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7dbc" w14:paraId="be77dbc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4C53DD">
        <w:t>4. Sp-</w:t>
      </w:r>
      <w:r w:rsidR="00E33A1A">
        <w:t>2/2018-</w:t>
      </w:r>
      <w:r w:rsidR="00A37230">
        <w:t>4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720544" w:rsidP="00B67D68" w:rsidR="005C2A95">
      <w:pPr>
        <w:jc w:val="both"/>
      </w:pPr>
      <w:r>
        <w:t>Op</w:t>
      </w:r>
      <w:r w:rsidR="00F46E4E">
        <w:t>ćinski sud u Osijeku, po sudskoj</w:t>
      </w:r>
      <w:r w:rsidR="005C2A95">
        <w:t xml:space="preserve"> savjetnici</w:t>
      </w:r>
      <w:r>
        <w:t xml:space="preserve"> </w:t>
      </w:r>
      <w:r w:rsidR="00F46E4E">
        <w:t>Renati Ivančić</w:t>
      </w:r>
      <w:r>
        <w:t xml:space="preserve">, u </w:t>
      </w:r>
      <w:r w:rsidR="005C2A95">
        <w:t xml:space="preserve">pravnoj stvari  </w:t>
      </w:r>
      <w:r w:rsidR="00004FF7">
        <w:t>predlagatelja – potrošača</w:t>
      </w:r>
      <w:r w:rsidR="00E33A1A">
        <w:t xml:space="preserve"> GORANA GOLJEVAČKI, OIB: 36409979253, iz Josipovca, Osječka 29-a,  radi stečaja potrošača</w:t>
      </w:r>
      <w:r w:rsidR="00F46E4E">
        <w:t xml:space="preserve">, </w:t>
      </w:r>
      <w:r w:rsidR="00B67D68">
        <w:t xml:space="preserve"> </w:t>
      </w:r>
      <w:r w:rsidR="000D6E50">
        <w:t xml:space="preserve">izvan ročišta, </w:t>
      </w:r>
      <w:r w:rsidR="005C2A95">
        <w:t xml:space="preserve">dana </w:t>
      </w:r>
      <w:r w:rsidR="00E33A1A">
        <w:t>07. ožujka</w:t>
      </w:r>
      <w:r w:rsidR="00F46E4E">
        <w:t xml:space="preserve"> 2018</w:t>
      </w:r>
      <w:r w:rsidR="003B61BA">
        <w:t>. godine</w:t>
      </w:r>
      <w:r w:rsidR="00B67D68">
        <w:t xml:space="preserve"> </w:t>
      </w:r>
    </w:p>
    <w:p w:rsidRDefault="00F11228" w:rsidP="00D868D5" w:rsidR="00F11228">
      <w:pPr>
        <w:pStyle w:val="Tijeloteksta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4C53DD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2731EE">
        <w:t xml:space="preserve"> predlagatelju – potrošaču</w:t>
      </w:r>
      <w:r w:rsidR="00E33A1A">
        <w:t xml:space="preserve">  GORANU GOLJEVAČKI, OIB: 36409979253, iz Josipovca, Osječka 29-a,  </w:t>
      </w:r>
      <w:r w:rsidR="002731EE">
        <w:t xml:space="preserve"> </w:t>
      </w:r>
      <w:r w:rsidR="007177FF">
        <w:t>platiti sudsku pristojbu</w:t>
      </w:r>
      <w:r w:rsidR="004C53DD">
        <w:t>:</w:t>
      </w:r>
    </w:p>
    <w:p w:rsidRDefault="004C53DD" w:rsidP="00D868D5" w:rsidR="004C53DD">
      <w:pPr>
        <w:jc w:val="both"/>
      </w:pPr>
    </w:p>
    <w:p w:rsidRDefault="00053ACA" w:rsidP="00DB0D00" w:rsidR="004C53D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CE1F77">
        <w:t>p</w:t>
      </w:r>
      <w:r w:rsidR="00286210">
        <w:t>rijedlog</w:t>
      </w:r>
      <w:r w:rsidR="00743AC1">
        <w:t xml:space="preserve"> u</w:t>
      </w:r>
      <w:r w:rsidR="004C53DD">
        <w:t xml:space="preserve"> iznosu od 100,00 kn,</w:t>
      </w:r>
      <w:r w:rsidR="00743AC1">
        <w:t xml:space="preserve"> </w:t>
      </w:r>
      <w:r w:rsidR="004C53DD" w:rsidRPr="001B48BC">
        <w:t xml:space="preserve">kod banke ili poštom na račun prihoda </w:t>
      </w:r>
      <w:r w:rsidR="004C53DD">
        <w:t xml:space="preserve">Državnog proračuna Republike </w:t>
      </w:r>
      <w:r w:rsidR="004C53DD" w:rsidRPr="001B48BC">
        <w:t>Hrvatske</w:t>
      </w:r>
      <w:r w:rsidR="004C53DD">
        <w:t xml:space="preserve"> broj</w:t>
      </w:r>
      <w:r w:rsidR="004C53DD" w:rsidRPr="00080598">
        <w:t>: HR1210010051863000160, model HR63, p</w:t>
      </w:r>
      <w:r w:rsidR="004C53DD" w:rsidRPr="001B48BC">
        <w:t xml:space="preserve">ozivom na broj odobrenja </w:t>
      </w:r>
      <w:r w:rsidR="004C53DD" w:rsidRPr="00080598">
        <w:t>5045-4132</w:t>
      </w:r>
      <w:r w:rsidR="004C53DD">
        <w:t>-</w:t>
      </w:r>
      <w:r w:rsidR="00DB0D00" w:rsidRPr="00DB0D00">
        <w:t xml:space="preserve"> 10032416881</w:t>
      </w:r>
      <w:r w:rsidR="003E08BB">
        <w:t>,</w:t>
      </w:r>
    </w:p>
    <w:p w:rsidRDefault="004C53DD" w:rsidP="003E08BB" w:rsidR="002731EE">
      <w:pPr>
        <w:pStyle w:val="Odlomakpopisa"/>
        <w:numPr>
          <w:ilvl w:val="0"/>
          <w:numId w:val="3"/>
        </w:numPr>
        <w:jc w:val="both"/>
      </w:pPr>
      <w:r>
        <w:t>za rješenje u iznosu od 1</w:t>
      </w:r>
      <w:r w:rsidRPr="006F63EB">
        <w:t>00,00 kn,</w:t>
      </w:r>
      <w:r>
        <w:t xml:space="preserve"> kod banke ili poštom na račun prihoda Državnog proračuna Republike Hrvatske broj: HR1210010051863000160, model HR63, pozivom na broj odobrenja 5045-4132-</w:t>
      </w:r>
      <w:r w:rsidR="003E08BB" w:rsidRPr="003E08BB">
        <w:t xml:space="preserve"> 10032786972</w:t>
      </w:r>
      <w:r w:rsidR="003E08BB">
        <w:t>,</w:t>
      </w:r>
    </w:p>
    <w:p w:rsidRDefault="00A37230" w:rsidP="00A37230" w:rsidR="00A37230">
      <w:pPr>
        <w:pStyle w:val="Odlomakpopisa"/>
        <w:ind w:left="1425"/>
        <w:jc w:val="both"/>
      </w:pPr>
    </w:p>
    <w:p w:rsidRDefault="00256C1E" w:rsidP="00256C1E" w:rsidR="00256C1E">
      <w:pPr>
        <w:pStyle w:val="Odlomakpopisa"/>
        <w:ind w:left="1425"/>
        <w:jc w:val="both"/>
      </w:pPr>
      <w:r>
        <w:t>te dokaz o uplati bez odgađanja dostaviti sudu pozivom na gornji broj predmeta.</w:t>
      </w:r>
    </w:p>
    <w:p w:rsidRDefault="00256C1E" w:rsidP="00256C1E" w:rsidR="00256C1E" w:rsidRPr="00C92910">
      <w:pPr>
        <w:pStyle w:val="Odlomakpopisa"/>
        <w:ind w:left="1425"/>
        <w:jc w:val="both"/>
        <w:rPr>
          <w:sz w:val="22"/>
          <w:szCs w:val="22"/>
        </w:rPr>
      </w:pPr>
    </w:p>
    <w:p w:rsidRDefault="00256C1E" w:rsidP="00256C1E" w:rsidR="00256C1E" w:rsidRPr="00B53DB3">
      <w:pPr>
        <w:jc w:val="both"/>
      </w:pPr>
      <w:r>
        <w:tab/>
      </w:r>
      <w:r>
        <w:tab/>
      </w:r>
      <w:r w:rsidRPr="00B53DB3">
        <w:t xml:space="preserve">U doznaci – uplati dužni ste naznačiti predmet i poslovni broj suda na koje se </w:t>
      </w:r>
      <w:r>
        <w:tab/>
      </w:r>
      <w:r>
        <w:tab/>
      </w:r>
      <w:r w:rsidRPr="00B53DB3">
        <w:t>doznaka – uplata odnosi.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256C1E" w:rsidP="007F46FA" w:rsidR="00256C1E" w:rsidRPr="000D215C">
      <w:pPr>
        <w:jc w:val="both"/>
      </w:pPr>
    </w:p>
    <w:p w:rsidRDefault="00256C1E" w:rsidP="00256C1E" w:rsidR="00256C1E">
      <w:pPr>
        <w:pStyle w:val="Tijeloteksta"/>
        <w:tabs>
          <w:tab w:pos="720" w:val="left"/>
        </w:tabs>
      </w:pPr>
      <w:r w:rsidRPr="00513B1C">
        <w:t>II</w:t>
      </w:r>
      <w:r w:rsidRPr="00640704">
        <w:rPr>
          <w:b/>
        </w:rPr>
        <w:t>/</w:t>
      </w:r>
      <w:r w:rsidRPr="00640704">
        <w:t xml:space="preserve"> </w:t>
      </w:r>
      <w:r>
        <w:t>Ukoliko p</w:t>
      </w:r>
      <w:r w:rsidR="007F46FA">
        <w:t>redlagatelj-potrošač</w:t>
      </w:r>
      <w:r>
        <w:t xml:space="preserve"> ne plati dužnu pristojbu ili o plaćanju bez odgađanja ne obavijesti sud, radi naplate sudske pristojbe iz točke I/ ovog rješenja određuje se OVRHA pljenidbom svih novčanih sredstava </w:t>
      </w:r>
      <w:r w:rsidR="007F46FA">
        <w:t>predlagatelja-potrošača</w:t>
      </w:r>
      <w:r>
        <w:t xml:space="preserve"> po računima i oročenim novčanim sredstvima u svim bankama prema OIB-u p</w:t>
      </w:r>
      <w:r w:rsidR="007F46FA">
        <w:t>redlagatelja-potrošača</w:t>
      </w:r>
      <w:r>
        <w:t>, tako što se nalaže FINI da novčani iznos za koji je određena ovrha, sa n</w:t>
      </w:r>
      <w:r w:rsidR="00A37230">
        <w:t>ajranije otvorenog računa te p</w:t>
      </w:r>
      <w:r>
        <w:t xml:space="preserve">potrebi sa svih ostalih kunskih i deviznih </w:t>
      </w:r>
      <w:r w:rsidR="007F46FA">
        <w:t>računa predlagatelja-potrošača</w:t>
      </w:r>
      <w:r>
        <w:t xml:space="preserve">,  te oročenih novčanih sredstava, prenijeti: </w:t>
      </w:r>
    </w:p>
    <w:p w:rsidRDefault="00256C1E" w:rsidP="00256C1E" w:rsidR="00256C1E">
      <w:pPr>
        <w:pStyle w:val="Tijeloteksta"/>
        <w:tabs>
          <w:tab w:pos="720" w:val="left"/>
        </w:tabs>
      </w:pPr>
    </w:p>
    <w:p w:rsidRDefault="00256C1E" w:rsidP="00DB0D00" w:rsidR="000731B9">
      <w:pPr>
        <w:pStyle w:val="Odlomakpopisa"/>
        <w:numPr>
          <w:ilvl w:val="0"/>
          <w:numId w:val="3"/>
        </w:numPr>
        <w:jc w:val="both"/>
      </w:pPr>
      <w:r>
        <w:t>u</w:t>
      </w:r>
      <w:r w:rsidRPr="0047221D">
        <w:t xml:space="preserve"> iznosu od </w:t>
      </w:r>
      <w:r>
        <w:t>100,00</w:t>
      </w:r>
      <w:r w:rsidRPr="0047221D">
        <w:t xml:space="preserve"> kn,</w:t>
      </w:r>
      <w:r w:rsidRPr="00350A25">
        <w:rPr>
          <w:b/>
        </w:rPr>
        <w:t xml:space="preserve"> </w:t>
      </w:r>
      <w:r w:rsidRPr="001B48BC">
        <w:t xml:space="preserve">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 xml:space="preserve">: HR1210010051863000160, </w:t>
      </w:r>
      <w:r>
        <w:tab/>
      </w:r>
      <w:r w:rsidRPr="00080598">
        <w:t>model HR63, p</w:t>
      </w:r>
      <w:r w:rsidRPr="001B48BC">
        <w:t xml:space="preserve">ozivom na broj odobrenja </w:t>
      </w:r>
      <w:r w:rsidRPr="00080598">
        <w:t>5045-4132</w:t>
      </w:r>
      <w:r w:rsidR="002731EE">
        <w:t>-</w:t>
      </w:r>
      <w:r w:rsidR="00DB0D00" w:rsidRPr="00DB0D00">
        <w:t xml:space="preserve"> 10032416881</w:t>
      </w:r>
      <w:r w:rsidR="00DB0D00">
        <w:t>,</w:t>
      </w:r>
    </w:p>
    <w:p w:rsidRDefault="00256C1E" w:rsidP="000731B9" w:rsidR="00256C1E">
      <w:pPr>
        <w:pStyle w:val="Odlomakpopisa"/>
        <w:ind w:left="1425"/>
        <w:jc w:val="both"/>
      </w:pPr>
    </w:p>
    <w:p w:rsidRDefault="00256C1E" w:rsidP="00DB0D00" w:rsidR="00A37230">
      <w:pPr>
        <w:pStyle w:val="Odlomakpopisa"/>
        <w:numPr>
          <w:ilvl w:val="0"/>
          <w:numId w:val="3"/>
        </w:numPr>
        <w:jc w:val="both"/>
      </w:pPr>
      <w:r>
        <w:lastRenderedPageBreak/>
        <w:t>u iznosu od 1</w:t>
      </w:r>
      <w:r w:rsidRPr="006F63EB">
        <w:t>00,00 kn,</w:t>
      </w:r>
      <w:r>
        <w:t xml:space="preserve"> na račun prihoda Državnog proračuna Republike Hrvatske broj: HR1210010051863000160, model HR63, pozivom na broj odobrenja 5045-4132-</w:t>
      </w:r>
      <w:r w:rsidR="00DB0D00" w:rsidRPr="00DB0D00">
        <w:t>10032786972</w:t>
      </w:r>
      <w:r w:rsidR="003E08BB">
        <w:t>,</w:t>
      </w:r>
    </w:p>
    <w:p w:rsidRDefault="002731EE" w:rsidP="00A37230" w:rsidR="002731EE">
      <w:pPr>
        <w:pStyle w:val="Odlomakpopisa"/>
        <w:ind w:left="1425"/>
        <w:jc w:val="both"/>
      </w:pPr>
    </w:p>
    <w:p w:rsidRDefault="00256C1E" w:rsidP="002731EE" w:rsidR="00256C1E">
      <w:pPr>
        <w:pStyle w:val="Odlomakpopisa"/>
        <w:ind w:left="1425"/>
        <w:jc w:val="both"/>
      </w:pPr>
      <w:r>
        <w:t>te o tome obavijestiti sud.</w:t>
      </w:r>
    </w:p>
    <w:p w:rsidRDefault="00256C1E" w:rsidP="00256C1E" w:rsidR="00256C1E">
      <w:pPr>
        <w:pStyle w:val="Tijeloteksta"/>
      </w:pPr>
    </w:p>
    <w:p w:rsidRDefault="00256C1E" w:rsidP="00256C1E" w:rsidR="00256C1E" w:rsidRPr="00640704">
      <w:pPr>
        <w:pStyle w:val="Tijeloteksta"/>
        <w:tabs>
          <w:tab w:pos="720" w:val="left"/>
        </w:tabs>
      </w:pPr>
      <w:r>
        <w:t xml:space="preserve">Zabranjuje se FINI da navedenu tražbinu ispuni </w:t>
      </w:r>
      <w:r w:rsidR="007F46FA">
        <w:t>predlagatelju-potrošaču</w:t>
      </w:r>
      <w:r>
        <w:t xml:space="preserve">, </w:t>
      </w:r>
      <w:r w:rsidR="007F46FA">
        <w:t>a predlagatelju-potrošaču</w:t>
      </w:r>
      <w:r>
        <w:t xml:space="preserve"> se zabranjuje tu tražbinu naplatiti ili inače raspolagati njome.  </w:t>
      </w:r>
    </w:p>
    <w:p w:rsidRDefault="00256C1E" w:rsidP="00256C1E" w:rsidR="00256C1E" w:rsidRPr="00640704">
      <w:pPr>
        <w:pStyle w:val="Tijeloteksta"/>
      </w:pPr>
    </w:p>
    <w:p w:rsidRDefault="00256C1E" w:rsidP="00256C1E" w:rsidR="00256C1E" w:rsidRPr="00BF23BE">
      <w:pPr>
        <w:pStyle w:val="Tijeloteksta"/>
        <w:tabs>
          <w:tab w:pos="720" w:val="left"/>
        </w:tabs>
      </w:pPr>
      <w:r w:rsidRPr="00513B1C">
        <w:t>I</w:t>
      </w:r>
      <w:r>
        <w:t>I</w:t>
      </w:r>
      <w:r w:rsidRPr="00513B1C">
        <w:t>I</w:t>
      </w:r>
      <w:r w:rsidRPr="00640704">
        <w:rPr>
          <w:b/>
        </w:rPr>
        <w:t>/</w:t>
      </w:r>
      <w:r w:rsidRPr="00640704">
        <w:t xml:space="preserve"> Ukoliko </w:t>
      </w:r>
      <w:r>
        <w:t>p</w:t>
      </w:r>
      <w:r w:rsidR="00600F22">
        <w:t>redlagatelj-potrošač</w:t>
      </w:r>
      <w:r>
        <w:t xml:space="preserve"> </w:t>
      </w:r>
      <w:r w:rsidRPr="00640704">
        <w:t xml:space="preserve">ne postupi po nalogu suda iz točke I/ izreke, ovo rješenje će se po pravomoćnosti dostaviti Financijskoj agenciji radi provedbe ovrhe iz točke II/ izreke </w:t>
      </w:r>
      <w:r w:rsidRPr="00251BB5">
        <w:t>rješenja.</w:t>
      </w:r>
    </w:p>
    <w:p w:rsidRDefault="00256C1E" w:rsidP="00256C1E" w:rsidR="00256C1E">
      <w:pPr>
        <w:pStyle w:val="Naslov1"/>
        <w:rPr>
          <w:b w:val="false"/>
        </w:rPr>
      </w:pPr>
    </w:p>
    <w:p w:rsidRDefault="00256C1E" w:rsidP="00256C1E" w:rsidR="00256C1E">
      <w:pPr>
        <w:pStyle w:val="Naslov1"/>
        <w:rPr>
          <w:b w:val="false"/>
        </w:rPr>
      </w:pPr>
    </w:p>
    <w:p w:rsidRDefault="00302EBA" w:rsidP="00256C1E" w:rsidR="00256C1E" w:rsidRPr="0011378B">
      <w:pPr>
        <w:pStyle w:val="Naslov1"/>
        <w:rPr>
          <w:b w:val="false"/>
        </w:rPr>
      </w:pPr>
      <w:r>
        <w:rPr>
          <w:b w:val="false"/>
        </w:rPr>
        <w:t>O</w:t>
      </w:r>
      <w:r w:rsidR="00256C1E" w:rsidRPr="0011378B">
        <w:rPr>
          <w:b w:val="false"/>
        </w:rPr>
        <w:t>brazloženje</w:t>
      </w: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256C1E" w:rsidP="00256C1E" w:rsidR="00256C1E" w:rsidRPr="00F63FED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 xml:space="preserve">Kako </w:t>
      </w:r>
      <w:r w:rsidR="00720544">
        <w:rPr>
          <w:bCs/>
        </w:rPr>
        <w:t>predlagatelj-</w:t>
      </w:r>
      <w:r w:rsidR="00600F22">
        <w:rPr>
          <w:bCs/>
        </w:rPr>
        <w:t>potrošač</w:t>
      </w:r>
      <w:r>
        <w:rPr>
          <w:bCs/>
        </w:rPr>
        <w:t xml:space="preserve"> </w:t>
      </w:r>
      <w:r w:rsidR="00600F22">
        <w:rPr>
          <w:bCs/>
        </w:rPr>
        <w:t xml:space="preserve">po primitku rješenja od </w:t>
      </w:r>
      <w:r w:rsidR="00DB0D00">
        <w:rPr>
          <w:bCs/>
        </w:rPr>
        <w:t>8. veljače 2018.g.</w:t>
      </w:r>
      <w:r>
        <w:rPr>
          <w:bCs/>
        </w:rPr>
        <w:t xml:space="preserve"> nije platio sudsku pristojbu za </w:t>
      </w:r>
      <w:r w:rsidR="00600F22">
        <w:rPr>
          <w:bCs/>
        </w:rPr>
        <w:t xml:space="preserve">prijedlog, </w:t>
      </w:r>
      <w:r>
        <w:rPr>
          <w:bCs/>
        </w:rPr>
        <w:t xml:space="preserve"> to je temeljem čl.</w:t>
      </w:r>
      <w:r w:rsidRPr="00F63FED">
        <w:rPr>
          <w:bCs/>
        </w:rPr>
        <w:t xml:space="preserve"> 1</w:t>
      </w:r>
      <w:r>
        <w:rPr>
          <w:bCs/>
        </w:rPr>
        <w:t>.</w:t>
      </w:r>
      <w:r w:rsidRPr="00F63FED">
        <w:rPr>
          <w:bCs/>
        </w:rPr>
        <w:t xml:space="preserve"> Zakona o izmjenama i dopunama Zakona o sudskim pristojbama</w:t>
      </w:r>
      <w:r>
        <w:rPr>
          <w:bCs/>
        </w:rPr>
        <w:t>,</w:t>
      </w:r>
      <w:r w:rsidRPr="00F63FED">
        <w:rPr>
          <w:bCs/>
        </w:rPr>
        <w:t xml:space="preserve"> odlučeno kao pod I</w:t>
      </w:r>
      <w:r>
        <w:rPr>
          <w:bCs/>
        </w:rPr>
        <w:t>/</w:t>
      </w:r>
      <w:r w:rsidRPr="00F63FED">
        <w:rPr>
          <w:bCs/>
        </w:rPr>
        <w:t xml:space="preserve"> izreke rješenja,</w:t>
      </w:r>
      <w:r>
        <w:rPr>
          <w:bCs/>
        </w:rPr>
        <w:t xml:space="preserve"> </w:t>
      </w:r>
      <w:r w:rsidRPr="00F63FED">
        <w:rPr>
          <w:bCs/>
        </w:rPr>
        <w:t>a odluku pod II</w:t>
      </w:r>
      <w:r>
        <w:rPr>
          <w:bCs/>
        </w:rPr>
        <w:t>/</w:t>
      </w:r>
      <w:r w:rsidRPr="00F63FED">
        <w:rPr>
          <w:bCs/>
        </w:rPr>
        <w:t xml:space="preserve"> i III</w:t>
      </w:r>
      <w:r>
        <w:rPr>
          <w:bCs/>
        </w:rPr>
        <w:t>/</w:t>
      </w:r>
      <w:r w:rsidRPr="00F63FED">
        <w:rPr>
          <w:bCs/>
        </w:rPr>
        <w:t xml:space="preserve"> izreke sud je donio temeljem čl. 1</w:t>
      </w:r>
      <w:r>
        <w:rPr>
          <w:bCs/>
        </w:rPr>
        <w:t>.</w:t>
      </w:r>
      <w:r w:rsidRPr="00F63FED">
        <w:rPr>
          <w:bCs/>
        </w:rPr>
        <w:t xml:space="preserve"> i </w:t>
      </w:r>
      <w:r>
        <w:rPr>
          <w:bCs/>
        </w:rPr>
        <w:t xml:space="preserve">čl. </w:t>
      </w:r>
      <w:r w:rsidRPr="00F63FED">
        <w:rPr>
          <w:bCs/>
        </w:rPr>
        <w:t>4</w:t>
      </w:r>
      <w:r>
        <w:rPr>
          <w:bCs/>
        </w:rPr>
        <w:t>.</w:t>
      </w:r>
      <w:r w:rsidRPr="00F63FED">
        <w:rPr>
          <w:bCs/>
        </w:rPr>
        <w:t xml:space="preserve"> istoga Zakona.</w:t>
      </w:r>
    </w:p>
    <w:p w:rsidRDefault="00256C1E" w:rsidP="00256C1E" w:rsidR="00256C1E" w:rsidRPr="00640704">
      <w:pPr>
        <w:jc w:val="both"/>
      </w:pPr>
    </w:p>
    <w:p w:rsidRDefault="00256C1E" w:rsidP="00256C1E" w:rsidR="00256C1E" w:rsidRPr="00221132">
      <w:pPr>
        <w:jc w:val="center"/>
        <w:rPr>
          <w:bCs/>
        </w:rPr>
      </w:pPr>
      <w:r w:rsidRPr="00640704">
        <w:t xml:space="preserve">U Osijeku, dana </w:t>
      </w:r>
      <w:r>
        <w:t xml:space="preserve"> </w:t>
      </w:r>
      <w:r w:rsidR="00DB0D00">
        <w:t>07. ožujka 2018</w:t>
      </w:r>
      <w:r>
        <w:t>. godine</w:t>
      </w:r>
      <w:r>
        <w:rPr>
          <w:bCs/>
        </w:rPr>
        <w:t>.</w:t>
      </w:r>
    </w:p>
    <w:p w:rsidRDefault="00256C1E" w:rsidP="00256C1E" w:rsidR="00256C1E">
      <w:pPr>
        <w:tabs>
          <w:tab w:pos="1440" w:val="left"/>
          <w:tab w:pos="5760" w:val="left"/>
        </w:tabs>
        <w:jc w:val="both"/>
      </w:pPr>
    </w:p>
    <w:p w:rsidRDefault="00302EBA" w:rsidP="00256C1E" w:rsidR="00302EBA" w:rsidRPr="00640704">
      <w:pPr>
        <w:tabs>
          <w:tab w:pos="1440" w:val="left"/>
          <w:tab w:pos="5760" w:val="left"/>
        </w:tabs>
        <w:jc w:val="both"/>
      </w:pPr>
    </w:p>
    <w:p w:rsidRDefault="00256C1E" w:rsidP="00256C1E" w:rsidR="00256C1E">
      <w:pPr>
        <w:pStyle w:val="Tijeloteksta"/>
        <w:ind w:firstLine="708" w:left="4956"/>
      </w:pPr>
      <w:r>
        <w:t>Ovlašteni službenik</w:t>
      </w:r>
    </w:p>
    <w:p w:rsidRDefault="00256C1E" w:rsidP="00256C1E" w:rsidR="00256C1E" w:rsidRPr="0071593F">
      <w:pPr>
        <w:pStyle w:val="Tijeloteksta"/>
        <w:ind w:firstLine="708" w:left="4956"/>
      </w:pPr>
      <w:r>
        <w:t>Sudska savjetnica</w:t>
      </w:r>
    </w:p>
    <w:p w:rsidRDefault="002731EE" w:rsidP="00256C1E" w:rsidR="00256C1E">
      <w:pPr>
        <w:pStyle w:val="Tijeloteksta"/>
        <w:ind w:left="5664"/>
      </w:pPr>
      <w:r>
        <w:t>RENATA I</w:t>
      </w:r>
      <w:r w:rsidR="003E08BB">
        <w:t>VANČIĆ</w:t>
      </w:r>
      <w:r w:rsidR="00256C1E">
        <w:t>,v.r.</w:t>
      </w:r>
    </w:p>
    <w:p w:rsidRDefault="00256C1E" w:rsidP="00256C1E" w:rsidR="00256C1E">
      <w:pPr>
        <w:pStyle w:val="Tijeloteksta"/>
      </w:pPr>
      <w:r>
        <w:tab/>
      </w:r>
      <w:r>
        <w:tab/>
      </w:r>
      <w:r>
        <w:tab/>
      </w:r>
    </w:p>
    <w:p w:rsidRDefault="00256C1E" w:rsidP="00256C1E" w:rsidR="00256C1E" w:rsidRPr="0011378B">
      <w:pPr>
        <w:pStyle w:val="Tijeloteksta"/>
      </w:pPr>
    </w:p>
    <w:p w:rsidRDefault="00256C1E" w:rsidP="00256C1E" w:rsidR="00256C1E" w:rsidRPr="00234C57">
      <w:pPr>
        <w:tabs>
          <w:tab w:pos="900" w:val="left"/>
          <w:tab w:pos="5760" w:val="left"/>
        </w:tabs>
      </w:pPr>
      <w:r w:rsidRPr="0011378B">
        <w:tab/>
      </w:r>
      <w:r>
        <w:t>UPUTA O PRAVNOM LIJEKU:</w:t>
      </w:r>
    </w:p>
    <w:p w:rsidRDefault="00256C1E" w:rsidP="00256C1E" w:rsidR="00256C1E" w:rsidRPr="00640704">
      <w:pPr>
        <w:tabs>
          <w:tab w:pos="900" w:val="left"/>
          <w:tab w:pos="5760" w:val="left"/>
        </w:tabs>
        <w:jc w:val="both"/>
      </w:pPr>
      <w:r w:rsidRPr="00640704">
        <w:tab/>
        <w:t>Protiv ovog rješenja nezadovoljna stranka ima pravo prigovora u roku 3 dana od dana primitka prijepisa istog. Prigovor se podnosi ovome sudu u dva primjerka.</w:t>
      </w:r>
    </w:p>
    <w:p w:rsidRDefault="00256C1E" w:rsidP="00600F22" w:rsidR="000F2740">
      <w:r w:rsidRPr="00642B4A"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302EBA" w:rsidP="00286210" w:rsidR="00302EBA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378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3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7F46FA">
    <w:pPr>
      <w:pStyle w:val="Tijeloteksta"/>
      <w:jc w:val="right"/>
    </w:pPr>
    <w:r w:rsidRPr="007F46FA">
      <w:t xml:space="preserve">4.  </w:t>
    </w:r>
    <w:r w:rsidR="007F46FA" w:rsidRPr="007F46FA">
      <w:t>Sp-</w:t>
    </w:r>
    <w:r w:rsidR="00A37230">
      <w:t>2/2018-4</w:t>
    </w:r>
  </w:p>
  <w:p w:rsidRDefault="00386378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80D01"/>
    <w:multiLevelType w:val="hybridMultilevel"/>
    <w:tmpl w:val="6B0ACEA0"/>
    <w:lvl w:tplc="3546324E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6847F85"/>
    <w:multiLevelType w:val="hybridMultilevel"/>
    <w:tmpl w:val="4E84A0D8"/>
    <w:lvl w:tplc="D09215B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F8C4010"/>
    <w:multiLevelType w:val="hybridMultilevel"/>
    <w:tmpl w:val="487AF752"/>
    <w:lvl w:tplc="C7327D3E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71415"/>
    <w:rsid w:val="000731B9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D7689"/>
    <w:rsid w:val="001E1D17"/>
    <w:rsid w:val="00203DC9"/>
    <w:rsid w:val="002465B9"/>
    <w:rsid w:val="00246A06"/>
    <w:rsid w:val="00256C1E"/>
    <w:rsid w:val="002731EE"/>
    <w:rsid w:val="00286210"/>
    <w:rsid w:val="002867E3"/>
    <w:rsid w:val="002A1813"/>
    <w:rsid w:val="002E4C55"/>
    <w:rsid w:val="00302EBA"/>
    <w:rsid w:val="00342E0F"/>
    <w:rsid w:val="00386378"/>
    <w:rsid w:val="003B61BA"/>
    <w:rsid w:val="003C4303"/>
    <w:rsid w:val="003D0E4E"/>
    <w:rsid w:val="003D311D"/>
    <w:rsid w:val="003D4EED"/>
    <w:rsid w:val="003E08BB"/>
    <w:rsid w:val="003F1416"/>
    <w:rsid w:val="004026F8"/>
    <w:rsid w:val="0044376D"/>
    <w:rsid w:val="0045181A"/>
    <w:rsid w:val="004566AF"/>
    <w:rsid w:val="004770F9"/>
    <w:rsid w:val="00480DB5"/>
    <w:rsid w:val="004C53DD"/>
    <w:rsid w:val="004F4792"/>
    <w:rsid w:val="0050395D"/>
    <w:rsid w:val="005231EF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00F22"/>
    <w:rsid w:val="00621ADA"/>
    <w:rsid w:val="00622A32"/>
    <w:rsid w:val="006306C9"/>
    <w:rsid w:val="00652E74"/>
    <w:rsid w:val="00691EB0"/>
    <w:rsid w:val="006C2818"/>
    <w:rsid w:val="006E3B49"/>
    <w:rsid w:val="00711188"/>
    <w:rsid w:val="007177FF"/>
    <w:rsid w:val="00720544"/>
    <w:rsid w:val="0072646B"/>
    <w:rsid w:val="00743AC1"/>
    <w:rsid w:val="00774593"/>
    <w:rsid w:val="00794BD6"/>
    <w:rsid w:val="00795774"/>
    <w:rsid w:val="007D692E"/>
    <w:rsid w:val="007E0C57"/>
    <w:rsid w:val="007E2EFE"/>
    <w:rsid w:val="007F46FA"/>
    <w:rsid w:val="00832AE7"/>
    <w:rsid w:val="008577D6"/>
    <w:rsid w:val="0088472A"/>
    <w:rsid w:val="008916B7"/>
    <w:rsid w:val="008C193A"/>
    <w:rsid w:val="008F4FEB"/>
    <w:rsid w:val="00905240"/>
    <w:rsid w:val="00944385"/>
    <w:rsid w:val="00976B20"/>
    <w:rsid w:val="009845A6"/>
    <w:rsid w:val="009B08E8"/>
    <w:rsid w:val="009C7908"/>
    <w:rsid w:val="009E452E"/>
    <w:rsid w:val="00A03969"/>
    <w:rsid w:val="00A3639A"/>
    <w:rsid w:val="00A37230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C47DA9"/>
    <w:rsid w:val="00C54660"/>
    <w:rsid w:val="00C6043C"/>
    <w:rsid w:val="00C82E67"/>
    <w:rsid w:val="00CA62FE"/>
    <w:rsid w:val="00CE1F77"/>
    <w:rsid w:val="00CE2F9F"/>
    <w:rsid w:val="00CE4A29"/>
    <w:rsid w:val="00CF4043"/>
    <w:rsid w:val="00D2252F"/>
    <w:rsid w:val="00D26928"/>
    <w:rsid w:val="00D607CC"/>
    <w:rsid w:val="00D6351C"/>
    <w:rsid w:val="00D868D5"/>
    <w:rsid w:val="00DB0D00"/>
    <w:rsid w:val="00DC7D06"/>
    <w:rsid w:val="00E00E14"/>
    <w:rsid w:val="00E042EE"/>
    <w:rsid w:val="00E26788"/>
    <w:rsid w:val="00E3360F"/>
    <w:rsid w:val="00E33A1A"/>
    <w:rsid w:val="00E65CFA"/>
    <w:rsid w:val="00E80E49"/>
    <w:rsid w:val="00EB3720"/>
    <w:rsid w:val="00EF52D4"/>
    <w:rsid w:val="00F11228"/>
    <w:rsid w:val="00F46E4E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6F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1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6F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1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2018.</izvorni_sadrzaj>
    <derivirana_varijabla naziv="DomainObject.Predmet.DatumRjesavanja_1">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Goljevački</izvorni_sadrzaj>
    <derivirana_varijabla naziv="DomainObject.Predmet.StrankaFormated_1">  Goran Goljevački</derivirana_varijabla>
  </DomainObject.Predmet.StrankaFormated>
  <DomainObject.Predmet.StrankaFormatedOIB>
    <izvorni_sadrzaj>  Goran Goljevački, OIB 36409979253</izvorni_sadrzaj>
    <derivirana_varijabla naziv="DomainObject.Predmet.StrankaFormatedOIB_1">  Goran Goljevački, OIB 36409979253</derivirana_varijabla>
  </DomainObject.Predmet.StrankaFormatedOIB>
  <DomainObject.Predmet.StrankaFormatedWithAdress>
    <izvorni_sadrzaj> Goran Goljevački, Osječka 29a, 31220 Josipovac</izvorni_sadrzaj>
    <derivirana_varijabla naziv="DomainObject.Predmet.StrankaFormatedWithAdress_1"> Goran Goljevački, Osječka 29a, 31220 Josipovac</derivirana_varijabla>
  </DomainObject.Predmet.StrankaFormatedWithAdress>
  <DomainObject.Predmet.StrankaFormatedWithAdressOIB>
    <izvorni_sadrzaj> Goran Goljevački, OIB 36409979253, Osječka 29a, 31220 Josipovac</izvorni_sadrzaj>
    <derivirana_varijabla naziv="DomainObject.Predmet.StrankaFormatedWithAdressOIB_1"> Goran Goljevački, OIB 36409979253, Osječka 29a, 31220 Josipovac</derivirana_varijabla>
  </DomainObject.Predmet.StrankaFormatedWithAdressOIB>
  <DomainObject.Predmet.StrankaWithAdress>
    <izvorni_sadrzaj>Goran Goljevački Osječka 29a,31220 Josipovac</izvorni_sadrzaj>
    <derivirana_varijabla naziv="DomainObject.Predmet.StrankaWithAdress_1">Goran Goljevački Osječka 29a,31220 Josipovac</derivirana_varijabla>
  </DomainObject.Predmet.StrankaWithAdress>
  <DomainObject.Predmet.StrankaWithAdressOIB>
    <izvorni_sadrzaj>Goran Goljevački, OIB 36409979253, Osječka 29a,31220 Josipovac</izvorni_sadrzaj>
    <derivirana_varijabla naziv="DomainObject.Predmet.StrankaWithAdressOIB_1">Goran Goljevački, OIB 36409979253, Osječka 29a,31220 Josipovac</derivirana_varijabla>
  </DomainObject.Predmet.StrankaWithAdressOIB>
  <DomainObject.Predmet.StrankaNazivFormated>
    <izvorni_sadrzaj>Goran Goljevački</izvorni_sadrzaj>
    <derivirana_varijabla naziv="DomainObject.Predmet.StrankaNazivFormated_1">Goran Goljevački</derivirana_varijabla>
  </DomainObject.Predmet.StrankaNazivFormated>
  <DomainObject.Predmet.StrankaNazivFormatedOIB>
    <izvorni_sadrzaj>Goran Goljevački, OIB 36409979253</izvorni_sadrzaj>
    <derivirana_varijabla naziv="DomainObject.Predmet.StrankaNazivFormatedOIB_1">Goran Goljevački, OIB 36409979253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Goran Goljevački</item>
    </izvorni_sadrzaj>
    <derivirana_varijabla naziv="DomainObject.Predmet.StrankaListFormated_1">
      <item>Goran Goljevački</item>
    </derivirana_varijabla>
  </DomainObject.Predmet.StrankaListFormated>
  <DomainObject.Predmet.StrankaListFormatedOIB>
    <izvorni_sadrzaj>
      <item>Goran Goljevački, OIB 36409979253</item>
    </izvorni_sadrzaj>
    <derivirana_varijabla naziv="DomainObject.Predmet.StrankaListFormatedOIB_1">
      <item>Goran Goljevački, OIB 36409979253</item>
    </derivirana_varijabla>
  </DomainObject.Predmet.StrankaListFormatedOIB>
  <DomainObject.Predmet.StrankaListFormatedWithAdress>
    <izvorni_sadrzaj>
      <item>Goran Goljevački, Osječka 29a, 31220 Josipovac</item>
    </izvorni_sadrzaj>
    <derivirana_varijabla naziv="DomainObject.Predmet.StrankaListFormatedWithAdress_1">
      <item>Goran Goljevački, Osječka 29a, 31220 Josipovac</item>
    </derivirana_varijabla>
  </DomainObject.Predmet.StrankaListFormatedWithAdress>
  <DomainObject.Predmet.StrankaListFormatedWithAdressOIB>
    <izvorni_sadrzaj>
      <item>Goran Goljevački, OIB 36409979253, Osječka 29a, 31220 Josipovac</item>
    </izvorni_sadrzaj>
    <derivirana_varijabla naziv="DomainObject.Predmet.StrankaListFormatedWithAdressOIB_1">
      <item>Goran Goljevački, OIB 36409979253, Osječka 29a, 31220 Josipovac</item>
    </derivirana_varijabla>
  </DomainObject.Predmet.StrankaListFormatedWithAdressOIB>
  <DomainObject.Predmet.StrankaListNazivFormated>
    <izvorni_sadrzaj>
      <item>Goran Goljevački</item>
    </izvorni_sadrzaj>
    <derivirana_varijabla naziv="DomainObject.Predmet.StrankaListNazivFormated_1">
      <item>Goran Goljevački</item>
    </derivirana_varijabla>
  </DomainObject.Predmet.StrankaListNazivFormated>
  <DomainObject.Predmet.StrankaListNazivFormatedOIB>
    <izvorni_sadrzaj>
      <item>Goran Goljevački, OIB 36409979253</item>
    </izvorni_sadrzaj>
    <derivirana_varijabla naziv="DomainObject.Predmet.StrankaListNazivFormatedOIB_1">
      <item>Goran Goljevački, OIB 36409979253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Goljevački</izvorni_sadrzaj>
    <derivirana_varijabla naziv="DomainObject.Predmet.StrankaIDrugi_1">Goran Goljevački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Goljevački, OIB 36409979253, Osječka 29a, 31220 Josipovac</izvorni_sadrzaj>
    <derivirana_varijabla naziv="DomainObject.Predmet.StrankaIDrugiAdressOIB_1">Goran Goljevački, OIB 36409979253, Osječka 29a, 31220 Josipovac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>2. veljače 2018.</izvorni_sadrzaj>
    <derivirana_varijabla naziv="DomainObject.Predmet.OdlukaRjesenje.DatumPravomocnosti_1">2. veljače 2018.</derivirana_varijabla>
  </DomainObject.Predmet.OdlukaRjesenje.DatumPravomocnosti>
  <DomainObject.Predmet.OdlukaRjesenje.Oznaka>
    <izvorni_sadrzaj>Sp-2/2018-2</izvorni_sadrzaj>
    <derivirana_varijabla naziv="DomainObject.Predmet.OdlukaRjesenje.Oznaka_1">Sp-2/2018-2</derivirana_varijabla>
  </DomainObject.Predmet.OdlukaRjesenje.Oznaka>
  <DomainObject.Predmet.SudioniciListNaziv>
    <izvorni_sadrzaj>
      <item>Goran Goljevački</item>
    </izvorni_sadrzaj>
    <derivirana_varijabla naziv="DomainObject.Predmet.SudioniciListNaziv_1">
      <item>Goran Goljevački</item>
    </derivirana_varijabla>
  </DomainObject.Predmet.SudioniciListNaziv>
  <DomainObject.Predmet.SudioniciListAdressOIB>
    <izvorni_sadrzaj>
      <item>Goran Goljevački, OIB 36409979253, Osječka 29a,31220 Josipovac</item>
    </izvorni_sadrzaj>
    <derivirana_varijabla naziv="DomainObject.Predmet.SudioniciListAdressOIB_1">
      <item>Goran Goljevački, OIB 36409979253, Osječka 29a,31220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36409979253</item>
    </izvorni_sadrzaj>
    <derivirana_varijabla naziv="DomainObject.Predmet.SudioniciListNazivOIB_1">
      <item>, OIB 36409979253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2668</properties:Characters>
  <properties:Lines>89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2018-02-02T09:04:00Z</dcterms:created>
  <dc:creator>Sanela Maričić</dc:creator>
  <cp:lastModifiedBy>Sanela Maričić</cp:lastModifiedBy>
  <cp:lastPrinted>2018-02-02T09:11:00Z</cp:lastPrinted>
  <dcterms:modified xmlns:xsi="http://www.w3.org/2001/XMLSchema-instance" xsi:type="dcterms:W3CDTF">2018-03-07T11:20:00Z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(RJEŠENJE - PRISTOJBA NA PRIJEDLOG - STEČAJNI POSTUPAK - prijedlog i dodatnih 100,00 kn..docx)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