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f986" w14:paraId="03af986" w:rsidRDefault="00937FF9" w:rsidP="009D0374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9D0374" w:rsidP="009D0374" w:rsidR="009D0374">
      <w:pPr>
        <w:jc w:val="right"/>
        <w:rPr>
          <w:b/>
        </w:rPr>
      </w:pPr>
      <w:r>
        <w:rPr>
          <w:b/>
        </w:rPr>
        <w:t>3 St-267/2016-14</w:t>
      </w:r>
    </w:p>
    <w:p w:rsidRDefault="009D0374" w:rsidP="009D0374" w:rsidR="009D037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9D0374" w:rsidP="009D0374" w:rsidR="009D0374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9D0374" w:rsidP="009D0374" w:rsidR="009D0374">
      <w:pPr>
        <w:jc w:val="both"/>
      </w:pPr>
      <w:r>
        <w:rPr>
          <w:b/>
        </w:rPr>
        <w:tab/>
        <w:t xml:space="preserve">TRGOVAČKI SUD U BJELOVARU, </w:t>
      </w:r>
      <w:r>
        <w:t xml:space="preserve">OIB 07942269267, po stečajnom sucu Sanjani Zorinc, u stečajnom postupku nad dužnikom EKONOMIJA JASIKA d.o.o. u stečaju,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Budakovac</w:t>
      </w:r>
      <w:proofErr w:type="spellEnd"/>
      <w:r>
        <w:t xml:space="preserve"> 1, MBS 010046546, OIB 52306102255, kojeg zastupa punomoćnik Jugoslav Puran, odvjetnik u Bjelovaru, dana 7. prosinca 2016. godine</w:t>
      </w:r>
    </w:p>
    <w:p w:rsidRDefault="009D0374" w:rsidP="009D0374" w:rsidR="009D0374" w:rsidRPr="009D0374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9D0374" w:rsidP="009D0374" w:rsidR="009D0374">
      <w:pPr>
        <w:jc w:val="both"/>
      </w:pPr>
      <w:r>
        <w:tab/>
        <w:t xml:space="preserve">I. Određuje se prodaja nekretnina stečajnog dužnika EKONOMIJA JASIKA d.o.o. u stečaju, upisanih u: 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422 k. o. Brezovica </w:t>
      </w:r>
      <w:proofErr w:type="spellStart"/>
      <w:r>
        <w:t>čkbr</w:t>
      </w:r>
      <w:proofErr w:type="spellEnd"/>
      <w:r>
        <w:t xml:space="preserve">. 500/3 Oranica </w:t>
      </w:r>
      <w:proofErr w:type="spellStart"/>
      <w:r>
        <w:t>Baričevac</w:t>
      </w:r>
      <w:proofErr w:type="spellEnd"/>
      <w:r>
        <w:t xml:space="preserve"> sa 11509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561 k. o. Brezovica </w:t>
      </w:r>
      <w:proofErr w:type="spellStart"/>
      <w:r>
        <w:t>čkbr</w:t>
      </w:r>
      <w:proofErr w:type="spellEnd"/>
      <w:r>
        <w:t xml:space="preserve">. 364/2 Oranica velike livade i </w:t>
      </w:r>
      <w:proofErr w:type="spellStart"/>
      <w:r>
        <w:t>čk</w:t>
      </w:r>
      <w:proofErr w:type="spellEnd"/>
      <w:r>
        <w:t xml:space="preserve">. br. 484/3 Oranica </w:t>
      </w:r>
      <w:proofErr w:type="spellStart"/>
      <w:r>
        <w:t>Baričevac</w:t>
      </w:r>
      <w:proofErr w:type="spellEnd"/>
      <w:r>
        <w:t xml:space="preserve"> sa 22702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848 k. o. Brezovica </w:t>
      </w:r>
      <w:proofErr w:type="spellStart"/>
      <w:r>
        <w:t>čkbr</w:t>
      </w:r>
      <w:proofErr w:type="spellEnd"/>
      <w:r>
        <w:t xml:space="preserve">. 484/1 Oranica </w:t>
      </w:r>
      <w:proofErr w:type="spellStart"/>
      <w:r>
        <w:t>Baričevac</w:t>
      </w:r>
      <w:proofErr w:type="spellEnd"/>
      <w:r>
        <w:t xml:space="preserve"> sa 13446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286 k. o. </w:t>
      </w:r>
      <w:proofErr w:type="spellStart"/>
      <w:r>
        <w:t>Detkovac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705 Oranica i neobradivo </w:t>
      </w:r>
      <w:proofErr w:type="spellStart"/>
      <w:r>
        <w:t>Pajinsko</w:t>
      </w:r>
      <w:proofErr w:type="spellEnd"/>
      <w:r>
        <w:t xml:space="preserve"> </w:t>
      </w:r>
      <w:proofErr w:type="spellStart"/>
      <w:r>
        <w:t>pašće</w:t>
      </w:r>
      <w:proofErr w:type="spellEnd"/>
      <w:r>
        <w:t xml:space="preserve"> sa 39436 m2, 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21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91 Kuća, dvor i oranica u selu i </w:t>
      </w:r>
      <w:proofErr w:type="spellStart"/>
      <w:r>
        <w:t>čkbr</w:t>
      </w:r>
      <w:proofErr w:type="spellEnd"/>
      <w:r>
        <w:t xml:space="preserve">. 192 Oranica </w:t>
      </w:r>
      <w:proofErr w:type="spellStart"/>
      <w:r>
        <w:t>Jaus</w:t>
      </w:r>
      <w:proofErr w:type="spellEnd"/>
      <w:r>
        <w:t xml:space="preserve"> sa 30212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41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58 Oranica Ciglana, </w:t>
      </w:r>
      <w:proofErr w:type="spellStart"/>
      <w:r>
        <w:t>kčbr</w:t>
      </w:r>
      <w:proofErr w:type="spellEnd"/>
      <w:r>
        <w:t xml:space="preserve">. 67 Oranica Ciglana, </w:t>
      </w:r>
      <w:proofErr w:type="spellStart"/>
      <w:r>
        <w:t>čkbr</w:t>
      </w:r>
      <w:proofErr w:type="spellEnd"/>
      <w:r>
        <w:t>. 109/3 Oranica u selu sa 26459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42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109/4 Oranica u selu sa 1419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164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59 Oranica Ciglana sa 26836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193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68/1 Oranica i livada Ciglana, </w:t>
      </w:r>
      <w:proofErr w:type="spellStart"/>
      <w:r>
        <w:t>čkbr</w:t>
      </w:r>
      <w:proofErr w:type="spellEnd"/>
      <w:r>
        <w:t xml:space="preserve">. 106/1 Kuća, dvor i oranica u selu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108/1 Oranica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603 Oranica Topolik sa 42315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222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120 Oranica, kuća i dvor u selu sa 11771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244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86 Oranica Novi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159 Oranica u selu, </w:t>
      </w:r>
      <w:proofErr w:type="spellStart"/>
      <w:r>
        <w:t>čkbr</w:t>
      </w:r>
      <w:proofErr w:type="spellEnd"/>
      <w:r>
        <w:t>. 162 Oranica u selu sa 47175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255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172 Oranica mali </w:t>
      </w:r>
      <w:proofErr w:type="spellStart"/>
      <w:r>
        <w:t>Jaus</w:t>
      </w:r>
      <w:proofErr w:type="spellEnd"/>
      <w:r>
        <w:t xml:space="preserve"> sa 12042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819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185 Oranica mali </w:t>
      </w:r>
      <w:proofErr w:type="spellStart"/>
      <w:r>
        <w:t>Jaus</w:t>
      </w:r>
      <w:proofErr w:type="spellEnd"/>
      <w:r>
        <w:t xml:space="preserve"> sa 17570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862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187/2 Oranica </w:t>
      </w:r>
      <w:proofErr w:type="spellStart"/>
      <w:r>
        <w:t>Jaus</w:t>
      </w:r>
      <w:proofErr w:type="spellEnd"/>
      <w:r>
        <w:t xml:space="preserve"> sa 14300 m2,</w:t>
      </w:r>
    </w:p>
    <w:p w:rsidRDefault="009D0374" w:rsidP="009D0374" w:rsidR="009D0374">
      <w:pPr>
        <w:jc w:val="both"/>
      </w:pPr>
      <w:r>
        <w:lastRenderedPageBreak/>
        <w:t xml:space="preserve">- </w:t>
      </w:r>
      <w:proofErr w:type="spellStart"/>
      <w:r>
        <w:t>zk</w:t>
      </w:r>
      <w:proofErr w:type="spellEnd"/>
      <w:r>
        <w:t xml:space="preserve">. ul. br. 1027 k. 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139 oranica u selu, </w:t>
      </w:r>
      <w:proofErr w:type="spellStart"/>
      <w:r>
        <w:t>čkbr</w:t>
      </w:r>
      <w:proofErr w:type="spellEnd"/>
      <w:r>
        <w:t xml:space="preserve">. 145/1 Putni jarak, </w:t>
      </w:r>
      <w:proofErr w:type="spellStart"/>
      <w:r>
        <w:t>čkbr</w:t>
      </w:r>
      <w:proofErr w:type="spellEnd"/>
      <w:r>
        <w:t xml:space="preserve">. 145/2 Oranica u selu, </w:t>
      </w:r>
      <w:proofErr w:type="spellStart"/>
      <w:r>
        <w:t>čkbr</w:t>
      </w:r>
      <w:proofErr w:type="spellEnd"/>
      <w:r>
        <w:t xml:space="preserve">. 163 Oranica u selu i </w:t>
      </w:r>
      <w:proofErr w:type="spellStart"/>
      <w:r>
        <w:t>čkbr</w:t>
      </w:r>
      <w:proofErr w:type="spellEnd"/>
      <w:r>
        <w:t xml:space="preserve">. 190 Oranica mali </w:t>
      </w:r>
      <w:proofErr w:type="spellStart"/>
      <w:r>
        <w:t>Jaus</w:t>
      </w:r>
      <w:proofErr w:type="spellEnd"/>
      <w:r>
        <w:t xml:space="preserve"> sa 55603 m2,</w:t>
      </w:r>
    </w:p>
    <w:p w:rsidRDefault="009D0374" w:rsidP="009D0374" w:rsidR="009D0374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br. 8015 k. o. Virovitica, </w:t>
      </w:r>
      <w:proofErr w:type="spellStart"/>
      <w:r>
        <w:t>čkbr</w:t>
      </w:r>
      <w:proofErr w:type="spellEnd"/>
      <w:r>
        <w:t>. 1841/1 Stjepana Radića 42, zgrada mješovite uporabe na 428 m2 i dvor sa 573 m2 i to:</w:t>
      </w:r>
    </w:p>
    <w:p w:rsidRDefault="009D0374" w:rsidP="009D0374" w:rsidR="009D0374">
      <w:pPr>
        <w:jc w:val="both"/>
      </w:pPr>
      <w:r>
        <w:t>a) Suvlasnički dio: 77/1000 etažno vlasništvo (E-1), poslovni prostor lokal br. 1 (označen plavom bojom i peterokutom u Planu posebnih dijelova građevine), nalazi se u uličnom dijelu prizemlja građevine, ukupne etažne površine: 61,32 m2. Vlasništvo vlasnika poslovnog prostora lokala br. 1 proteže se na parkiralište br. 1 površine 12,63 m2 u dvorišnom dijelu parcele i parkiralište br. 2 površine 12,76 m2 u dvorišnom dijelu parcele,</w:t>
      </w:r>
    </w:p>
    <w:p w:rsidRDefault="009D0374" w:rsidP="009D0374" w:rsidR="009D0374">
      <w:pPr>
        <w:jc w:val="both"/>
      </w:pPr>
      <w:r>
        <w:t>b) Suvlasnički dio: 74/1000 etažno vlasništvo (E-2), poslovni prostor lokal br. 2 (označen sivom bojom i rombom u Planu posebnih dijelova građevine) nalazi se u uličnom dijelu prizemlja građevine, ukupne etažne površine: 62,01 m2. Vlasništvo vlasnika poslovnog prostora lokala br. 2 proteže se na parkiralište br. 3 površine 10,35 m2 u dvorišnom dijelu parcele,</w:t>
      </w:r>
    </w:p>
    <w:p w:rsidRDefault="009D0374" w:rsidP="009D0374" w:rsidR="009D0374">
      <w:pPr>
        <w:jc w:val="both"/>
      </w:pPr>
      <w:r>
        <w:t xml:space="preserve">c) Suvlasnički dio: 61/1000 etažno vlasništvo (E-15), stan br. 13 (označen zelenom bojom i šesterokutom u Planu posebnih dijelova građevine), nalazi se u potkrovlju građevine, ukupne etažne površine 47,48 m2, a sastoji se od kupaonice, kuhinje, izbe, dnevne sobe, spavaće sobe, hodnika. Vlasništvo vlasnika stana br. 13 proteže se na </w:t>
      </w:r>
      <w:proofErr w:type="spellStart"/>
      <w:r>
        <w:t>loggiu</w:t>
      </w:r>
      <w:proofErr w:type="spellEnd"/>
      <w:r>
        <w:t xml:space="preserve"> površine 3,33 m2, uz južni dio stana i parkiralište br. 13 površine 10,35 m2 u dvorišnom dijelu parcele,</w:t>
      </w:r>
    </w:p>
    <w:p w:rsidRDefault="009D0374" w:rsidP="009D0374" w:rsidR="009D0374">
      <w:pPr>
        <w:jc w:val="both"/>
      </w:pPr>
      <w:r>
        <w:t xml:space="preserve">d) Suvlasnički dio: 61/1000 etažno vlasništvo (E-16), stan br. 14 (označen smeđom bojom i krugom u Planu posebnih dijelova građevine), nalazi se u potkrovlju građevine, ukupne etažne površine 46,89 m2, a sastoji se od kupaonice, kuhinje, izbe, dnevne sobe, spavaće sobe, hodnika. Vlasništvo vlasnika stana br. 14 proteže se na </w:t>
      </w:r>
      <w:proofErr w:type="spellStart"/>
      <w:r>
        <w:t>loggiu</w:t>
      </w:r>
      <w:proofErr w:type="spellEnd"/>
      <w:r>
        <w:t xml:space="preserve"> površine 3,33 m2 uz sjeverni dio stana i parkiralište br. 12 površine 10,35 m2 u dvorišnom dijelu parcele u stečajnom postupku uz odgovarajuću primjenu pravila ovršnog postupka o ovrsi na nekretnini.</w:t>
      </w:r>
    </w:p>
    <w:p w:rsidRDefault="009D0374" w:rsidP="009D0374" w:rsidR="009D0374">
      <w:pPr>
        <w:jc w:val="both"/>
      </w:pPr>
      <w:r>
        <w:tab/>
        <w:t>II. U zemljišnim knjigama Općinskog suda u Virovitici, Zemljišnoknjižni odjel Virovitica upisat će se zabilježba rješenja o prodaji.</w:t>
      </w:r>
    </w:p>
    <w:p w:rsidRDefault="009D0374" w:rsidP="009D0374" w:rsidR="009D0374">
      <w:pPr>
        <w:jc w:val="center"/>
        <w:rPr>
          <w:b/>
        </w:rPr>
      </w:pPr>
      <w:r>
        <w:rPr>
          <w:b/>
        </w:rPr>
        <w:t>Obrazloženje</w:t>
      </w:r>
    </w:p>
    <w:p w:rsidRDefault="009D0374" w:rsidP="009D0374" w:rsidR="009D0374">
      <w:pPr>
        <w:jc w:val="both"/>
      </w:pPr>
      <w:r>
        <w:tab/>
        <w:t xml:space="preserve">Rješenjem ovog suda 3 St-267/2016-5 od 9. rujna 2016. godine otvoren je stečajni postupak nad EKONOMIJA JASIKA d.o.o. u stečaju,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Budakovac</w:t>
      </w:r>
      <w:proofErr w:type="spellEnd"/>
      <w:r>
        <w:t xml:space="preserve"> 1, MBS 010046546, OIB 52306102255.</w:t>
      </w:r>
    </w:p>
    <w:p w:rsidRDefault="009D0374" w:rsidP="009D0374" w:rsidR="009D0374">
      <w:pPr>
        <w:jc w:val="both"/>
      </w:pPr>
      <w:r>
        <w:tab/>
        <w:t xml:space="preserve">Stečajni upravitelj je u izvješću od dana 22. studenog 2016. godine predložio prodaju nekretnina navedenih u izreci ovog rješenja u stečajnom postupku. </w:t>
      </w:r>
    </w:p>
    <w:p w:rsidRDefault="009D0374" w:rsidP="009D0374" w:rsidR="009D0374">
      <w:pPr>
        <w:jc w:val="both"/>
      </w:pPr>
      <w:r>
        <w:tab/>
        <w:t xml:space="preserve">S obzirom na navedeno, temeljem čl. 247. st. 1. Stečajnog zakona ("Narodne novine" br. 71/15) riješeno je kao u izreci. </w:t>
      </w:r>
    </w:p>
    <w:p w:rsidRDefault="009D0374" w:rsidP="009D0374" w:rsidR="009D0374">
      <w:pPr>
        <w:jc w:val="center"/>
      </w:pPr>
      <w:r>
        <w:t>U Bjelovaru, 7. prosinca 2016. godine</w:t>
      </w:r>
    </w:p>
    <w:p w:rsidRDefault="009D0374" w:rsidP="009D0374" w:rsidR="009D0374">
      <w:pPr>
        <w:jc w:val="center"/>
      </w:pPr>
      <w:bookmarkStart w:name="_GoBack" w:id="0"/>
      <w:bookmarkEnd w:id="0"/>
    </w:p>
    <w:p w:rsidRDefault="009D0374" w:rsidP="009D0374" w:rsidR="009D0374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STEČAJNI SUDAC </w:t>
      </w:r>
    </w:p>
    <w:p w:rsidRDefault="009D0374" w:rsidP="009D0374" w:rsidR="009D0374" w:rsidRPr="009D037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9D0374" w:rsidP="009D0374" w:rsidR="009D0374">
      <w:pPr>
        <w:jc w:val="both"/>
      </w:pPr>
      <w:r>
        <w:rPr>
          <w:b/>
        </w:rPr>
        <w:t>POUKA O PRAVNOM LIJEKU:</w:t>
      </w:r>
      <w:r>
        <w:t xml:space="preserve"> Protiv ovog rješenja pravo na žalbu imaju stečajni upravitelj i </w:t>
      </w:r>
      <w:proofErr w:type="spellStart"/>
      <w:r>
        <w:t>razlučni</w:t>
      </w:r>
      <w:proofErr w:type="spellEnd"/>
      <w:r>
        <w:t xml:space="preserve"> vjerovnici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D0374" w:rsidP="009D0374" w:rsidR="009D0374">
      <w:pPr>
        <w:jc w:val="both"/>
      </w:pPr>
      <w:proofErr w:type="spellStart"/>
      <w:r>
        <w:t>Rj</w:t>
      </w:r>
      <w:proofErr w:type="spellEnd"/>
      <w:r>
        <w:t>.</w:t>
      </w:r>
      <w:r>
        <w:br/>
        <w:t>Dna: stečajnom upravitelju putem pošte i putem e-oglasne ploče</w:t>
      </w:r>
    </w:p>
    <w:p w:rsidRDefault="009D0374" w:rsidP="009D0374" w:rsidR="009D0374">
      <w:pPr>
        <w:jc w:val="both"/>
      </w:pPr>
      <w:r>
        <w:t xml:space="preserve">         ŽDO Bjelovar – putem e-oglasne ploče </w:t>
      </w:r>
    </w:p>
    <w:p w:rsidRDefault="009D0374" w:rsidP="009D0374" w:rsidR="009D0374">
      <w:pPr>
        <w:jc w:val="both"/>
      </w:pPr>
      <w:r>
        <w:t xml:space="preserve">         ADDIKO BANK d.d. Zagreb – putem e-oglasne ploče</w:t>
      </w:r>
    </w:p>
    <w:p w:rsidRDefault="009D0374" w:rsidP="009D0374" w:rsidR="009D0374">
      <w:pPr>
        <w:jc w:val="both"/>
      </w:pPr>
      <w:r>
        <w:t xml:space="preserve">         pun. PRVČA POLJOPRIVREDNE ZADRUGE – putem e-oglasne ploče</w:t>
      </w:r>
    </w:p>
    <w:p w:rsidRDefault="009D0374" w:rsidP="009D0374" w:rsidR="009D0374">
      <w:pPr>
        <w:jc w:val="both"/>
      </w:pPr>
      <w:r>
        <w:t xml:space="preserve">         Općinskom sudu u Virovitici, Zemljišnoknjižnom odjelu - putem pošte </w:t>
      </w:r>
    </w:p>
    <w:p w:rsidRDefault="009D0374" w:rsidP="009D0374" w:rsidR="009D0374">
      <w:pPr>
        <w:jc w:val="both"/>
      </w:pPr>
      <w:r>
        <w:t xml:space="preserve">         e-Oglasna ploča</w:t>
      </w:r>
    </w:p>
    <w:p w:rsidRDefault="009D0374" w:rsidP="009D0374" w:rsidR="009D0374">
      <w:pPr>
        <w:jc w:val="both"/>
      </w:pPr>
      <w:proofErr w:type="spellStart"/>
      <w:r>
        <w:t>Bj</w:t>
      </w:r>
      <w:proofErr w:type="spellEnd"/>
      <w:r>
        <w:t>. 7.12.2016.</w:t>
      </w:r>
    </w:p>
    <w:p w:rsidRDefault="009D0374" w:rsidP="009D0374" w:rsidR="009D0374">
      <w:pPr>
        <w:jc w:val="both"/>
      </w:pPr>
    </w:p>
    <w:p w:rsidRDefault="009D0374" w:rsidP="009D0374" w:rsidR="009D0374"/>
    <w:p w:rsidRDefault="00CB0EA4" w:rsidP="009D037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37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949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St-267/2016-14</izvorni_sadrzaj>
    <derivirana_varijabla naziv="DomainObject.Oznaka_1">St-267/2016-14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St-267/2016-14</izvorni_sadrzaj>
    <derivirana_varijabla naziv="DomainObject.PoslovniBrojDokumenta_1">St-267/2016-14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D8CB6-7A5A-40BD-ABED-13902EE89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893</properties:Words>
  <properties:Characters>4358</properties:Characters>
  <properties:Lines>89</properties:Lines>
  <properties:Paragraphs>42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2016-12-07T07:28:00Z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St-267/2016-14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