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326DE8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26DE8">
              <w:rPr>
                <w:noProof/>
                <w:sz w:val="24"/>
              </w:rPr>
              <w:t>159</w:t>
            </w:r>
            <w:r w:rsidR="006E532B">
              <w:rPr>
                <w:noProof/>
                <w:sz w:val="24"/>
              </w:rPr>
              <w:t>/2017-1</w:t>
            </w:r>
            <w:r w:rsidR="00062AD5">
              <w:rPr>
                <w:noProof/>
                <w:sz w:val="24"/>
              </w:rPr>
              <w:t>9</w:t>
            </w:r>
          </w:p>
        </w:tc>
      </w:tr>
    </w:tbl>
    <w:p w14:textId="fce8b0d" w14:paraId="fce8b0d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326DE8" w:rsidRPr="00326DE8">
        <w:rPr>
          <w:lang w:val="hr-HR"/>
        </w:rPr>
        <w:t>ARGOS SPLIT d.o.o., OIB: 40614812196, Split, Ivana Kukuljevića Sakcinskog 24,</w:t>
      </w:r>
      <w:r w:rsidR="006879A0">
        <w:rPr>
          <w:lang w:val="hr-HR"/>
        </w:rPr>
        <w:t xml:space="preserve"> </w:t>
      </w:r>
      <w:r w:rsidR="00062AD5">
        <w:rPr>
          <w:lang w:val="hr-HR"/>
        </w:rPr>
        <w:t>14. siječnja 2019</w:t>
      </w:r>
      <w:r w:rsidR="00AF219D" w:rsidRPr="00AF219D">
        <w:rPr>
          <w:lang w:val="hr-HR"/>
        </w:rPr>
        <w:t>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E532B" w:rsidRPr="006E532B">
        <w:t xml:space="preserve">dužnikom </w:t>
      </w:r>
      <w:r w:rsidR="00326DE8" w:rsidRPr="00326DE8">
        <w:t>ARGOS SPLIT d.o.o., OIB: 40614812196, Split, Ivana Kukuljevića Sakcinskog 24,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</w:t>
      </w:r>
      <w:r w:rsidR="006E532B">
        <w:t>7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326DE8">
        <w:t>159</w:t>
      </w:r>
      <w:r w:rsidR="006E532B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45FC6">
        <w:t>1</w:t>
      </w:r>
      <w:r w:rsidR="00326DE8">
        <w:t>59</w:t>
      </w:r>
      <w:r w:rsidR="002F04A5">
        <w:t>-201</w:t>
      </w:r>
      <w:r w:rsidR="006E532B">
        <w:t>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326DE8" w:rsidP="00326DE8" w:rsidR="00326DE8" w:rsidRPr="00AD48DC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AD48DC">
        <w:rPr>
          <w:rFonts w:cstheme="minorBidi" w:eastAsiaTheme="minorHAnsi"/>
          <w:lang w:eastAsia="en-US"/>
        </w:rPr>
        <w:t>Financijska agencija, Regionalni centar Split, Podružnica Split, podnijela je</w:t>
      </w:r>
      <w:r>
        <w:rPr>
          <w:rFonts w:cstheme="minorBidi" w:eastAsiaTheme="minorHAnsi"/>
          <w:lang w:eastAsia="en-US"/>
        </w:rPr>
        <w:t xml:space="preserve"> ovom sudu 29. listopada 2015.</w:t>
      </w:r>
      <w:r w:rsidRPr="00AD48DC">
        <w:rPr>
          <w:rFonts w:cstheme="minorBidi" w:eastAsiaTheme="minorHAnsi"/>
          <w:lang w:eastAsia="en-US"/>
        </w:rPr>
        <w:t xml:space="preserve"> zahtjev za provedbu skraćenog stečajnog postupka nad dužnikom ARGOS SPLIT d.o.o., OIB: 40614812196, Split, Ivana Kukuljevića Sakcinskog 24.</w:t>
      </w:r>
      <w:r>
        <w:rPr>
          <w:rFonts w:cstheme="minorBidi" w:eastAsiaTheme="minorHAnsi"/>
          <w:lang w:eastAsia="en-US"/>
        </w:rPr>
        <w:t xml:space="preserve"> </w:t>
      </w:r>
      <w:r w:rsidRPr="00AD48DC">
        <w:rPr>
          <w:rFonts w:cstheme="minorBidi" w:eastAsiaTheme="minorHAnsi"/>
          <w:lang w:eastAsia="en-US"/>
        </w:rPr>
        <w:t>U prijedlogu se navodi da dužnik na dan 1. rujna 2015. u Očevidniku redoslijeda osnova za plaćanje ima evidentirane neizvršene osnove za plaćanja u neprekinutom razdoblju od 1406 dana, u ukupnom iznosu od 177.005,39 kn, kao i da prema podacima koji su dostavljeni od Hrvatskog zavoda za mirovinsko osiguranje, dužnik nema zaposlenih.</w:t>
      </w:r>
    </w:p>
    <w:p w:rsidRDefault="00326DE8" w:rsidP="00326DE8" w:rsidR="00326DE8" w:rsidRPr="00AD48DC">
      <w:pPr>
        <w:spacing w:before="200"/>
        <w:ind w:firstLine="709"/>
        <w:jc w:val="both"/>
      </w:pPr>
      <w:r w:rsidRPr="00AD48DC">
        <w:t>Utvrdivši da su u smislu odre</w:t>
      </w:r>
      <w:r>
        <w:t>dbe članka</w:t>
      </w:r>
      <w:r w:rsidRPr="00AD48DC">
        <w:t xml:space="preserve"> 428. </w:t>
      </w:r>
      <w:r w:rsidRPr="0032578D">
        <w:t xml:space="preserve">Stečajnog zakona („Narodne novine“ </w:t>
      </w:r>
      <w:r>
        <w:t>71/15; dalje SZ)</w:t>
      </w:r>
      <w:r w:rsidRPr="00AD48DC">
        <w:t xml:space="preserve"> ispunjene pretpostavke za provedbu skraćenog stečajnog postupka, ovaj sud je 16. studenog 2016. na mrežnoj stranici e-Oglasna ploča sudova objavio oglas poslovni broj 11.St-1606/2015 </w:t>
      </w:r>
      <w:r>
        <w:t>u smislu odredbe članka 430. Stečajnog zakona.</w:t>
      </w:r>
    </w:p>
    <w:p w:rsidRDefault="00326DE8" w:rsidP="00326DE8" w:rsidR="00326DE8" w:rsidRPr="00AD48DC">
      <w:pPr>
        <w:spacing w:before="200"/>
        <w:ind w:firstLine="709"/>
        <w:jc w:val="both"/>
      </w:pPr>
      <w:r w:rsidRPr="00AD48DC">
        <w:t xml:space="preserve">Postupajući po predmetnom oglasu Republika Hrvatska, Ministarstvo financija, Porezna uprava, zastupana po Županijskom državnom odvjetništvu u Splitu, dostavila je 21. studenog </w:t>
      </w:r>
      <w:r w:rsidRPr="00AD48DC">
        <w:rPr>
          <w:rFonts w:cstheme="minorBidi" w:eastAsiaTheme="minorHAnsi"/>
          <w:szCs w:val="22"/>
          <w:lang w:eastAsia="en-US"/>
        </w:rPr>
        <w:t>2016</w:t>
      </w:r>
      <w:r w:rsidRPr="00AD48DC">
        <w:t xml:space="preserve">. godine obrazac kojim je, kao vjerovnik, predložila nad dužnikom otvoriti stečaj, nakon čega je ovaj sud, temeljem </w:t>
      </w:r>
      <w:r>
        <w:t>odredbe članaka</w:t>
      </w:r>
      <w:r w:rsidRPr="00AD48DC">
        <w:t xml:space="preserve"> 433. i 435. st</w:t>
      </w:r>
      <w:r>
        <w:t>avak</w:t>
      </w:r>
      <w:r w:rsidRPr="00AD48DC">
        <w:t xml:space="preserve"> 2. </w:t>
      </w:r>
      <w:r>
        <w:t>Stečajnog zakona</w:t>
      </w:r>
      <w:r w:rsidRPr="00AD48DC">
        <w:t xml:space="preserve"> rješenjem poslovni broj 11.St-1606/2015 od 22. studenog 2016. obustavio skraćeni stečajni postupak nad dužnikom.</w:t>
      </w:r>
    </w:p>
    <w:p w:rsidRDefault="00326DE8" w:rsidP="00326DE8" w:rsidR="00326DE8" w:rsidRPr="00AD48DC">
      <w:pPr>
        <w:spacing w:before="200"/>
        <w:ind w:firstLine="709"/>
        <w:jc w:val="both"/>
      </w:pPr>
      <w:r w:rsidRPr="00AD48DC">
        <w:lastRenderedPageBreak/>
        <w:t>Po pravomoćnosti predmetnog rješenja stečajna pisarnica ovog suda zavela je predmet pod poslovni broj St-159/2017.</w:t>
      </w:r>
    </w:p>
    <w:p w:rsidRDefault="00326DE8" w:rsidP="00326DE8" w:rsidR="00326DE8" w:rsidRPr="008405A3">
      <w:pPr>
        <w:spacing w:before="200"/>
        <w:ind w:firstLine="708"/>
        <w:jc w:val="both"/>
      </w:pPr>
      <w:r w:rsidRPr="008405A3">
        <w:t>Rješenjem ovog suda poslovni broj 11.St-</w:t>
      </w:r>
      <w:r>
        <w:t>159/2017 od 24. travnja</w:t>
      </w:r>
      <w:r w:rsidRPr="008405A3">
        <w:t xml:space="preserve"> 201</w:t>
      </w:r>
      <w:r>
        <w:t>7</w:t>
      </w:r>
      <w:r w:rsidRPr="008405A3">
        <w:t xml:space="preserve">. pokrenut je postupak radi utvrđenja uvjeta za otvaranje stečajnog postupka (prethodni postupak). </w:t>
      </w:r>
    </w:p>
    <w:p w:rsidRDefault="00326DE8" w:rsidP="00326DE8" w:rsidR="006E532B" w:rsidRPr="00F931B5">
      <w:pPr>
        <w:spacing w:before="200"/>
        <w:ind w:firstLine="709"/>
        <w:jc w:val="both"/>
        <w:rPr>
          <w:color w:val="000000"/>
        </w:rPr>
      </w:pPr>
      <w:r>
        <w:t>Na r</w:t>
      </w:r>
      <w:r w:rsidRPr="008405A3">
        <w:t xml:space="preserve">očište radi </w:t>
      </w:r>
      <w:r>
        <w:t xml:space="preserve">očitovanja o uvjetima </w:t>
      </w:r>
      <w:r w:rsidRPr="008405A3">
        <w:t xml:space="preserve">za otvaranje stečajnog postupka održano </w:t>
      </w:r>
      <w:r>
        <w:t>3. srpnja 2017</w:t>
      </w:r>
      <w:r w:rsidRPr="008405A3">
        <w:t xml:space="preserve">. </w:t>
      </w:r>
      <w:r w:rsidRPr="00AD48DC">
        <w:t>nije pristupio zastupnik po zakonu dužnika, a niti je dostavio pisano izvješće o financijsko-gospodarskom stanju dužnika, odnosno popis imovine i obveza dužnika sukladno nalogu suda iz točke III. rješenja ovog suda poslovni broj 11.St-</w:t>
      </w:r>
      <w:r>
        <w:t>159/2017</w:t>
      </w:r>
      <w:r w:rsidRPr="00AD48DC">
        <w:t xml:space="preserve"> od </w:t>
      </w:r>
      <w:r>
        <w:t>24. travnja</w:t>
      </w:r>
      <w:r w:rsidRPr="00AD48DC">
        <w:t xml:space="preserve"> 2018.</w:t>
      </w:r>
      <w:r>
        <w:t xml:space="preserve"> pa je sud r</w:t>
      </w:r>
      <w:r>
        <w:rPr>
          <w:rFonts w:cstheme="minorBidi" w:eastAsiaTheme="minorHAnsi"/>
          <w:lang w:eastAsia="en-US"/>
        </w:rPr>
        <w:t>ješenjem poslovni broj 11.St-159/2017-10</w:t>
      </w:r>
      <w:r w:rsidR="006E532B">
        <w:rPr>
          <w:rFonts w:cstheme="minorBidi" w:eastAsiaTheme="minorHAnsi"/>
          <w:lang w:eastAsia="en-US"/>
        </w:rPr>
        <w:t xml:space="preserve"> od 1. listopada 2018.</w:t>
      </w:r>
      <w:r w:rsidR="006E532B" w:rsidRPr="00F931B5">
        <w:rPr>
          <w:color w:val="000000"/>
        </w:rPr>
        <w:t xml:space="preserve"> dužnik</w:t>
      </w:r>
      <w:r w:rsidR="006E532B">
        <w:rPr>
          <w:color w:val="000000"/>
        </w:rPr>
        <w:t xml:space="preserve">u </w:t>
      </w:r>
      <w:r>
        <w:rPr>
          <w:color w:val="000000"/>
        </w:rPr>
        <w:t>odredio mjeru osiguranja</w:t>
      </w:r>
      <w:r w:rsidR="006E532B" w:rsidRPr="00F931B5">
        <w:rPr>
          <w:color w:val="000000"/>
        </w:rPr>
        <w:t xml:space="preserve"> </w:t>
      </w:r>
      <w:r w:rsidR="006E532B">
        <w:rPr>
          <w:color w:val="000000"/>
        </w:rPr>
        <w:t>postavljanjem</w:t>
      </w:r>
      <w:r w:rsidR="006E532B" w:rsidRPr="00F931B5">
        <w:rPr>
          <w:color w:val="000000"/>
        </w:rPr>
        <w:t xml:space="preserve"> privremenog stečajnog upravitelja </w:t>
      </w:r>
      <w:r>
        <w:rPr>
          <w:color w:val="000000"/>
        </w:rPr>
        <w:t>Bože Guve</w:t>
      </w:r>
      <w:r w:rsidR="006E532B" w:rsidRPr="00F931B5">
        <w:rPr>
          <w:color w:val="000000"/>
        </w:rPr>
        <w:t xml:space="preserve"> kojem je naloženo utvrditi:</w:t>
      </w:r>
    </w:p>
    <w:p w:rsidRDefault="006E532B" w:rsidP="006E532B" w:rsidR="006E532B" w:rsidRPr="00F931B5">
      <w:pPr>
        <w:spacing w:before="3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 imovinu stečajnog dužnika i njezinu vrijednost</w:t>
      </w:r>
    </w:p>
    <w:p w:rsidRDefault="006E532B" w:rsidP="006E532B" w:rsidR="006E532B" w:rsidRPr="00F931B5">
      <w:pPr>
        <w:spacing w:before="3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 stanje obveza stečajnog dužnika</w:t>
      </w:r>
    </w:p>
    <w:p w:rsidRDefault="006E532B" w:rsidP="006E532B" w:rsidR="006E532B" w:rsidRPr="00F931B5">
      <w:pPr>
        <w:spacing w:before="3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da li je imovina stečajnog dužnika dovoljna za namirenje troškova stečajnog postupka</w:t>
      </w:r>
    </w:p>
    <w:p w:rsidRDefault="006E532B" w:rsidP="006E532B" w:rsidR="006E532B" w:rsidRPr="00F931B5">
      <w:pPr>
        <w:spacing w:before="3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koliki je iznos predvidljivih troškova prethodnog i stečajnog postupka,</w:t>
      </w:r>
    </w:p>
    <w:p w:rsidRDefault="006E532B" w:rsidP="006E532B" w:rsidR="006E532B" w:rsidRPr="00F931B5">
      <w:pPr>
        <w:spacing w:before="30"/>
        <w:jc w:val="both"/>
        <w:rPr>
          <w:color w:val="000000"/>
        </w:rPr>
      </w:pPr>
      <w:r w:rsidRPr="00F931B5">
        <w:rPr>
          <w:color w:val="000000"/>
        </w:rPr>
        <w:t>te o istom sudu podnijeti izvješće.</w:t>
      </w:r>
    </w:p>
    <w:p w:rsidRDefault="00326DE8" w:rsidP="006E532B" w:rsidR="006E532B">
      <w:pPr>
        <w:spacing w:before="200"/>
        <w:ind w:firstLine="720"/>
        <w:jc w:val="both"/>
      </w:pPr>
      <w:r>
        <w:t>Dana 14</w:t>
      </w:r>
      <w:r w:rsidR="006E532B">
        <w:t xml:space="preserve">. studenog 2018. kod ovog suda zaprimljeno je izvješće privremenog stečajnog upravitelja </w:t>
      </w:r>
      <w:r>
        <w:t>Bože Guve (list 49</w:t>
      </w:r>
      <w:r w:rsidR="006E532B">
        <w:t>-</w:t>
      </w:r>
      <w:r>
        <w:t>55</w:t>
      </w:r>
      <w:r w:rsidR="006E532B">
        <w:t xml:space="preserve"> spisa)</w:t>
      </w:r>
      <w:r w:rsidR="00062AD5">
        <w:t>, a 28. prosinca 2018. dopuna tog izvješća,</w:t>
      </w:r>
      <w:r w:rsidR="006E532B">
        <w:t xml:space="preserve"> </w:t>
      </w:r>
      <w:r w:rsidR="00062AD5">
        <w:t>iz kojih</w:t>
      </w:r>
      <w:r w:rsidR="006E532B" w:rsidRPr="006E532B">
        <w:t xml:space="preserve"> u bitnom proizlazi da dužnik ne raspolaže likvidnom stečajnom masom iz koje bi se mogli podmiriti makar troškovi stečajnog postupka.</w:t>
      </w:r>
    </w:p>
    <w:p w:rsidRDefault="0071416B" w:rsidP="00963671" w:rsidR="0071416B" w:rsidRPr="00753A90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6E532B">
        <w:t>30. lipnja</w:t>
      </w:r>
      <w:r w:rsidR="00FC704F">
        <w:t xml:space="preserve"> 201</w:t>
      </w:r>
      <w:r w:rsidR="00753A90">
        <w:t>7</w:t>
      </w:r>
      <w:r w:rsidRPr="00D214A5">
        <w:t xml:space="preserve">. (list </w:t>
      </w:r>
      <w:r w:rsidR="006E532B">
        <w:t>3</w:t>
      </w:r>
      <w:r w:rsidR="00326DE8">
        <w:t>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 xml:space="preserve">e u neprekinutom </w:t>
      </w:r>
      <w:r w:rsidRPr="00753A90">
        <w:t>razdobl</w:t>
      </w:r>
      <w:r w:rsidR="004A40C7" w:rsidRPr="00753A90">
        <w:t xml:space="preserve">ju od </w:t>
      </w:r>
      <w:r w:rsidR="00326DE8">
        <w:t>2073</w:t>
      </w:r>
      <w:r w:rsidRPr="00753A90">
        <w:t xml:space="preserve"> dana, slijedom čega ovaj sud utvrđuje da je na strani dužnika ostvaren stečajni razlog nesposobnosti za plaćanje u smislu odredbi </w:t>
      </w:r>
      <w:r w:rsidR="00F157DD" w:rsidRPr="00753A90">
        <w:t xml:space="preserve">članka 6. </w:t>
      </w:r>
      <w:r w:rsidR="00F157DD" w:rsidRPr="00753A90">
        <w:rPr>
          <w:rFonts w:cstheme="minorBidi" w:eastAsiaTheme="minorHAnsi"/>
          <w:szCs w:val="22"/>
        </w:rPr>
        <w:t>SZ</w:t>
      </w:r>
      <w:r w:rsidR="00B50981" w:rsidRPr="00753A90">
        <w:rPr>
          <w:rFonts w:cstheme="minorBidi" w:eastAsiaTheme="minorHAnsi"/>
          <w:szCs w:val="22"/>
        </w:rPr>
        <w:t>-a</w:t>
      </w:r>
      <w:r w:rsidRPr="00753A90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753A90">
        <w:rPr>
          <w:szCs w:val="20"/>
        </w:rPr>
        <w:t>S obzirom da iz rezultata prethodnog postupka ne proizlazi da dužnik</w:t>
      </w:r>
      <w:r w:rsidR="00D7336F" w:rsidRPr="00753A90">
        <w:rPr>
          <w:szCs w:val="20"/>
        </w:rPr>
        <w:t xml:space="preserve"> </w:t>
      </w:r>
      <w:r w:rsidRPr="00753A90">
        <w:rPr>
          <w:szCs w:val="20"/>
        </w:rPr>
        <w:t>raspolaže imovinom dostatnom za podmirenje barem troškova stečajnog postupka, to su se u</w:t>
      </w:r>
      <w:r w:rsidRPr="00A85826">
        <w:rPr>
          <w:szCs w:val="20"/>
        </w:rPr>
        <w:t xml:space="preserve">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6E532B" w:rsidP="006E532B" w:rsidR="006E532B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DA0215">
        <w:rPr>
          <w:rFonts w:cs="Times New Roman" w:hAnsi="Times New Roman" w:ascii="Times New Roman"/>
          <w:sz w:val="24"/>
          <w:szCs w:val="24"/>
        </w:rPr>
        <w:t xml:space="preserve">nagrada </w:t>
      </w:r>
      <w:r>
        <w:rPr>
          <w:rFonts w:cs="Times New Roman" w:hAnsi="Times New Roman" w:ascii="Times New Roman"/>
          <w:sz w:val="24"/>
          <w:szCs w:val="24"/>
        </w:rPr>
        <w:t>za rad privremenom ste</w:t>
      </w:r>
      <w:r w:rsidRPr="00DA0215">
        <w:rPr>
          <w:rFonts w:cs="Times New Roman" w:hAnsi="Times New Roman" w:ascii="Times New Roman"/>
          <w:sz w:val="24"/>
          <w:szCs w:val="24"/>
        </w:rPr>
        <w:t xml:space="preserve">čajnom upravitelju u iznosu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A0215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062AD5">
        <w:t>14. siječnja 2019</w:t>
      </w:r>
      <w:r w:rsidR="00AF219D">
        <w:t>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CC00EC">
      <w:pPr>
        <w:ind w:left="6372"/>
        <w:jc w:val="center"/>
      </w:pPr>
      <w:r>
        <w:t>Ana Golub Gruić</w:t>
      </w:r>
      <w:r w:rsidR="00CC00EC">
        <w:t>, v.r.</w:t>
      </w:r>
    </w:p>
    <w:p w:rsidRDefault="00CC00EC" w:rsidP="008832A6" w:rsidR="00CC00EC">
      <w:pPr>
        <w:jc w:val="right"/>
      </w:pPr>
      <w:r>
        <w:t>za točnost otpravka – ovlašteni službenik</w:t>
      </w:r>
    </w:p>
    <w:p w:rsidRDefault="00CC00EC" w:rsidP="008832A6" w:rsidR="00CC00EC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326DE8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6E532B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C00EC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326DE8">
      <w:t>159/2017-1</w:t>
    </w:r>
    <w:r w:rsidR="00062AD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2AD5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26DE8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573AD"/>
    <w:rsid w:val="006879A0"/>
    <w:rsid w:val="006B678B"/>
    <w:rsid w:val="006E532B"/>
    <w:rsid w:val="006F29CD"/>
    <w:rsid w:val="0071416B"/>
    <w:rsid w:val="0071519E"/>
    <w:rsid w:val="00722C23"/>
    <w:rsid w:val="0074045D"/>
    <w:rsid w:val="00753A90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C00EC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0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0E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0E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0E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0E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0E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0E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ARGOS SPLIT durštvo s ograničenom odgovornošću za trgovinu, ugostiteljstvo i usluge</izvorni_sadrzaj>
    <derivirana_varijabla naziv="DomainObject.Predmet.ProtustrankaFormated_1">  ARGOS SPLIT durštvo s ograničenom odgovornošću za trgovinu, ugostiteljstvo i usluge</derivirana_varijabla>
  </DomainObject.Predmet.ProtustrankaFormated>
  <DomainObject.Predmet.ProtustrankaFormatedOIB>
    <izvorni_sadrzaj>  ARGOS SPLIT durštvo s ograničenom odgovornošću za trgovinu, ugostiteljstvo i usluge, OIB 40614812196</izvorni_sadrzaj>
    <derivirana_varijabla naziv="DomainObject.Predmet.ProtustrankaFormatedOIB_1">  ARGOS SPLIT durštvo s ograničenom odgovornošću za trgovinu, ugostiteljstvo i usluge, OIB 40614812196</derivirana_varijabla>
  </DomainObject.Predmet.ProtustrankaFormatedOIB>
  <DomainObject.Predmet.ProtustrankaFormatedWithAdress>
    <izvorni_sadrzaj> ARGOS SPLIT durštvo s ograničenom odgovornošću za trgovinu, ugostiteljstvo i usluge, Ivana Kukuljevića Sakcinskog 24, 21000 Split</izvorni_sadrzaj>
    <derivirana_varijabla naziv="DomainObject.Predmet.ProtustrankaFormatedWithAdress_1"> ARGOS SPLIT durštvo s ograničenom odgovornošću za trgovinu, ugostiteljstvo i usluge, Ivana Kukuljevića Sakcinskog 24, 21000 Split</derivirana_varijabla>
  </DomainObject.Predmet.ProtustrankaFormatedWithAdress>
  <DomainObject.Predmet.ProtustrankaFormatedWithAdressOIB>
    <izvorni_sadrzaj> ARGOS SPLIT durštvo s ograničenom odgovornošću za trgovinu, ugostiteljstvo i usluge, OIB 40614812196, Ivana Kukuljevića Sakcinskog 24, 21000 Split</izvorni_sadrzaj>
    <derivirana_varijabla naziv="DomainObject.Predmet.ProtustrankaFormatedWithAdressOIB_1"> ARGOS SPLIT durštvo s ograničenom odgovornošću za trgovinu, ugostiteljstvo i usluge, OIB 40614812196, Ivana Kukuljevića Sakcinskog 24, 21000 Split</derivirana_varijabla>
  </DomainObject.Predmet.ProtustrankaFormatedWithAdressOIB>
  <DomainObject.Predmet.ProtustrankaWithAdress>
    <izvorni_sadrzaj>ARGOS SPLIT durštvo s ograničenom odgovornošću za trgovinu, ugostiteljstvo i usluge Ivana Kukuljevića Sakcinskog 24, 21000 Split</izvorni_sadrzaj>
    <derivirana_varijabla naziv="DomainObject.Predmet.ProtustrankaWithAdress_1">ARGOS SPLIT durštvo s ograničenom odgovornošću za trgovinu, ugostiteljstvo i usluge Ivana Kukuljevića Sakcinskog 24, 21000 Split</derivirana_varijabla>
  </DomainObject.Predmet.ProtustrankaWithAdress>
  <DomainObject.Predmet.ProtustrankaWithAdressOIB>
    <izvorni_sadrzaj>ARGOS SPLIT durštvo s ograničenom odgovornošću za trgovinu, ugostiteljstvo i usluge, OIB 40614812196, Ivana Kukuljevića Sakcinskog 24, 21000 Split</izvorni_sadrzaj>
    <derivirana_varijabla naziv="DomainObject.Predmet.ProtustrankaWithAdressOIB_1">ARGOS SPLIT durštvo s ograničenom odgovornošću za trgovinu, ugostiteljstvo i usluge, OIB 40614812196, Ivana Kukuljevića Sakcinskog 24, 21000 Split</derivirana_varijabla>
  </DomainObject.Predmet.ProtustrankaWithAdressOIB>
  <DomainObject.Predmet.ProtustrankaNazivFormated>
    <izvorni_sadrzaj>ARGOS SPLIT durštvo s ograničenom odgovornošću za trgovinu, ugostiteljstvo i usluge</izvorni_sadrzaj>
    <derivirana_varijabla naziv="DomainObject.Predmet.ProtustrankaNazivFormated_1">ARGOS SPLIT durštvo s ograničenom odgovornošću za trgovinu, ugostiteljstvo i usluge</derivirana_varijabla>
  </DomainObject.Predmet.ProtustrankaNazivFormated>
  <DomainObject.Predmet.ProtustrankaNazivFormatedOIB>
    <izvorni_sadrzaj>ARGOS SPLIT durštvo s ograničenom odgovornošću za trgovinu, ugostiteljstvo i usluge, OIB 40614812196</izvorni_sadrzaj>
    <derivirana_varijabla naziv="DomainObject.Predmet.ProtustrankaNazivFormatedOIB_1">ARGOS SPLIT durštvo s ograničenom odgovornošću za trgovinu, ugostiteljstvo i usluge, OIB 40614812196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</izvorni_sadrzaj>
    <derivirana_varijabla naziv="DomainObject.Predmet.StrankaFormatedOIB_1">  FINANCIJSKA AGENCIJA, RC SPLIT, OIB 85821130368; RH, MINISTARSTVO FINANCIJA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</izvorni_sadrzaj>
    <derivirana_varijabla naziv="DomainObject.Predmet.StrankaFormatedWithAdressOIB_1"> FINANCIJSKA AGENCIJA, RC SPLIT, OIB 85821130368, Mažuranićevo šetalište 24 b, 21000 Split; RH, MINISTARSTVO FINANCIJA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</item>
    </izvorni_sadrzaj>
    <derivirana_varijabla naziv="DomainObject.Predmet.StrankaListFormatedOIB_1">
      <item>FINANCIJSKA AGENCIJA, RC SPLIT, OIB 85821130368</item>
      <item>RH, MINISTARSTVO FINANCIJA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</item>
    </izvorni_sadrzaj>
    <derivirana_varijabla naziv="DomainObject.Predmet.StrankaListFormatedWithAdressOIB_1">
      <item>FINANCIJSKA AGENCIJA, RC SPLIT, OIB 85821130368, Mažuranićevo šetalište 24 b, 21000 Split</item>
      <item>RH, MINISTARSTVO FINANCIJA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ARGOS SPLIT durštvo s ograničenom odgovornošću za trgovinu, ugostiteljstvo i usluge</item>
    </izvorni_sadrzaj>
    <derivirana_varijabla naziv="DomainObject.Predmet.ProtuStrankaListFormated_1">
      <item>ARGOS SPLIT durštvo s ograničenom odgovornošću za trgovinu, ugostiteljstvo i usluge</item>
    </derivirana_varijabla>
  </DomainObject.Predmet.ProtuStrankaListFormated>
  <DomainObject.Predmet.ProtuStrankaListFormatedOIB>
    <izvorni_sadrzaj>
      <item>ARGOS SPLIT durštvo s ograničenom odgovornošću za trgovinu, ugostiteljstvo i usluge, OIB 40614812196</item>
    </izvorni_sadrzaj>
    <derivirana_varijabla naziv="DomainObject.Predmet.ProtuStrankaListFormatedOIB_1">
      <item>ARGOS SPLIT durštvo s ograničenom odgovornošću za trgovinu, ugostiteljstvo i usluge, OIB 40614812196</item>
    </derivirana_varijabla>
  </DomainObject.Predmet.ProtuStrankaListFormatedOIB>
  <DomainObject.Predmet.ProtuStrankaListFormatedWithAdress>
    <izvorni_sadrzaj>
      <item>ARGOS SPLIT durštvo s ograničenom odgovornošću za trgovinu, ugostiteljstvo i usluge, Ivana Kukuljevića Sakcinskog 24, 21000 Split</item>
    </izvorni_sadrzaj>
    <derivirana_varijabla naziv="DomainObject.Predmet.ProtuStrankaListFormatedWithAdress_1">
      <item>ARGOS SPLIT durštvo s ograničenom odgovornošću za trgovinu, ugostiteljstvo i usluge, Ivana Kukuljevića Sakcinskog 24, 21000 Split</item>
    </derivirana_varijabla>
  </DomainObject.Predmet.ProtuStrankaListFormatedWithAdress>
  <DomainObject.Predmet.ProtuStrankaListFormatedWithAdressOIB>
    <izvorni_sadrzaj>
      <item>ARGOS SPLIT durštvo s ograničenom odgovornošću za trgovinu, ugostiteljstvo i usluge, OIB 40614812196, Ivana Kukuljevića Sakcinskog 24, 21000 Split</item>
    </izvorni_sadrzaj>
    <derivirana_varijabla naziv="DomainObject.Predmet.ProtuStrankaListFormatedWithAdressOIB_1">
      <item>ARGOS SPLIT durštvo s ograničenom odgovornošću za trgovinu, ugostiteljstvo i usluge, OIB 40614812196, Ivana Kukuljevića Sakcinskog 24, 21000 Split</item>
    </derivirana_varijabla>
  </DomainObject.Predmet.ProtuStrankaListFormatedWithAdressOIB>
  <DomainObject.Predmet.ProtuStrankaListNazivFormated>
    <izvorni_sadrzaj>
      <item>ARGOS SPLIT durštvo s ograničenom odgovornošću za trgovinu, ugostiteljstvo i usluge</item>
    </izvorni_sadrzaj>
    <derivirana_varijabla naziv="DomainObject.Predmet.ProtuStrankaListNazivFormated_1">
      <item>ARGOS SPLIT durštvo s ograničenom odgovornošću za trgovinu, ugostiteljstvo i usluge</item>
    </derivirana_varijabla>
  </DomainObject.Predmet.ProtuStrankaListNazivFormated>
  <DomainObject.Predmet.ProtuStrankaListNazivFormatedOIB>
    <izvorni_sadrzaj>
      <item>ARGOS SPLIT durštvo s ograničenom odgovornošću za trgovinu, ugostiteljstvo i usluge, OIB 40614812196</item>
    </izvorni_sadrzaj>
    <derivirana_varijabla naziv="DomainObject.Predmet.ProtuStrankaListNazivFormatedOIB_1">
      <item>ARGOS SPLIT durštvo s ograničenom odgovornošću za trgovinu, ugostiteljstvo i usluge, OIB 40614812196</item>
    </derivirana_varijabla>
  </DomainObject.Predmet.ProtuStrankaListNazivFormatedOIB>
  <DomainObject.Predmet.OstaliListFormated>
    <izvorni_sadrzaj>
      <item>ŽUPANIJSKO DRŽAVNO ODVJETNIŠTVO U SPLITU</item>
      <item>Venceslav Kuzmanić</item>
    </izvorni_sadrzaj>
    <derivirana_varijabla naziv="DomainObject.Predmet.OstaliListFormated_1">
      <item>ŽUPANIJSKO DRŽAVNO ODVJETNIŠTVO U SPLITU</item>
      <item>Venceslav Kuzmanić</item>
    </derivirana_varijabla>
  </DomainObject.Predmet.OstaliListFormated>
  <DomainObject.Predmet.OstaliListFormatedOIB>
    <izvorni_sadrzaj>
      <item>ŽUPANIJSKO DRŽAVNO ODVJETNIŠTVO U SPLITU</item>
      <item>Venceslav Kuzmanić, OIB 93442970712</item>
    </izvorni_sadrzaj>
    <derivirana_varijabla naziv="DomainObject.Predmet.OstaliListFormatedOIB_1">
      <item>ŽUPANIJSKO DRŽAVNO ODVJETNIŠTVO U SPLITU</item>
      <item>Venceslav Kuzmanić, OIB 93442970712</item>
    </derivirana_varijabla>
  </DomainObject.Predmet.OstaliListFormatedOIB>
  <DomainObject.Predmet.OstaliListFormatedWithAdress>
    <izvorni_sadrzaj>
      <item>ŽUPANIJSKO DRŽAVNO ODVJETNIŠTVO U SPLITU</item>
      <item>Venceslav Kuzmanić, Put Brda 29, 21430 Grohote</item>
    </izvorni_sadrzaj>
    <derivirana_varijabla naziv="DomainObject.Predmet.OstaliListFormatedWithAdress_1">
      <item>ŽUPANIJSKO DRŽAVNO ODVJETNIŠTVO U SPLITU</item>
      <item>Venceslav Kuzmanić, Put Brda 29, 21430 Grohote</item>
    </derivirana_varijabla>
  </DomainObject.Predmet.OstaliListFormatedWithAdress>
  <DomainObject.Predmet.OstaliListFormatedWithAdressOIB>
    <izvorni_sadrzaj>
      <item>ŽUPANIJSKO DRŽAVNO ODVJETNIŠTVO U SPLITU</item>
      <item>Venceslav Kuzmanić, OIB 93442970712, Put Brda 29, 21430 Grohote</item>
    </izvorni_sadrzaj>
    <derivirana_varijabla naziv="DomainObject.Predmet.OstaliListFormatedWithAdressOIB_1">
      <item>ŽUPANIJSKO DRŽAVNO ODVJETNIŠTVO U SPLITU</item>
      <item>Venceslav Kuzmanić, OIB 93442970712, Put Brda 29, 21430 Grohote</item>
    </derivirana_varijabla>
  </DomainObject.Predmet.OstaliListFormatedWithAdressOIB>
  <DomainObject.Predmet.OstaliListNazivFormated>
    <izvorni_sadrzaj>
      <item>ŽUPANIJSKO DRŽAVNO ODVJETNIŠTVO U SPLITU</item>
      <item>Venceslav Kuzmanić</item>
    </izvorni_sadrzaj>
    <derivirana_varijabla naziv="DomainObject.Predmet.OstaliListNazivFormated_1">
      <item>ŽUPANIJSKO DRŽAVNO ODVJETNIŠTVO U SPLITU</item>
      <item>Venceslav Kuzmanić</item>
    </derivirana_varijabla>
  </DomainObject.Predmet.OstaliListNazivFormated>
  <DomainObject.Predmet.OstaliListNazivFormatedOIB>
    <izvorni_sadrzaj>
      <item>ŽUPANIJSKO DRŽAVNO ODVJETNIŠTVO U SPLITU</item>
      <item>Venceslav Kuzmanić, OIB 93442970712</item>
    </izvorni_sadrzaj>
    <derivirana_varijabla naziv="DomainObject.Predmet.OstaliListNazivFormatedOIB_1">
      <item>ŽUPANIJSKO DRŽAVNO ODVJETNIŠTVO U SPLITU</item>
      <item>Venceslav Kuzmanić, OIB 93442970712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ARGOS SPLIT durštvo s ograničenom odgovornošću za trgovinu, ugostiteljstvo i usluge</izvorni_sadrzaj>
    <derivirana_varijabla naziv="DomainObject.Predmet.ProtustrankaIDrugi_1">ARGOS SPLIT durštvo s ograničenom odgovornošću za trgovinu,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ARGOS SPLIT durštvo s ograničenom odgovornošću za trgovinu, ugostiteljstvo i usluge, OIB 40614812196, Ivana Kukuljevića Sakcinskog 24, 21000 Split</izvorni_sadrzaj>
    <derivirana_varijabla naziv="DomainObject.Predmet.ProtustrankaIDrugiAdressOIB_1">ARGOS SPLIT durštvo s ograničenom odgovornošću za trgovinu, ugostiteljstvo i usluge, OIB 40614812196, Ivana Kukuljevića Sakcinskog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ARGOS SPLIT durštvo s ograničenom odgovornošću za trgovinu, ugostiteljstvo i usluge</item>
      <item>FINANCIJSKA AGENCIJA, RC SPLIT</item>
      <item>RH, MINISTARSTVO FINANCIJA</item>
      <item>ŽUPANIJSKO DRŽAVNO ODVJETNIŠTVO U SPLITU</item>
      <item>Venceslav Kuzmanić</item>
    </izvorni_sadrzaj>
    <derivirana_varijabla naziv="DomainObject.Predmet.SudioniciListNaziv_1">
      <item>ARGOS SPLIT durštvo s ograničenom odgovornošću za trgovinu, ugostiteljstvo i usluge</item>
      <item>FINANCIJSKA AGENCIJA, RC SPLIT</item>
      <item>RH, MINISTARSTVO FINANCIJA</item>
      <item>ŽUPANIJSKO DRŽAVNO ODVJETNIŠTVO U SPLITU</item>
      <item>Venceslav Kuzmanić</item>
    </derivirana_varijabla>
  </DomainObject.Predmet.SudioniciListNaziv>
  <DomainObject.Predmet.SudioniciListAdressOIB>
    <izvorni_sadrzaj>
      <item>ARGOS SPLIT durštvo s ograničenom odgovornošću za trgovinu, ugostiteljstvo i usluge, OIB 40614812196, Ivana Kukuljevića Sakcinskog 24,21000 Split</item>
      <item>FINANCIJSKA AGENCIJA, RC SPLIT, OIB 85821130368, Mažuranićevo šetalište 24 b,21000 Split</item>
      <item>RH, MINISTARSTVO FINANCIJA</item>
      <item>ŽUPANIJSKO DRŽAVNO ODVJETNIŠTVO U SPLITU</item>
      <item>Venceslav Kuzmanić, OIB 93442970712, Put Brda 29,21430 Grohote</item>
    </izvorni_sadrzaj>
    <derivirana_varijabla naziv="DomainObject.Predmet.SudioniciListAdressOIB_1">
      <item>ARGOS SPLIT durštvo s ograničenom odgovornošću za trgovinu, ugostiteljstvo i usluge, OIB 40614812196, Ivana Kukuljevića Sakcinskog 24,21000 Split</item>
      <item>FINANCIJSKA AGENCIJA, RC SPLIT, OIB 85821130368, Mažuranićevo šetalište 24 b,21000 Split</item>
      <item>RH, MINISTARSTVO FINANCIJA</item>
      <item>ŽUPANIJSKO DRŽAVNO ODVJETNIŠTVO U SPLITU</item>
      <item>Venceslav Kuzmanić, OIB 93442970712, Put Brda 29,21430 Grohote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40614812196</item>
      <item>, OIB 85821130368</item>
      <item>, OIB null</item>
      <item>, OIB null</item>
      <item>, OIB 93442970712</item>
    </izvorni_sadrzaj>
    <derivirana_varijabla naziv="DomainObject.Predmet.SudioniciListNazivOIB_1">
      <item>, OIB 40614812196</item>
      <item>, OIB 85821130368</item>
      <item>, OIB null</item>
      <item>, OIB null</item>
      <item>, OIB 93442970712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2017.</izvorni_sadrzaj>
    <derivirana_varijabla naziv="DomainObject.Predmet.DatumZadnjeOdrzaneSudskeRadnje_1">3. srpnja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St-159/2017-10</izvorni_sadrzaj>
    <derivirana_varijabla naziv="DomainObject.PredzadnjaOdlukaIzPredmeta.Oznaka_1">St-159/2017-10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E3F8C-81CA-4C0D-A03F-420C34BC1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5841</properties:Characters>
  <properties:Lines>111</properties:Lines>
  <properties:Paragraphs>41</properties:Paragraphs>
  <properties:TotalTime>538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2018-11-21T11:26:00Z</cp:lastPrinted>
  <dcterms:modified xmlns:xsi="http://www.w3.org/2001/XMLSchema-instance" xsi:type="dcterms:W3CDTF">2019-01-14T08:57:00Z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(St-159-2017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