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9044" w14:paraId="0d8904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D46B72">
        <w:rPr>
          <w:rFonts w:hAnsi="Times New Roman" w:ascii="Times New Roman"/>
          <w:b/>
          <w:bCs/>
          <w:sz w:val="24"/>
          <w:szCs w:val="24"/>
        </w:rPr>
        <w:t>3688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</w:t>
      </w:r>
      <w:r w:rsidR="00841C99">
        <w:rPr>
          <w:rFonts w:hAnsi="Times New Roman" w:ascii="Times New Roman"/>
        </w:rPr>
        <w:t>8</w:t>
      </w:r>
      <w:r w:rsidR="00D46B7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D46B72" w:rsidRPr="00D46B72">
        <w:rPr>
          <w:rFonts w:hAnsi="Times New Roman" w:ascii="Times New Roman"/>
        </w:rPr>
        <w:t xml:space="preserve">Stolarija </w:t>
      </w:r>
      <w:proofErr w:type="spellStart"/>
      <w:r w:rsidR="00D46B72" w:rsidRPr="00D46B72">
        <w:rPr>
          <w:rFonts w:hAnsi="Times New Roman" w:ascii="Times New Roman"/>
        </w:rPr>
        <w:t>Zoretić</w:t>
      </w:r>
      <w:proofErr w:type="spellEnd"/>
      <w:r w:rsidR="00D46B72" w:rsidRPr="00D46B72">
        <w:rPr>
          <w:rFonts w:hAnsi="Times New Roman" w:ascii="Times New Roman"/>
        </w:rPr>
        <w:t xml:space="preserve"> j.d.o.o.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9511F">
        <w:rPr>
          <w:rFonts w:hAnsi="Times New Roman" w:ascii="Times New Roman"/>
        </w:rPr>
        <w:t>Ozlja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D46B72" w:rsidRPr="00D46B72">
        <w:rPr>
          <w:rFonts w:hAnsi="Times New Roman" w:ascii="Times New Roman"/>
        </w:rPr>
        <w:t>88804680553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261E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6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2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6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3688</izvorni_sadrzaj>
    <derivirana_varijabla naziv="DomainObject.Predmet.Broj_1">3688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St-3688/2016</izvorni_sadrzaj>
    <derivirana_varijabla naziv="DomainObject.Predmet.OznakaBroj_1">St-3688/2016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Zoretić j.d.o.o.</izvorni_sadrzaj>
    <derivirana_varijabla naziv="DomainObject.Predmet.ProtustrankaFormated_1">  Stolarija Zoretić j.d.o.o.</derivirana_varijabla>
  </DomainObject.Predmet.ProtustrankaFormated>
  <DomainObject.Predmet.ProtustrankaFormatedOIB>
    <izvorni_sadrzaj>  Stolarija Zoretić j.d.o.o., OIB 88804680553</izvorni_sadrzaj>
    <derivirana_varijabla naziv="DomainObject.Predmet.ProtustrankaFormatedOIB_1">  Stolarija Zoretić j.d.o.o., OIB 88804680553</derivirana_varijabla>
  </DomainObject.Predmet.ProtustrankaFormatedOIB>
  <DomainObject.Predmet.ProtustrankaFormatedWithAdress>
    <izvorni_sadrzaj> Stolarija Zoretić j.d.o.o., Hodinci 18, 47280 Ozalj</izvorni_sadrzaj>
    <derivirana_varijabla naziv="DomainObject.Predmet.ProtustrankaFormatedWithAdress_1"> Stolarija Zoretić j.d.o.o., Hodinci 18, 47280 Ozalj</derivirana_varijabla>
  </DomainObject.Predmet.ProtustrankaFormatedWithAdress>
  <DomainObject.Predmet.ProtustrankaFormatedWithAdressOIB>
    <izvorni_sadrzaj> Stolarija Zoretić j.d.o.o., OIB 88804680553, Hodinci 18, 47280 Ozalj</izvorni_sadrzaj>
    <derivirana_varijabla naziv="DomainObject.Predmet.ProtustrankaFormatedWithAdressOIB_1"> Stolarija Zoretić j.d.o.o., OIB 88804680553, Hodinci 18, 47280 Ozalj</derivirana_varijabla>
  </DomainObject.Predmet.ProtustrankaFormatedWithAdressOIB>
  <DomainObject.Predmet.ProtustrankaWithAdress>
    <izvorni_sadrzaj>Stolarija Zoretić j.d.o.o. Hodinci 18, 47280 Ozalj</izvorni_sadrzaj>
    <derivirana_varijabla naziv="DomainObject.Predmet.ProtustrankaWithAdress_1">Stolarija Zoretić j.d.o.o. Hodinci 18, 47280 Ozalj</derivirana_varijabla>
  </DomainObject.Predmet.ProtustrankaWithAdress>
  <DomainObject.Predmet.ProtustrankaWithAdressOIB>
    <izvorni_sadrzaj>Stolarija Zoretić j.d.o.o., OIB 88804680553, Hodinci 18, 47280 Ozalj</izvorni_sadrzaj>
    <derivirana_varijabla naziv="DomainObject.Predmet.ProtustrankaWithAdressOIB_1">Stolarija Zoretić j.d.o.o., OIB 88804680553, Hodinci 18, 47280 Ozalj</derivirana_varijabla>
  </DomainObject.Predmet.ProtustrankaWithAdressOIB>
  <DomainObject.Predmet.ProtustrankaNazivFormated>
    <izvorni_sadrzaj>Stolarija Zoretić j.d.o.o.</izvorni_sadrzaj>
    <derivirana_varijabla naziv="DomainObject.Predmet.ProtustrankaNazivFormated_1">Stolarija Zoretić j.d.o.o.</derivirana_varijabla>
  </DomainObject.Predmet.ProtustrankaNazivFormated>
  <DomainObject.Predmet.ProtustrankaNazivFormatedOIB>
    <izvorni_sadrzaj>Stolarija Zoretić j.d.o.o., OIB 88804680553</izvorni_sadrzaj>
    <derivirana_varijabla naziv="DomainObject.Predmet.ProtustrankaNazivFormatedOIB_1">Stolarija Zoretić j.d.o.o., OIB 88804680553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Stolarija Zoretić j.d.o.o.</item>
    </izvorni_sadrzaj>
    <derivirana_varijabla naziv="DomainObject.Predmet.ProtuStrankaListFormated_1">
      <item>Stolarija Zoretić j.d.o.o.</item>
    </derivirana_varijabla>
  </DomainObject.Predmet.ProtuStrankaListFormated>
  <DomainObject.Predmet.ProtuStrankaListFormatedOIB>
    <izvorni_sadrzaj>
      <item>Stolarija Zoretić j.d.o.o., OIB 88804680553</item>
    </izvorni_sadrzaj>
    <derivirana_varijabla naziv="DomainObject.Predmet.ProtuStrankaListFormatedOIB_1">
      <item>Stolarija Zoretić j.d.o.o., OIB 88804680553</item>
    </derivirana_varijabla>
  </DomainObject.Predmet.ProtuStrankaListFormatedOIB>
  <DomainObject.Predmet.ProtuStrankaListFormatedWithAdress>
    <izvorni_sadrzaj>
      <item>Stolarija Zoretić j.d.o.o., Hodinci 18, 47280 Ozalj</item>
    </izvorni_sadrzaj>
    <derivirana_varijabla naziv="DomainObject.Predmet.ProtuStrankaListFormatedWithAdress_1">
      <item>Stolarija Zoretić j.d.o.o., Hodinci 18, 47280 Ozalj</item>
    </derivirana_varijabla>
  </DomainObject.Predmet.ProtuStrankaListFormatedWithAdress>
  <DomainObject.Predmet.ProtuStrankaListFormatedWithAdressOIB>
    <izvorni_sadrzaj>
      <item>Stolarija Zoretić j.d.o.o., OIB 88804680553, Hodinci 18, 47280 Ozalj</item>
    </izvorni_sadrzaj>
    <derivirana_varijabla naziv="DomainObject.Predmet.ProtuStrankaListFormatedWithAdressOIB_1">
      <item>Stolarija Zoretić j.d.o.o., OIB 88804680553, Hodinci 18, 47280 Ozalj</item>
    </derivirana_varijabla>
  </DomainObject.Predmet.ProtuStrankaListFormatedWithAdressOIB>
  <DomainObject.Predmet.ProtuStrankaListNazivFormated>
    <izvorni_sadrzaj>
      <item>Stolarija Zoretić j.d.o.o.</item>
    </izvorni_sadrzaj>
    <derivirana_varijabla naziv="DomainObject.Predmet.ProtuStrankaListNazivFormated_1">
      <item>Stolarija Zoretić j.d.o.o.</item>
    </derivirana_varijabla>
  </DomainObject.Predmet.ProtuStrankaListNazivFormated>
  <DomainObject.Predmet.ProtuStrankaListNazivFormatedOIB>
    <izvorni_sadrzaj>
      <item>Stolarija Zoretić j.d.o.o., OIB 88804680553</item>
    </izvorni_sadrzaj>
    <derivirana_varijabla naziv="DomainObject.Predmet.ProtuStrankaListNazivFormatedOIB_1">
      <item>Stolarija Zoretić j.d.o.o., OIB 88804680553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Stolarija Zoretić j.d.o.o.</izvorni_sadrzaj>
    <derivirana_varijabla naziv="DomainObject.Predmet.ProtustrankaIDrugi_1">Stolarija Zoretić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Stolarija Zoretić j.d.o.o., OIB 88804680553, Hodinci 18, 47280 Ozalj</izvorni_sadrzaj>
    <derivirana_varijabla naziv="DomainObject.Predmet.ProtustrankaIDrugiAdressOIB_1">Stolarija Zoretić j.d.o.o., OIB 88804680553, Hodinci 18,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Stolarija Zoretić j.d.o.o.</item>
    </izvorni_sadrzaj>
    <derivirana_varijabla naziv="DomainObject.Predmet.SudioniciListNaziv_1">
      <item>FINA, regionalni centar Zagreb, podružnica Karlovac</item>
      <item>Stolarija Zoretić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Stolarija Zoretić j.d.o.o., OIB 88804680553, Hodinci 18,47280 Ozalj</item>
    </izvorni_sadrzaj>
    <derivirana_varijabla naziv="DomainObject.Predmet.SudioniciListAdressOIB_1">
      <item>FINA, regionalni centar Zagreb, podružnica Karlovac, OIB 85821130368, Vitezovićeva 1,47000 Karlovac</item>
      <item>Stolarija Zoretić j.d.o.o., OIB 88804680553, Hodinci 18,47280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88804680553</item>
    </izvorni_sadrzaj>
    <derivirana_varijabla naziv="DomainObject.Predmet.SudioniciListNazivOIB_1">
      <item>, OIB 85821130368</item>
      <item>, OIB 88804680553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47</properties:Lines>
  <properties:Paragraphs>21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2016-06-08T11:23:00Z</cp:lastPrinted>
  <dcterms:modified xmlns:xsi="http://www.w3.org/2001/XMLSchema-instance" xsi:type="dcterms:W3CDTF">2016-06-08T11:24:00Z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