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3d88" w14:paraId="5a43d8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F42B62">
        <w:t>46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F42B62">
        <w:t xml:space="preserve">ŠKURJA </w:t>
      </w:r>
      <w:r w:rsidR="009A403C">
        <w:t>d.o.o.</w:t>
      </w:r>
      <w:r w:rsidR="00E46A18">
        <w:t xml:space="preserve"> </w:t>
      </w:r>
      <w:r>
        <w:t xml:space="preserve">OIB: </w:t>
      </w:r>
      <w:r w:rsidR="00F42B62">
        <w:t>28758899614</w:t>
      </w:r>
      <w:r w:rsidR="009A403C">
        <w:t>,</w:t>
      </w:r>
      <w:r>
        <w:t xml:space="preserve"> MBS: </w:t>
      </w:r>
      <w:r w:rsidR="00F42B62">
        <w:t>080763704,</w:t>
      </w:r>
      <w:r>
        <w:t xml:space="preserve"> </w:t>
      </w:r>
      <w:r w:rsidR="00F42B62">
        <w:t>Ivanić Grad, Savska 153</w:t>
      </w:r>
      <w:r w:rsidR="003B01BD">
        <w:t>,</w:t>
      </w:r>
      <w:r>
        <w:t xml:space="preserve"> temeljem članka 430. Stečajnog zakona („Narodne novine“ 71/15), dana </w:t>
      </w:r>
      <w:r w:rsidR="00F42B62">
        <w:t>11.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F42B62">
        <w:t xml:space="preserve">ŠKURJA d.o.o. OIB: 28758899614, MBS: 080763704, Ivanić Grad, Savska 153, </w:t>
      </w:r>
      <w:r w:rsidR="00F66CA4">
        <w:t xml:space="preserve">iznosi </w:t>
      </w:r>
      <w:r w:rsidR="00F42B62">
        <w:t>31.795,01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F42B62">
        <w:t>ŠKURJA d.o.o. OIB: 28758899614, MBS: 080763704, Ivanić Grad, Savska 153</w:t>
      </w:r>
      <w:r w:rsidR="003B01BD">
        <w:t xml:space="preserve">,  direktor </w:t>
      </w:r>
      <w:r w:rsidR="00F42B62">
        <w:t>BOŽO BABIĆ</w:t>
      </w:r>
      <w:r w:rsidR="003B01BD">
        <w:t>, O</w:t>
      </w:r>
      <w:r w:rsidR="00A36F2A">
        <w:t xml:space="preserve">IB: </w:t>
      </w:r>
      <w:r w:rsidR="00F42B62">
        <w:t>50240247610,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F42B62">
        <w:t>46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FB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FB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A7FB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A7FB4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St-1946/2016</izvorni_sadrzaj>
    <derivirana_varijabla naziv="DomainObject.Predmet.OznakaBroj_1">St-1946/2016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ŠKURJA d.o.o.</izvorni_sadrzaj>
    <derivirana_varijabla naziv="DomainObject.Predmet.ProtustrankaFormated_1">  ŠKURJA d.o.o.</derivirana_varijabla>
  </DomainObject.Predmet.ProtustrankaFormated>
  <DomainObject.Predmet.ProtustrankaFormatedOIB>
    <izvorni_sadrzaj>  ŠKURJA d.o.o., OIB 28758899614</izvorni_sadrzaj>
    <derivirana_varijabla naziv="DomainObject.Predmet.ProtustrankaFormatedOIB_1">  ŠKURJA d.o.o., OIB 28758899614</derivirana_varijabla>
  </DomainObject.Predmet.ProtustrankaFormatedOIB>
  <DomainObject.Predmet.ProtustrankaFormatedWithAdress>
    <izvorni_sadrzaj> ŠKURJA d.o.o., Savska 153, 10310 Ivanić-Grad</izvorni_sadrzaj>
    <derivirana_varijabla naziv="DomainObject.Predmet.ProtustrankaFormatedWithAdress_1"> ŠKURJA d.o.o., Savska 153, 10310 Ivanić-Grad</derivirana_varijabla>
  </DomainObject.Predmet.ProtustrankaFormatedWithAdress>
  <DomainObject.Predmet.ProtustrankaFormatedWithAdressOIB>
    <izvorni_sadrzaj> ŠKURJA d.o.o., OIB 28758899614, Savska 153, 10310 Ivanić-Grad</izvorni_sadrzaj>
    <derivirana_varijabla naziv="DomainObject.Predmet.ProtustrankaFormatedWithAdressOIB_1"> ŠKURJA d.o.o., OIB 28758899614, Savska 153, 10310 Ivanić-Grad</derivirana_varijabla>
  </DomainObject.Predmet.ProtustrankaFormatedWithAdressOIB>
  <DomainObject.Predmet.ProtustrankaWithAdress>
    <izvorni_sadrzaj>ŠKURJA d.o.o. Savska 153, 10310 Ivanić-Grad</izvorni_sadrzaj>
    <derivirana_varijabla naziv="DomainObject.Predmet.ProtustrankaWithAdress_1">ŠKURJA d.o.o. Savska 153, 10310 Ivanić-Grad</derivirana_varijabla>
  </DomainObject.Predmet.ProtustrankaWithAdress>
  <DomainObject.Predmet.ProtustrankaWithAdressOIB>
    <izvorni_sadrzaj>ŠKURJA d.o.o., OIB 28758899614, Savska 153, 10310 Ivanić-Grad</izvorni_sadrzaj>
    <derivirana_varijabla naziv="DomainObject.Predmet.ProtustrankaWithAdressOIB_1">ŠKURJA d.o.o., OIB 28758899614, Savska 153, 10310 Ivanić-Grad</derivirana_varijabla>
  </DomainObject.Predmet.ProtustrankaWithAdressOIB>
  <DomainObject.Predmet.ProtustrankaNazivFormated>
    <izvorni_sadrzaj>ŠKURJA d.o.o.</izvorni_sadrzaj>
    <derivirana_varijabla naziv="DomainObject.Predmet.ProtustrankaNazivFormated_1">ŠKURJA d.o.o.</derivirana_varijabla>
  </DomainObject.Predmet.ProtustrankaNazivFormated>
  <DomainObject.Predmet.ProtustrankaNazivFormatedOIB>
    <izvorni_sadrzaj>ŠKURJA d.o.o., OIB 28758899614</izvorni_sadrzaj>
    <derivirana_varijabla naziv="DomainObject.Predmet.ProtustrankaNazivFormatedOIB_1">ŠKURJA d.o.o., OIB 28758899614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ŠKURJA d.o.o.</item>
    </izvorni_sadrzaj>
    <derivirana_varijabla naziv="DomainObject.Predmet.ProtuStrankaListFormated_1">
      <item>ŠKURJA d.o.o.</item>
    </derivirana_varijabla>
  </DomainObject.Predmet.ProtuStrankaListFormated>
  <DomainObject.Predmet.ProtuStrankaListFormatedOIB>
    <izvorni_sadrzaj>
      <item>ŠKURJA d.o.o., OIB 28758899614</item>
    </izvorni_sadrzaj>
    <derivirana_varijabla naziv="DomainObject.Predmet.ProtuStrankaListFormatedOIB_1">
      <item>ŠKURJA d.o.o., OIB 28758899614</item>
    </derivirana_varijabla>
  </DomainObject.Predmet.ProtuStrankaListFormatedOIB>
  <DomainObject.Predmet.ProtuStrankaListFormatedWithAdress>
    <izvorni_sadrzaj>
      <item>ŠKURJA d.o.o., Savska 153, 10310 Ivanić-Grad</item>
    </izvorni_sadrzaj>
    <derivirana_varijabla naziv="DomainObject.Predmet.ProtuStrankaListFormatedWithAdress_1">
      <item>ŠKURJA d.o.o., Savska 153, 10310 Ivanić-Grad</item>
    </derivirana_varijabla>
  </DomainObject.Predmet.ProtuStrankaListFormatedWithAdress>
  <DomainObject.Predmet.ProtuStrankaListFormatedWithAdressOIB>
    <izvorni_sadrzaj>
      <item>ŠKURJA d.o.o., OIB 28758899614, Savska 153, 10310 Ivanić-Grad</item>
    </izvorni_sadrzaj>
    <derivirana_varijabla naziv="DomainObject.Predmet.ProtuStrankaListFormatedWithAdressOIB_1">
      <item>ŠKURJA d.o.o., OIB 28758899614, Savska 153, 10310 Ivanić-Grad</item>
    </derivirana_varijabla>
  </DomainObject.Predmet.ProtuStrankaListFormatedWithAdressOIB>
  <DomainObject.Predmet.ProtuStrankaListNazivFormated>
    <izvorni_sadrzaj>
      <item>ŠKURJA d.o.o.</item>
    </izvorni_sadrzaj>
    <derivirana_varijabla naziv="DomainObject.Predmet.ProtuStrankaListNazivFormated_1">
      <item>ŠKURJA d.o.o.</item>
    </derivirana_varijabla>
  </DomainObject.Predmet.ProtuStrankaListNazivFormated>
  <DomainObject.Predmet.ProtuStrankaListNazivFormatedOIB>
    <izvorni_sadrzaj>
      <item>ŠKURJA d.o.o., OIB 28758899614</item>
    </izvorni_sadrzaj>
    <derivirana_varijabla naziv="DomainObject.Predmet.ProtuStrankaListNazivFormatedOIB_1">
      <item>ŠKURJA d.o.o., OIB 28758899614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ŠKURJA d.o.o.</izvorni_sadrzaj>
    <derivirana_varijabla naziv="DomainObject.Predmet.ProtustrankaIDrugi_1">ŠKURJA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ŠKURJA d.o.o., OIB 28758899614, Savska 153, 10310 Ivanić-Grad</izvorni_sadrzaj>
    <derivirana_varijabla naziv="DomainObject.Predmet.ProtustrankaIDrugiAdressOIB_1">ŠKURJA d.o.o., OIB 28758899614, Savska 153,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ŠKURJA d.o.o.</item>
      <item>FINA Regionalni centar Zagreb</item>
    </izvorni_sadrzaj>
    <derivirana_varijabla naziv="DomainObject.Predmet.SudioniciListNaziv_1">
      <item>ŠKURJA d.o.o.</item>
      <item>FINA Regionalni centar Zagreb</item>
    </derivirana_varijabla>
  </DomainObject.Predmet.SudioniciListNaziv>
  <DomainObject.Predmet.SudioniciListAdressOIB>
    <izvorni_sadrzaj>
      <item>ŠKURJA d.o.o., OIB 28758899614, Savska 153,10310 Ivanić-Grad</item>
      <item>FINA Regionalni centar Zagreb, OIB 85821130368, Trg svibanjskih žrtava 1995. 1,10000 Zagreb</item>
    </izvorni_sadrzaj>
    <derivirana_varijabla naziv="DomainObject.Predmet.SudioniciListAdressOIB_1">
      <item>ŠKURJA d.o.o., OIB 28758899614, Savska 153,10310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28758899614</item>
      <item>, OIB 85821130368</item>
    </izvorni_sadrzaj>
    <derivirana_varijabla naziv="DomainObject.Predmet.SudioniciListNazivOIB_1">
      <item>, OIB 28758899614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2016-07-11T10:55:00Z</dcterms:created>
  <dc:creator>Snježana Andrijanić</dc:creator>
  <cp:lastModifiedBy>Snježana Andrijanić</cp:lastModifiedBy>
  <cp:lastPrinted>2016-07-11T10:55:00Z</cp:lastPrinted>
  <dcterms:modified xmlns:xsi="http://www.w3.org/2001/XMLSchema-instance" xsi:type="dcterms:W3CDTF">2016-07-11T10:57:00Z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