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94e0" w14:paraId="cc094e0" w:rsidRDefault="00A15CF6" w:rsidP="00B66C61" w:rsidR="00A15CF6">
      <w:pPr>
        <w:jc w:val="center"/>
        <w15:collapsed w:val="false"/>
        <w:rPr>
          <w:b/>
        </w:rPr>
      </w:pPr>
      <w:bookmarkStart w:name="_GoBack" w:id="0"/>
      <w:bookmarkEnd w:id="0"/>
      <w:r>
        <w:rPr>
          <w:b/>
        </w:rPr>
        <w:t>Obrazac 22.</w:t>
      </w:r>
    </w:p>
    <w:p w:rsidRDefault="00A15CF6" w:rsidP="00A15CF6" w:rsidR="00A15CF6">
      <w:pPr>
        <w:rPr>
          <w:rFonts w:hAnsi="Book Antiqua" w:ascii="Book Antiqua"/>
          <w:b/>
        </w:rPr>
      </w:pPr>
    </w:p>
    <w:p w:rsidRDefault="00A15CF6" w:rsidP="00A15CF6" w:rsidR="00A15CF6">
      <w:pPr>
        <w:rPr>
          <w:rFonts w:cs="Arial" w:hAnsi="Book Antiqua" w:ascii="Book Antiqua"/>
          <w:b/>
        </w:rPr>
      </w:pPr>
      <w:r>
        <w:rPr>
          <w:rFonts w:cs="Arial" w:hAnsi="Book Antiqua" w:ascii="Book Antiqua"/>
          <w:b/>
          <w:lang w:val="pl-PL"/>
        </w:rPr>
        <w:t>Nadle</w:t>
      </w:r>
      <w:r>
        <w:rPr>
          <w:rFonts w:cs="Arial" w:hAnsi="Book Antiqua" w:ascii="Book Antiqua"/>
          <w:b/>
        </w:rPr>
        <w:t>ž</w:t>
      </w:r>
      <w:r>
        <w:rPr>
          <w:rFonts w:cs="Arial" w:hAnsi="Book Antiqua" w:ascii="Book Antiqua"/>
          <w:b/>
          <w:lang w:val="pl-PL"/>
        </w:rPr>
        <w:t>ni Trgova</w:t>
      </w:r>
      <w:r>
        <w:rPr>
          <w:rFonts w:cs="Arial" w:hAnsi="Book Antiqua" w:ascii="Book Antiqua"/>
          <w:b/>
        </w:rPr>
        <w:t>č</w:t>
      </w:r>
      <w:r>
        <w:rPr>
          <w:rFonts w:cs="Arial" w:hAnsi="Book Antiqua" w:ascii="Book Antiqua"/>
          <w:b/>
          <w:lang w:val="pl-PL"/>
        </w:rPr>
        <w:t>kisud</w:t>
      </w:r>
      <w:r>
        <w:rPr>
          <w:rFonts w:cs="Arial" w:hAnsi="Book Antiqua" w:ascii="Book Antiqua"/>
          <w:b/>
        </w:rPr>
        <w:t>: TRGOVAČKI SUD U VARAŽDINU</w:t>
      </w:r>
    </w:p>
    <w:p w:rsidRDefault="00A15CF6" w:rsidP="00A15CF6" w:rsidR="00A15CF6">
      <w:pPr>
        <w:rPr>
          <w:rFonts w:cs="Arial" w:hAnsi="Book Antiqua" w:ascii="Book Antiqua"/>
          <w:b/>
          <w:lang w:val="pl-PL"/>
        </w:rPr>
      </w:pPr>
      <w:r>
        <w:rPr>
          <w:rFonts w:cs="Arial" w:hAnsi="Book Antiqua" w:ascii="Book Antiqua"/>
          <w:b/>
          <w:lang w:val="pl-PL"/>
        </w:rPr>
        <w:t>Poslovni broj spisa:</w:t>
      </w:r>
      <w:r w:rsidR="00195FF3">
        <w:rPr>
          <w:rFonts w:cs="Arial" w:hAnsi="Book Antiqua" w:ascii="Book Antiqua"/>
          <w:b/>
          <w:lang w:val="pl-PL"/>
        </w:rPr>
        <w:t xml:space="preserve"> 3 </w:t>
      </w:r>
      <w:r w:rsidR="00195FF3">
        <w:rPr>
          <w:rFonts w:cs="Arial" w:hAnsi="Book Antiqua" w:ascii="Book Antiqua"/>
          <w:b/>
        </w:rPr>
        <w:t>St-495/16</w:t>
      </w:r>
    </w:p>
    <w:p w:rsidRDefault="00A15CF6" w:rsidP="00A15CF6" w:rsidR="00A15CF6">
      <w:pPr>
        <w:rPr>
          <w:rFonts w:hAnsi="Book Antiqua" w:ascii="Book Antiqua"/>
          <w:b/>
        </w:rPr>
      </w:pPr>
      <w:r>
        <w:rPr>
          <w:rFonts w:cs="Arial" w:hAnsi="Book Antiqua" w:ascii="Book Antiqua"/>
          <w:b/>
          <w:lang w:val="pl-PL"/>
        </w:rPr>
        <w:t xml:space="preserve">Dužnik:   </w:t>
      </w:r>
      <w:r w:rsidR="00966C6A">
        <w:rPr>
          <w:rFonts w:cs="Arial" w:hAnsi="Book Antiqua" w:ascii="Book Antiqua"/>
          <w:b/>
          <w:lang w:val="pl-PL"/>
        </w:rPr>
        <w:t>TOP TRADE PLUS d.o.o. u stečaju</w:t>
      </w:r>
      <w:r w:rsidR="00195FF3">
        <w:rPr>
          <w:rFonts w:cs="Arial" w:hAnsi="Book Antiqua" w:ascii="Book Antiqua"/>
          <w:b/>
          <w:lang w:val="pl-PL"/>
        </w:rPr>
        <w:t xml:space="preserve"> Ludbreški Ivanac 33</w:t>
      </w:r>
      <w:r>
        <w:rPr>
          <w:rFonts w:cs="Arial" w:hAnsi="Book Antiqua" w:ascii="Book Antiqua"/>
          <w:b/>
          <w:lang w:val="pl-PL"/>
        </w:rPr>
        <w:t xml:space="preserve"> </w:t>
      </w:r>
      <w:r w:rsidR="00195FF3">
        <w:rPr>
          <w:rFonts w:hAnsi="Book Antiqua" w:ascii="Book Antiqua"/>
          <w:b/>
        </w:rPr>
        <w:t>OIB:39640610758</w:t>
      </w:r>
    </w:p>
    <w:p w:rsidRDefault="00195FF3" w:rsidP="00A15CF6" w:rsidR="00195FF3">
      <w:pPr>
        <w:rPr>
          <w:rFonts w:hAnsi="Book Antiqua" w:ascii="Book Antiqua"/>
          <w:lang w:val="pl-PL"/>
        </w:rPr>
      </w:pPr>
    </w:p>
    <w:p w:rsidRDefault="00A15CF6" w:rsidP="00A15CF6" w:rsidR="00A15CF6">
      <w:pPr>
        <w:jc w:val="center"/>
        <w:rPr>
          <w:rFonts w:hAnsi="Book Antiqua" w:ascii="Book Antiqua"/>
          <w:b/>
          <w:lang w:val="pl-PL"/>
        </w:rPr>
      </w:pPr>
      <w:r>
        <w:rPr>
          <w:rFonts w:hAnsi="Book Antiqua" w:ascii="Book Antiqua"/>
          <w:b/>
          <w:lang w:val="pl-PL"/>
        </w:rPr>
        <w:t>ZAVRŠNI RAČUN STEČAJNOGA UPRAVITELJA</w:t>
      </w:r>
    </w:p>
    <w:p w:rsidRDefault="00A15CF6" w:rsidP="00A15CF6" w:rsidR="00A15CF6">
      <w:pPr>
        <w:rPr>
          <w:rFonts w:hAnsi="Book Antiqua" w:ascii="Book Antiqua"/>
          <w:lang w:val="pl-PL"/>
        </w:rPr>
      </w:pPr>
    </w:p>
    <w:p w:rsidRDefault="00A15CF6" w:rsidP="00A15CF6" w:rsidR="00A15CF6" w:rsidRPr="00B66C61">
      <w:pPr>
        <w:spacing w:lineRule="auto" w:line="288" w:after="120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>Završni račun sadrži: I. račun prihoda i rashoda (izračun ostatka), II. završnu bilancu (fakultativno), III. Završni izvještaj stečajnoga upravitelja i IV. završni (diobni) popis.</w:t>
      </w:r>
    </w:p>
    <w:p w:rsidRDefault="00A15CF6" w:rsidP="00A15CF6" w:rsidR="00A15CF6">
      <w:pPr>
        <w:spacing w:lineRule="auto" w:line="288"/>
        <w:jc w:val="both"/>
        <w:rPr>
          <w:rFonts w:hAnsi="Book Antiqua" w:ascii="Book Antiqua"/>
          <w:b/>
          <w:u w:val="single"/>
        </w:rPr>
      </w:pPr>
      <w:r>
        <w:rPr>
          <w:rFonts w:hAnsi="Book Antiqua" w:ascii="Book Antiqua"/>
          <w:b/>
          <w:u w:val="single"/>
        </w:rPr>
        <w:t xml:space="preserve">I. RAČUN PRIHODA I RASHODA </w:t>
      </w:r>
    </w:p>
    <w:p w:rsidRDefault="005B0D2B" w:rsidP="00A15CF6" w:rsidR="005B0D2B">
      <w:pPr>
        <w:spacing w:lineRule="auto" w:line="288"/>
        <w:rPr>
          <w:rFonts w:hAnsi="Book Antiqua" w:ascii="Book Antiqua"/>
        </w:rPr>
      </w:pPr>
    </w:p>
    <w:p w:rsidRDefault="00A15CF6" w:rsidP="00A15CF6" w:rsidR="00A15CF6">
      <w:pPr>
        <w:spacing w:lineRule="auto" w:line="288"/>
        <w:rPr>
          <w:rFonts w:cs="Arial" w:hAnsi="Book Antiqua" w:ascii="Book Antiqua"/>
          <w:i/>
        </w:rPr>
      </w:pPr>
      <w:r>
        <w:rPr>
          <w:rFonts w:cs="Arial" w:hAnsi="Book Antiqua" w:ascii="Book Antiqua"/>
          <w:i/>
        </w:rPr>
        <w:t xml:space="preserve">Tabela 1. </w:t>
      </w:r>
    </w:p>
    <w:tbl>
      <w:tblPr>
        <w:tblW w:type="dxa" w:w="826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4960"/>
        <w:gridCol w:w="3305"/>
      </w:tblGrid>
      <w:tr w:rsidTr="007864E5" w:rsidR="00A15CF6" w:rsidRPr="00A15CF6">
        <w:trPr>
          <w:trHeight w:val="256"/>
          <w:jc w:val="center"/>
        </w:trPr>
        <w:tc>
          <w:tcPr>
            <w:tcW w:type="dxa" w:w="496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A15CF6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>Opis ostvarenih prihoda</w:t>
            </w:r>
          </w:p>
        </w:tc>
        <w:tc>
          <w:tcPr>
            <w:tcW w:type="dxa" w:w="330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A15CF6" w:rsidR="00A15CF6">
            <w:pPr>
              <w:spacing w:lineRule="auto" w:line="288"/>
              <w:jc w:val="center"/>
              <w:rPr>
                <w:rFonts w:cs="Arial" w:eastAsia="Calibri" w:hAnsi="Book Antiqua" w:ascii="Book Antiqua"/>
                <w:b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>Ukupno</w:t>
            </w:r>
          </w:p>
          <w:p w:rsidRDefault="00343A1C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>21.03.2017.-</w:t>
            </w:r>
            <w:r w:rsidR="00500B2A">
              <w:rPr>
                <w:rFonts w:cs="Arial" w:hAnsi="Book Antiqua" w:ascii="Book Antiqua"/>
                <w:b/>
              </w:rPr>
              <w:t>11.06</w:t>
            </w:r>
            <w:r w:rsidR="007864E5">
              <w:rPr>
                <w:rFonts w:cs="Arial" w:hAnsi="Book Antiqua" w:ascii="Book Antiqua"/>
                <w:b/>
              </w:rPr>
              <w:t>.2018</w:t>
            </w:r>
            <w:r w:rsidR="00A15CF6">
              <w:rPr>
                <w:rFonts w:cs="Arial" w:hAnsi="Book Antiqua" w:ascii="Book Antiqua"/>
                <w:b/>
              </w:rPr>
              <w:t>.</w:t>
            </w:r>
          </w:p>
        </w:tc>
      </w:tr>
      <w:tr w:rsidTr="007864E5" w:rsidR="00A15CF6" w:rsidRPr="00A15CF6">
        <w:trPr>
          <w:trHeight w:val="393"/>
          <w:jc w:val="center"/>
        </w:trPr>
        <w:tc>
          <w:tcPr>
            <w:tcW w:type="dxa" w:w="496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 xml:space="preserve">Naplata od kupaca </w:t>
            </w:r>
          </w:p>
        </w:tc>
        <w:tc>
          <w:tcPr>
            <w:tcW w:type="dxa" w:w="33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7864E5" w:rsidP="007864E5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  <w:t>3.500,00</w:t>
            </w:r>
          </w:p>
        </w:tc>
      </w:tr>
      <w:tr w:rsidTr="007864E5" w:rsidR="00A15CF6" w:rsidRPr="00A15CF6">
        <w:trPr>
          <w:trHeight w:val="256"/>
          <w:jc w:val="center"/>
        </w:trPr>
        <w:tc>
          <w:tcPr>
            <w:tcW w:type="dxa" w:w="496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 xml:space="preserve">Ukupni priljev na račun </w:t>
            </w:r>
          </w:p>
        </w:tc>
        <w:tc>
          <w:tcPr>
            <w:tcW w:type="dxa" w:w="330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7864E5" w:rsidP="007864E5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>3.500,00</w:t>
            </w:r>
          </w:p>
        </w:tc>
      </w:tr>
    </w:tbl>
    <w:p w:rsidRDefault="00A15CF6" w:rsidP="00A15CF6" w:rsidR="00A15CF6">
      <w:pPr>
        <w:spacing w:lineRule="auto" w:line="288"/>
        <w:rPr>
          <w:rFonts w:cs="Arial" w:eastAsia="Calibri" w:hAnsi="Arial Narrow" w:ascii="Arial Narrow"/>
          <w:i/>
          <w:lang w:eastAsia="en-US"/>
        </w:rPr>
      </w:pPr>
    </w:p>
    <w:p w:rsidRDefault="00A15CF6" w:rsidP="00A15CF6" w:rsidR="00A15CF6">
      <w:pPr>
        <w:spacing w:lineRule="auto" w:line="288"/>
        <w:rPr>
          <w:rFonts w:cs="Arial" w:hAnsi="Book Antiqua" w:ascii="Book Antiqua"/>
          <w:i/>
        </w:rPr>
      </w:pPr>
      <w:r>
        <w:rPr>
          <w:rFonts w:cs="Arial" w:hAnsi="Book Antiqua" w:ascii="Book Antiqua"/>
          <w:i/>
        </w:rPr>
        <w:t>Tabela 2.</w:t>
      </w:r>
    </w:p>
    <w:tbl>
      <w:tblPr>
        <w:tblW w:type="dxa" w:w="843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33"/>
        <w:gridCol w:w="2497"/>
      </w:tblGrid>
      <w:tr w:rsidTr="00F740AB" w:rsidR="00A15CF6" w:rsidRPr="00A15CF6">
        <w:trPr>
          <w:jc w:val="center"/>
        </w:trPr>
        <w:tc>
          <w:tcPr>
            <w:tcW w:type="dxa" w:w="5933"/>
            <w:tcBorders>
              <w:top w:space="0" w:sz="6" w:color="000000" w:val="double"/>
              <w:left w:space="0" w:sz="6" w:color="000000" w:val="double"/>
              <w:bottom w:space="0" w:sz="4" w:color="auto" w:val="single"/>
              <w:right w:space="0" w:sz="6" w:color="000000" w:val="single"/>
            </w:tcBorders>
            <w:shd w:fill="D9D9D9" w:color="auto" w:val="clear"/>
            <w:hideMark/>
          </w:tcPr>
          <w:p w:rsidRDefault="00A15CF6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>Opis ostvarenih rashoda</w:t>
            </w:r>
          </w:p>
        </w:tc>
        <w:tc>
          <w:tcPr>
            <w:tcW w:type="dxa" w:w="2497"/>
            <w:tcBorders>
              <w:top w:space="0" w:sz="6" w:color="000000" w:val="doub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shd w:fill="D9D9D9" w:color="auto" w:val="clear"/>
            <w:hideMark/>
          </w:tcPr>
          <w:p w:rsidRDefault="00A15CF6" w:rsidR="00A15CF6">
            <w:pPr>
              <w:spacing w:lineRule="auto" w:line="288"/>
              <w:jc w:val="center"/>
              <w:rPr>
                <w:rFonts w:cs="Arial" w:eastAsia="Calibri" w:hAnsi="Book Antiqua" w:ascii="Book Antiqua"/>
                <w:b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>Ukupno</w:t>
            </w:r>
          </w:p>
          <w:p w:rsidRDefault="00343A1C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</w:rPr>
              <w:t>21.03.2017.- 03.05</w:t>
            </w:r>
            <w:r w:rsidR="007864E5">
              <w:rPr>
                <w:rFonts w:cs="Arial" w:hAnsi="Book Antiqua" w:ascii="Book Antiqua"/>
                <w:b/>
              </w:rPr>
              <w:t>.2018</w:t>
            </w:r>
            <w:r w:rsidR="00A15CF6">
              <w:rPr>
                <w:rFonts w:cs="Arial" w:hAnsi="Book Antiqua" w:ascii="Book Antiqua"/>
                <w:b/>
              </w:rPr>
              <w:t>.</w:t>
            </w:r>
          </w:p>
        </w:tc>
      </w:tr>
      <w:tr w:rsidTr="00F740AB" w:rsidR="00A15CF6" w:rsidRPr="00A15CF6">
        <w:trPr>
          <w:trHeight w:val="482"/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4" w:color="auto" w:val="single"/>
              <w:right w:space="0" w:sz="6" w:color="000000" w:val="single"/>
            </w:tcBorders>
            <w:hideMark/>
          </w:tcPr>
          <w:p w:rsidRDefault="007864E5" w:rsidR="00A15CF6">
            <w:pPr>
              <w:spacing w:lineRule="auto" w:line="288" w:after="80"/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</w:pPr>
            <w:r>
              <w:rPr>
                <w:rFonts w:cs="Arial" w:eastAsia="Calibri" w:hAnsi="Book Antiqua" w:ascii="Book Antiqua"/>
                <w:b/>
                <w:sz w:val="22"/>
                <w:szCs w:val="22"/>
                <w:lang w:eastAsia="en-US"/>
              </w:rPr>
              <w:t xml:space="preserve">Trošak naknade banke 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hideMark/>
          </w:tcPr>
          <w:p w:rsidRDefault="007864E5" w:rsidP="00F740AB" w:rsidR="00A15CF6" w:rsidRPr="00B66C61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 w:rsidRPr="00B66C61">
              <w:rPr>
                <w:rFonts w:cs="Arial" w:hAnsi="Book Antiqua" w:ascii="Book Antiqua"/>
              </w:rPr>
              <w:t>74,17</w:t>
            </w:r>
          </w:p>
        </w:tc>
      </w:tr>
      <w:tr w:rsidTr="00F740AB" w:rsidR="00A15CF6" w:rsidRPr="00A15CF6">
        <w:trPr>
          <w:trHeight w:val="484"/>
          <w:jc w:val="center"/>
        </w:trPr>
        <w:tc>
          <w:tcPr>
            <w:tcW w:type="dxa" w:w="5933"/>
            <w:tcBorders>
              <w:top w:space="0" w:sz="4" w:color="auto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 xml:space="preserve">Troškovi </w:t>
            </w:r>
            <w:r w:rsidR="007864E5">
              <w:rPr>
                <w:rFonts w:cs="Arial" w:hAnsi="Book Antiqua" w:ascii="Book Antiqua"/>
              </w:rPr>
              <w:t xml:space="preserve">elaborata o procijeni imovine </w:t>
            </w:r>
          </w:p>
        </w:tc>
        <w:tc>
          <w:tcPr>
            <w:tcW w:type="dxa" w:w="2497"/>
            <w:tcBorders>
              <w:top w:space="0" w:sz="4" w:color="auto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7864E5" w:rsidP="00F740AB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500,00</w:t>
            </w:r>
          </w:p>
        </w:tc>
      </w:tr>
      <w:tr w:rsidTr="00F740AB" w:rsidR="00A15CF6" w:rsidRPr="00A15CF6">
        <w:trPr>
          <w:trHeight w:val="499"/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Trošak</w:t>
            </w:r>
            <w:r w:rsidR="00F740AB">
              <w:rPr>
                <w:rFonts w:cs="Arial" w:hAnsi="Book Antiqua" w:ascii="Book Antiqua"/>
              </w:rPr>
              <w:t xml:space="preserve"> izrade pačeta 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F740AB" w:rsidP="00F740AB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148,23</w:t>
            </w:r>
          </w:p>
        </w:tc>
      </w:tr>
      <w:tr w:rsidTr="00F740AB" w:rsidR="00A15CF6" w:rsidRPr="00A15CF6">
        <w:trPr>
          <w:trHeight w:val="499"/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 xml:space="preserve">Trošak </w:t>
            </w:r>
            <w:r w:rsidR="00F740AB">
              <w:rPr>
                <w:rFonts w:cs="Arial" w:hAnsi="Book Antiqua" w:ascii="Book Antiqua"/>
              </w:rPr>
              <w:t xml:space="preserve">HPT poštarine 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F740AB" w:rsidP="00F740AB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19,00</w:t>
            </w:r>
          </w:p>
        </w:tc>
      </w:tr>
      <w:tr w:rsidTr="00F740AB" w:rsidR="00A15CF6" w:rsidRPr="00A15CF6">
        <w:trPr>
          <w:trHeight w:val="499"/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 xml:space="preserve">Trošak </w:t>
            </w:r>
            <w:r w:rsidR="00F740AB">
              <w:rPr>
                <w:rFonts w:cs="Arial" w:hAnsi="Book Antiqua" w:ascii="Book Antiqua"/>
              </w:rPr>
              <w:t>uredskog materijala, fotokopiranje, papir i dr.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F740AB" w:rsidP="00F740AB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14</w:t>
            </w:r>
            <w:r w:rsidR="00A15CF6">
              <w:rPr>
                <w:rFonts w:cs="Arial" w:hAnsi="Book Antiqua" w:ascii="Book Antiqua"/>
              </w:rPr>
              <w:t>0,00</w:t>
            </w:r>
          </w:p>
        </w:tc>
      </w:tr>
      <w:tr w:rsidTr="00F740AB" w:rsidR="00A15CF6" w:rsidRPr="00A15CF6">
        <w:trPr>
          <w:trHeight w:val="499"/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 xml:space="preserve">Trošak oglašavanja prodaje 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F740AB" w:rsidP="00F740AB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150,00</w:t>
            </w:r>
          </w:p>
        </w:tc>
      </w:tr>
      <w:tr w:rsidTr="00F740AB" w:rsidR="00A15CF6" w:rsidRPr="00A15CF6">
        <w:trPr>
          <w:trHeight w:val="499"/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F740AB" w:rsidR="00A15CF6">
            <w:pPr>
              <w:spacing w:lineRule="auto" w:line="288" w:after="80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 xml:space="preserve">Knjigovodstvene usluge 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F740AB" w:rsidP="00F740AB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700,00</w:t>
            </w:r>
          </w:p>
        </w:tc>
      </w:tr>
      <w:tr w:rsidTr="00F740AB" w:rsidR="00A15CF6" w:rsidRPr="00A15CF6">
        <w:trPr>
          <w:trHeight w:val="407"/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9030B" w:rsidR="00F740AB" w:rsidRPr="00F740AB">
            <w:pPr>
              <w:spacing w:lineRule="auto" w:line="288" w:after="80"/>
              <w:rPr>
                <w:rFonts w:cs="Arial" w:hAnsi="Book Antiqua" w:ascii="Book Antiqua"/>
              </w:rPr>
            </w:pPr>
            <w:r>
              <w:rPr>
                <w:rFonts w:cs="Arial" w:hAnsi="Book Antiqua" w:ascii="Book Antiqua"/>
              </w:rPr>
              <w:t xml:space="preserve">Troškovi </w:t>
            </w:r>
            <w:r w:rsidR="00F740AB">
              <w:rPr>
                <w:rFonts w:cs="Arial" w:hAnsi="Book Antiqua" w:ascii="Book Antiqua"/>
              </w:rPr>
              <w:t>stečajnog upravitelja bruto</w:t>
            </w:r>
            <w:r>
              <w:rPr>
                <w:rFonts w:cs="Arial" w:hAnsi="Book Antiqua" w:ascii="Book Antiqua"/>
              </w:rPr>
              <w:t xml:space="preserve"> materijalni putni </w:t>
            </w:r>
            <w:r w:rsidR="00F740AB">
              <w:rPr>
                <w:rFonts w:cs="Arial" w:hAnsi="Book Antiqua" w:ascii="Book Antiqua"/>
              </w:rPr>
              <w:t xml:space="preserve"> 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F740AB" w:rsidP="00B66C61" w:rsidR="00F740AB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</w:rPr>
              <w:t>1.622,88</w:t>
            </w:r>
          </w:p>
        </w:tc>
      </w:tr>
      <w:tr w:rsidTr="00F740AB" w:rsidR="00A15CF6" w:rsidRPr="00A15CF6">
        <w:trPr>
          <w:jc w:val="center"/>
        </w:trPr>
        <w:tc>
          <w:tcPr>
            <w:tcW w:type="dxa" w:w="5933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A15CF6" w:rsidR="00A15CF6">
            <w:pPr>
              <w:spacing w:lineRule="auto" w:line="288" w:after="80"/>
              <w:rPr>
                <w:rFonts w:cs="Arial" w:eastAsia="Calibri" w:hAnsi="Book Antiqua" w:ascii="Book Antiqu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  <w:bCs/>
              </w:rPr>
              <w:t xml:space="preserve">Ukupno </w:t>
            </w:r>
            <w:r w:rsidR="00343A1C">
              <w:rPr>
                <w:rFonts w:cs="Arial" w:hAnsi="Book Antiqua" w:ascii="Book Antiqua"/>
                <w:b/>
                <w:bCs/>
              </w:rPr>
              <w:t>rashodi</w:t>
            </w:r>
          </w:p>
        </w:tc>
        <w:tc>
          <w:tcPr>
            <w:tcW w:type="dxa" w:w="249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B66C61" w:rsidP="00B66C61" w:rsidR="00A15CF6">
            <w:pPr>
              <w:spacing w:lineRule="auto" w:line="288" w:after="80"/>
              <w:jc w:val="center"/>
              <w:rPr>
                <w:rFonts w:cs="Arial" w:eastAsia="Calibri" w:hAnsi="Book Antiqua" w:ascii="Book Antiqu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Arial" w:hAnsi="Book Antiqua" w:ascii="Book Antiqua"/>
                <w:b/>
                <w:bCs/>
              </w:rPr>
              <w:t>3.354,28</w:t>
            </w:r>
          </w:p>
        </w:tc>
      </w:tr>
    </w:tbl>
    <w:p w:rsidRDefault="00586DD0" w:rsidP="008F7FC7" w:rsidR="00586DD0">
      <w:pPr>
        <w:spacing w:lineRule="auto" w:line="288"/>
        <w:rPr>
          <w:rFonts w:hAnsi="Book Antiqua" w:ascii="Book Antiqua"/>
          <w:bCs/>
        </w:rPr>
      </w:pPr>
    </w:p>
    <w:p w:rsidRDefault="005B0D2B" w:rsidP="00B66C61" w:rsidR="005B0D2B">
      <w:pPr>
        <w:spacing w:lineRule="auto" w:line="288"/>
        <w:jc w:val="center"/>
        <w:rPr>
          <w:rFonts w:hAnsi="Book Antiqua" w:ascii="Book Antiqua"/>
          <w:bCs/>
        </w:rPr>
      </w:pPr>
    </w:p>
    <w:p w:rsidRDefault="0019030B" w:rsidP="00A15CF6" w:rsidR="00A15CF6">
      <w:pPr>
        <w:spacing w:lineRule="auto" w:line="28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Razlika između primitaka i izdataka  je 145,72 kuna. </w:t>
      </w:r>
    </w:p>
    <w:p w:rsidRDefault="005B0D2B" w:rsidP="00A15CF6" w:rsidR="005B0D2B">
      <w:pPr>
        <w:spacing w:lineRule="auto" w:line="288"/>
        <w:jc w:val="both"/>
        <w:rPr>
          <w:rFonts w:hAnsi="Book Antiqua" w:ascii="Book Antiqua"/>
        </w:rPr>
      </w:pPr>
    </w:p>
    <w:p w:rsidRDefault="005B0D2B" w:rsidP="005B0D2B" w:rsidR="005B0D2B">
      <w:pPr>
        <w:spacing w:lineRule="auto" w:line="288"/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lastRenderedPageBreak/>
        <w:t>--2--</w:t>
      </w:r>
    </w:p>
    <w:p w:rsidRDefault="005B0D2B" w:rsidP="00A15CF6" w:rsidR="005B0D2B">
      <w:pPr>
        <w:spacing w:lineRule="auto" w:line="288" w:after="120"/>
        <w:jc w:val="both"/>
        <w:rPr>
          <w:rFonts w:hAnsi="Book Antiqua" w:ascii="Book Antiqua"/>
          <w:b/>
          <w:u w:val="single"/>
        </w:rPr>
      </w:pPr>
    </w:p>
    <w:p w:rsidRDefault="00A15CF6" w:rsidP="00A15CF6" w:rsidR="00A15CF6">
      <w:pPr>
        <w:spacing w:lineRule="auto" w:line="288" w:after="120"/>
        <w:jc w:val="both"/>
        <w:rPr>
          <w:rFonts w:hAnsi="Book Antiqua" w:ascii="Book Antiqua"/>
          <w:b/>
          <w:u w:val="single"/>
        </w:rPr>
      </w:pPr>
      <w:r>
        <w:rPr>
          <w:rFonts w:hAnsi="Book Antiqua" w:ascii="Book Antiqua"/>
          <w:b/>
          <w:u w:val="single"/>
        </w:rPr>
        <w:t xml:space="preserve">II. ZAVRŠNA BILANCA </w:t>
      </w:r>
    </w:p>
    <w:p w:rsidRDefault="00A15CF6" w:rsidP="00A15CF6" w:rsidR="00A15CF6">
      <w:pPr>
        <w:autoSpaceDN w:val="false"/>
        <w:spacing w:lineRule="auto" w:line="288"/>
        <w:jc w:val="both"/>
        <w:rPr>
          <w:rFonts w:hAnsi="Book Antiqua" w:ascii="Book Antiqua"/>
          <w:b/>
          <w:i/>
          <w:u w:val="single"/>
        </w:rPr>
      </w:pPr>
      <w:r>
        <w:rPr>
          <w:rFonts w:hAnsi="Book Antiqua" w:ascii="Book Antiqua"/>
          <w:b/>
          <w:i/>
          <w:u w:val="single"/>
        </w:rPr>
        <w:t>Stanje stečajne mase</w:t>
      </w:r>
    </w:p>
    <w:p w:rsidRDefault="00A15CF6" w:rsidP="000E4695" w:rsidR="00966C6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Danom otvaranja stečajnog postupka, po izvršenoj analizi knjigovodstvenog stanja imovine i obveza, prijavljenih tražbina vjerovnika stečajnog dužnika za I. ispitno ročište, izvršene procjene mogućnosti naplate potraživanja, izrađena je sukladno čl. 152. Stečajnog zakona početna stečajna bilanca sa iskaza</w:t>
      </w:r>
      <w:r w:rsidR="00AC417F">
        <w:rPr>
          <w:rFonts w:hAnsi="Book Antiqua" w:ascii="Book Antiqua"/>
        </w:rPr>
        <w:t>nim stanjem imovine u iznosu od 20.357,66</w:t>
      </w:r>
      <w:r>
        <w:rPr>
          <w:rFonts w:hAnsi="Book Antiqua" w:ascii="Book Antiqua"/>
        </w:rPr>
        <w:t xml:space="preserve"> </w:t>
      </w:r>
      <w:r w:rsidR="00002D4D">
        <w:rPr>
          <w:rFonts w:hAnsi="Book Antiqua" w:ascii="Book Antiqua"/>
        </w:rPr>
        <w:t xml:space="preserve">kn i stanjem obveza u iznosu od </w:t>
      </w:r>
      <w:r w:rsidR="00002D4D" w:rsidRPr="00002D4D">
        <w:rPr>
          <w:rFonts w:hAnsi="Book Antiqua" w:ascii="Book Antiqua"/>
        </w:rPr>
        <w:t>162.217,23</w:t>
      </w:r>
      <w:r w:rsidR="00002D4D" w:rsidRPr="009E1E28">
        <w:rPr>
          <w:rFonts w:hAnsi="Century Gothic" w:ascii="Century Gothic"/>
          <w:b/>
        </w:rPr>
        <w:t xml:space="preserve"> </w:t>
      </w:r>
      <w:r>
        <w:rPr>
          <w:rFonts w:hAnsi="Book Antiqua" w:ascii="Book Antiqua"/>
        </w:rPr>
        <w:t xml:space="preserve">kuna. </w:t>
      </w:r>
    </w:p>
    <w:p w:rsidRDefault="00966C6A" w:rsidP="00966C6A" w:rsidR="00966C6A">
      <w:pPr>
        <w:rPr>
          <w:rFonts w:hAnsi="Book Antiqua" w:ascii="Book Antiqua"/>
        </w:rPr>
      </w:pPr>
    </w:p>
    <w:p w:rsidRDefault="00966C6A" w:rsidP="00966C6A" w:rsidR="00A15CF6" w:rsidRPr="00966C6A">
      <w:pPr>
        <w:rPr>
          <w:rFonts w:hAnsi="Book Antiqua" w:ascii="Book Antiqua"/>
          <w:i/>
          <w:sz w:val="22"/>
          <w:szCs w:val="22"/>
        </w:rPr>
      </w:pPr>
      <w:r>
        <w:rPr>
          <w:rFonts w:hAnsi="Book Antiqua" w:ascii="Book Antiqua"/>
          <w:i/>
        </w:rPr>
        <w:t>U tabeli 3. daje se usporedni prikaz početne i prijedlog završene stečajne bilance</w:t>
      </w:r>
    </w:p>
    <w:p w:rsidRDefault="00261450" w:rsidP="00261450" w:rsidR="00261450" w:rsidRPr="009E1E28">
      <w:pPr>
        <w:rPr>
          <w:rFonts w:hAnsi="Century Gothic" w:ascii="Century Gothic"/>
          <w:b/>
        </w:rPr>
      </w:pPr>
    </w:p>
    <w:tbl>
      <w:tblPr>
        <w:tblW w:type="dxa" w:w="960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2409"/>
        <w:gridCol w:w="2127"/>
      </w:tblGrid>
      <w:tr w:rsidTr="001662CA" w:rsidR="00261450" w:rsidRPr="009E1E28">
        <w:tc>
          <w:tcPr>
            <w:tcW w:type="dxa" w:w="675"/>
            <w:shd w:fill="E6E6E6" w:color="auto" w:val="clear"/>
          </w:tcPr>
          <w:p w:rsidRDefault="00261450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 w:rsidRPr="009E1E28">
              <w:rPr>
                <w:rFonts w:hAnsi="Century Gothic" w:ascii="Century Gothic"/>
                <w:b/>
              </w:rPr>
              <w:t>R.br</w:t>
            </w:r>
          </w:p>
        </w:tc>
        <w:tc>
          <w:tcPr>
            <w:tcW w:type="dxa" w:w="4395"/>
            <w:shd w:fill="E6E6E6" w:color="auto" w:val="clear"/>
          </w:tcPr>
          <w:p w:rsidRDefault="00261450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Opis imovine</w:t>
            </w:r>
          </w:p>
        </w:tc>
        <w:tc>
          <w:tcPr>
            <w:tcW w:type="dxa" w:w="2409"/>
            <w:shd w:fill="E6E6E6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 xml:space="preserve">           Početna stečajna bilanca na dan 21.03.2017.</w:t>
            </w:r>
          </w:p>
        </w:tc>
        <w:tc>
          <w:tcPr>
            <w:tcW w:type="dxa" w:w="2127"/>
            <w:shd w:fill="E6E6E6" w:color="auto" w:val="clear"/>
          </w:tcPr>
          <w:p w:rsidRDefault="0073512E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 xml:space="preserve">Prijedlog završne  stečajne bilance </w:t>
            </w:r>
          </w:p>
        </w:tc>
      </w:tr>
      <w:tr w:rsidTr="001662CA" w:rsidR="00261450" w:rsidRPr="009E1E28">
        <w:trPr>
          <w:trHeight w:val="386"/>
        </w:trPr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>1.</w:t>
            </w:r>
          </w:p>
        </w:tc>
        <w:tc>
          <w:tcPr>
            <w:tcW w:type="dxa" w:w="439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Dugotrajna imovina –oprema </w:t>
            </w:r>
          </w:p>
        </w:tc>
        <w:tc>
          <w:tcPr>
            <w:tcW w:type="dxa" w:w="2409"/>
            <w:shd w:fill="auto" w:color="auto" w:val="clear"/>
          </w:tcPr>
          <w:p w:rsidRDefault="0073512E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20.357,66</w:t>
            </w:r>
          </w:p>
        </w:tc>
        <w:tc>
          <w:tcPr>
            <w:tcW w:type="dxa" w:w="2127"/>
            <w:shd w:fill="auto" w:color="auto" w:val="clear"/>
          </w:tcPr>
          <w:p w:rsidRDefault="00261450" w:rsidP="001662CA" w:rsidR="00261450" w:rsidRPr="009E1E28">
            <w:pPr>
              <w:jc w:val="center"/>
              <w:rPr>
                <w:rFonts w:hAnsi="Century Gothic" w:ascii="Century Gothic"/>
              </w:rPr>
            </w:pPr>
          </w:p>
        </w:tc>
      </w:tr>
      <w:tr w:rsidTr="001662CA" w:rsidR="00261450" w:rsidRPr="009E1E28">
        <w:trPr>
          <w:trHeight w:val="386"/>
        </w:trPr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>2.</w:t>
            </w:r>
          </w:p>
        </w:tc>
        <w:tc>
          <w:tcPr>
            <w:tcW w:type="dxa" w:w="4395"/>
            <w:shd w:fill="auto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Novac na računu redovni i devizni</w:t>
            </w:r>
          </w:p>
        </w:tc>
        <w:tc>
          <w:tcPr>
            <w:tcW w:type="dxa" w:w="2409"/>
            <w:shd w:fill="auto" w:color="auto" w:val="clear"/>
          </w:tcPr>
          <w:p w:rsidRDefault="0073512E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  <w:r w:rsidR="00261450" w:rsidRPr="009E1E28">
              <w:rPr>
                <w:rFonts w:hAnsi="Century Gothic" w:ascii="Century Gothic"/>
              </w:rPr>
              <w:t xml:space="preserve">              </w:t>
            </w:r>
          </w:p>
        </w:tc>
        <w:tc>
          <w:tcPr>
            <w:tcW w:type="dxa" w:w="2127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</w:p>
        </w:tc>
      </w:tr>
      <w:tr w:rsidTr="001662CA" w:rsidR="00261450" w:rsidRPr="009E1E28">
        <w:trPr>
          <w:trHeight w:val="386"/>
        </w:trPr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>3.</w:t>
            </w:r>
          </w:p>
        </w:tc>
        <w:tc>
          <w:tcPr>
            <w:tcW w:type="dxa" w:w="4395"/>
            <w:shd w:fill="auto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Potraživanja od kupaca iz inozemstava </w:t>
            </w:r>
          </w:p>
        </w:tc>
        <w:tc>
          <w:tcPr>
            <w:tcW w:type="dxa" w:w="2409"/>
            <w:shd w:fill="auto" w:color="auto" w:val="clear"/>
          </w:tcPr>
          <w:p w:rsidRDefault="0073512E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</w:p>
        </w:tc>
        <w:tc>
          <w:tcPr>
            <w:tcW w:type="dxa" w:w="2127"/>
            <w:shd w:fill="auto" w:color="auto" w:val="clear"/>
          </w:tcPr>
          <w:p w:rsidRDefault="00261450" w:rsidP="001662CA" w:rsidR="00261450" w:rsidRPr="009E1E28">
            <w:pPr>
              <w:jc w:val="right"/>
              <w:rPr>
                <w:rFonts w:hAnsi="Century Gothic" w:ascii="Century Gothic"/>
              </w:rPr>
            </w:pPr>
          </w:p>
        </w:tc>
      </w:tr>
      <w:tr w:rsidTr="001662CA" w:rsidR="00261450" w:rsidRPr="009E1E28">
        <w:trPr>
          <w:trHeight w:val="386"/>
        </w:trPr>
        <w:tc>
          <w:tcPr>
            <w:tcW w:type="dxa" w:w="675"/>
            <w:shd w:fill="auto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4.</w:t>
            </w:r>
          </w:p>
        </w:tc>
        <w:tc>
          <w:tcPr>
            <w:tcW w:type="dxa" w:w="4395"/>
            <w:shd w:fill="auto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Potraživanja od domaćih kupaca </w:t>
            </w:r>
          </w:p>
        </w:tc>
        <w:tc>
          <w:tcPr>
            <w:tcW w:type="dxa" w:w="2409"/>
            <w:shd w:fill="auto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          0,00 </w:t>
            </w:r>
          </w:p>
        </w:tc>
        <w:tc>
          <w:tcPr>
            <w:tcW w:type="dxa" w:w="2127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</w:p>
        </w:tc>
      </w:tr>
      <w:tr w:rsidTr="001662CA" w:rsidR="00261450" w:rsidRPr="009E1E28">
        <w:trPr>
          <w:trHeight w:val="386"/>
        </w:trPr>
        <w:tc>
          <w:tcPr>
            <w:tcW w:type="dxa" w:w="675"/>
            <w:shd w:fill="auto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5.</w:t>
            </w:r>
          </w:p>
        </w:tc>
        <w:tc>
          <w:tcPr>
            <w:tcW w:type="dxa" w:w="4395"/>
            <w:shd w:fill="auto" w:color="auto" w:val="clear"/>
          </w:tcPr>
          <w:p w:rsidRDefault="00002D4D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Sta</w:t>
            </w:r>
            <w:r w:rsidR="0073512E">
              <w:rPr>
                <w:rFonts w:hAnsi="Century Gothic" w:ascii="Century Gothic"/>
              </w:rPr>
              <w:t xml:space="preserve">nje na računu stečaj </w:t>
            </w:r>
          </w:p>
        </w:tc>
        <w:tc>
          <w:tcPr>
            <w:tcW w:type="dxa" w:w="2409"/>
            <w:shd w:fill="auto" w:color="auto" w:val="clear"/>
          </w:tcPr>
          <w:p w:rsidRDefault="0073512E" w:rsidP="0073512E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</w:p>
        </w:tc>
        <w:tc>
          <w:tcPr>
            <w:tcW w:type="dxa" w:w="2127"/>
            <w:shd w:fill="auto" w:color="auto" w:val="clear"/>
          </w:tcPr>
          <w:p w:rsidRDefault="0073512E" w:rsidP="0073512E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3.500,00</w:t>
            </w:r>
          </w:p>
        </w:tc>
      </w:tr>
      <w:tr w:rsidTr="001662CA" w:rsidR="00261450" w:rsidRPr="009E1E28">
        <w:trPr>
          <w:trHeight w:val="488"/>
        </w:trPr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  <w:b/>
              </w:rPr>
            </w:pPr>
          </w:p>
          <w:p w:rsidRDefault="00261450" w:rsidP="001662CA" w:rsidR="00261450" w:rsidRPr="009E1E28">
            <w:pPr>
              <w:rPr>
                <w:rFonts w:hAnsi="Century Gothic" w:ascii="Century Gothic"/>
                <w:b/>
              </w:rPr>
            </w:pPr>
          </w:p>
        </w:tc>
        <w:tc>
          <w:tcPr>
            <w:tcW w:type="dxa" w:w="4395"/>
            <w:shd w:fill="auto" w:color="auto" w:val="clear"/>
          </w:tcPr>
          <w:p w:rsidRDefault="0073512E" w:rsidP="001662CA" w:rsidR="00261450" w:rsidRPr="009E1E28">
            <w:pPr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Imovina u</w:t>
            </w:r>
            <w:r w:rsidR="00261450" w:rsidRPr="009E1E28">
              <w:rPr>
                <w:rFonts w:hAnsi="Century Gothic" w:ascii="Century Gothic"/>
                <w:b/>
              </w:rPr>
              <w:t>kupno (r.br.1+2+3</w:t>
            </w:r>
            <w:r>
              <w:rPr>
                <w:rFonts w:hAnsi="Century Gothic" w:ascii="Century Gothic"/>
                <w:b/>
              </w:rPr>
              <w:t>+4</w:t>
            </w:r>
            <w:r w:rsidR="00261450" w:rsidRPr="009E1E28">
              <w:rPr>
                <w:rFonts w:hAnsi="Century Gothic" w:ascii="Century Gothic"/>
                <w:b/>
              </w:rPr>
              <w:t>)</w:t>
            </w:r>
          </w:p>
          <w:p w:rsidRDefault="00261450" w:rsidP="001662CA" w:rsidR="00261450" w:rsidRPr="009E1E28">
            <w:pPr>
              <w:rPr>
                <w:rFonts w:hAnsi="Century Gothic" w:ascii="Century Gothic"/>
                <w:b/>
              </w:rPr>
            </w:pPr>
          </w:p>
        </w:tc>
        <w:tc>
          <w:tcPr>
            <w:tcW w:type="dxa" w:w="2409"/>
            <w:shd w:fill="auto" w:color="auto" w:val="clear"/>
          </w:tcPr>
          <w:p w:rsidRDefault="00261450" w:rsidP="001662CA" w:rsidR="00261450">
            <w:pPr>
              <w:rPr>
                <w:rFonts w:hAnsi="Century Gothic" w:ascii="Century Gothic"/>
                <w:b/>
              </w:rPr>
            </w:pPr>
            <w:r w:rsidRPr="009E1E28">
              <w:rPr>
                <w:rFonts w:hAnsi="Century Gothic" w:ascii="Century Gothic"/>
                <w:b/>
              </w:rPr>
              <w:t xml:space="preserve">           </w:t>
            </w:r>
            <w:r w:rsidR="0073512E">
              <w:rPr>
                <w:rFonts w:hAnsi="Century Gothic" w:ascii="Century Gothic"/>
                <w:b/>
              </w:rPr>
              <w:t>20.357,66</w:t>
            </w:r>
            <w:r w:rsidRPr="009E1E28">
              <w:rPr>
                <w:rFonts w:hAnsi="Century Gothic" w:ascii="Century Gothic"/>
                <w:b/>
              </w:rPr>
              <w:t xml:space="preserve">   </w:t>
            </w:r>
          </w:p>
          <w:p w:rsidRDefault="00261450" w:rsidP="001662CA" w:rsidR="00261450" w:rsidRPr="009E1E28">
            <w:pPr>
              <w:rPr>
                <w:rFonts w:hAnsi="Century Gothic" w:ascii="Century Gothic"/>
                <w:b/>
              </w:rPr>
            </w:pPr>
          </w:p>
        </w:tc>
        <w:tc>
          <w:tcPr>
            <w:tcW w:type="dxa" w:w="2127"/>
            <w:shd w:fill="auto" w:color="auto" w:val="clear"/>
          </w:tcPr>
          <w:p w:rsidRDefault="0073512E" w:rsidP="0073512E" w:rsidR="0026145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3.500,00</w:t>
            </w:r>
          </w:p>
          <w:p w:rsidRDefault="00261450" w:rsidP="001662CA" w:rsidR="00261450" w:rsidRPr="009E1E28">
            <w:pPr>
              <w:rPr>
                <w:rFonts w:hAnsi="Century Gothic" w:ascii="Century Gothic"/>
                <w:b/>
              </w:rPr>
            </w:pPr>
          </w:p>
        </w:tc>
      </w:tr>
      <w:tr w:rsidTr="001662CA" w:rsidR="00261450" w:rsidRPr="009E1E28">
        <w:tc>
          <w:tcPr>
            <w:tcW w:type="dxa" w:w="675"/>
            <w:shd w:fill="E6E6E6" w:color="auto" w:val="clear"/>
          </w:tcPr>
          <w:p w:rsidRDefault="00261450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</w:p>
          <w:p w:rsidRDefault="00261450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 w:rsidRPr="009E1E28">
              <w:rPr>
                <w:rFonts w:hAnsi="Century Gothic" w:ascii="Century Gothic"/>
                <w:b/>
              </w:rPr>
              <w:t>R.br.</w:t>
            </w:r>
          </w:p>
        </w:tc>
        <w:tc>
          <w:tcPr>
            <w:tcW w:type="dxa" w:w="4395"/>
            <w:shd w:fill="E6E6E6" w:color="auto" w:val="clear"/>
          </w:tcPr>
          <w:p w:rsidRDefault="00261450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</w:p>
          <w:p w:rsidRDefault="00261450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 w:rsidRPr="009E1E28">
              <w:rPr>
                <w:rFonts w:hAnsi="Century Gothic" w:ascii="Century Gothic"/>
                <w:b/>
              </w:rPr>
              <w:t>Obveze</w:t>
            </w:r>
          </w:p>
        </w:tc>
        <w:tc>
          <w:tcPr>
            <w:tcW w:type="dxa" w:w="2409"/>
            <w:shd w:fill="E6E6E6" w:color="auto" w:val="clear"/>
          </w:tcPr>
          <w:p w:rsidRDefault="0073512E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 xml:space="preserve">Početna </w:t>
            </w:r>
          </w:p>
          <w:p w:rsidRDefault="001662CA" w:rsidP="001662CA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Stečajna bilanca priznate tražbine na dan  21.03.2017</w:t>
            </w:r>
            <w:r w:rsidR="00261450" w:rsidRPr="009E1E28">
              <w:rPr>
                <w:rFonts w:hAnsi="Century Gothic" w:ascii="Century Gothic"/>
                <w:b/>
              </w:rPr>
              <w:t>.</w:t>
            </w:r>
          </w:p>
        </w:tc>
        <w:tc>
          <w:tcPr>
            <w:tcW w:type="dxa" w:w="2127"/>
            <w:shd w:fill="E6E6E6" w:color="auto" w:val="clear"/>
          </w:tcPr>
          <w:p w:rsidRDefault="00395A63" w:rsidP="00395A63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Prijedlog završne  stečajne bilance</w:t>
            </w:r>
          </w:p>
        </w:tc>
      </w:tr>
      <w:tr w:rsidTr="001662CA" w:rsidR="00261450" w:rsidRPr="009E1E28">
        <w:trPr>
          <w:trHeight w:val="472"/>
        </w:trPr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jc w:val="right"/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>1.</w:t>
            </w:r>
          </w:p>
        </w:tc>
        <w:tc>
          <w:tcPr>
            <w:tcW w:type="dxa" w:w="439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 xml:space="preserve">Obveze za </w:t>
            </w:r>
            <w:r w:rsidR="001662CA">
              <w:rPr>
                <w:rFonts w:hAnsi="Century Gothic" w:ascii="Century Gothic"/>
              </w:rPr>
              <w:t xml:space="preserve">neto plaće </w:t>
            </w:r>
          </w:p>
        </w:tc>
        <w:tc>
          <w:tcPr>
            <w:tcW w:type="dxa" w:w="2409"/>
            <w:shd w:fill="auto" w:color="auto" w:val="clear"/>
          </w:tcPr>
          <w:p w:rsidRDefault="001662CA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19.492,49</w:t>
            </w:r>
          </w:p>
        </w:tc>
        <w:tc>
          <w:tcPr>
            <w:tcW w:type="dxa" w:w="2127"/>
            <w:shd w:fill="auto" w:color="auto" w:val="clear"/>
          </w:tcPr>
          <w:p w:rsidRDefault="00AC417F" w:rsidP="00395A63" w:rsidR="0026145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19.492,49</w:t>
            </w:r>
          </w:p>
          <w:p w:rsidRDefault="00261450" w:rsidP="001662CA" w:rsidR="00261450" w:rsidRPr="009E1E28">
            <w:pPr>
              <w:jc w:val="right"/>
              <w:rPr>
                <w:rFonts w:hAnsi="Century Gothic" w:ascii="Century Gothic"/>
              </w:rPr>
            </w:pPr>
          </w:p>
        </w:tc>
      </w:tr>
      <w:tr w:rsidTr="001662CA" w:rsidR="00261450" w:rsidRPr="009E1E28">
        <w:trPr>
          <w:trHeight w:val="472"/>
        </w:trPr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jc w:val="right"/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>2.</w:t>
            </w:r>
          </w:p>
        </w:tc>
        <w:tc>
          <w:tcPr>
            <w:tcW w:type="dxa" w:w="439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 xml:space="preserve">Obveze prema dobavljačima </w:t>
            </w:r>
          </w:p>
        </w:tc>
        <w:tc>
          <w:tcPr>
            <w:tcW w:type="dxa" w:w="2409"/>
            <w:shd w:fill="auto" w:color="auto" w:val="clear"/>
          </w:tcPr>
          <w:p w:rsidRDefault="001662CA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</w:p>
        </w:tc>
        <w:tc>
          <w:tcPr>
            <w:tcW w:type="dxa" w:w="2127"/>
            <w:shd w:fill="auto" w:color="auto" w:val="clear"/>
          </w:tcPr>
          <w:p w:rsidRDefault="001662CA" w:rsidP="001662CA" w:rsidR="0026145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</w:p>
          <w:p w:rsidRDefault="00261450" w:rsidP="001662CA" w:rsidR="00261450" w:rsidRPr="009E1E28">
            <w:pPr>
              <w:jc w:val="right"/>
              <w:rPr>
                <w:rFonts w:hAnsi="Century Gothic" w:ascii="Century Gothic"/>
              </w:rPr>
            </w:pPr>
          </w:p>
        </w:tc>
      </w:tr>
      <w:tr w:rsidTr="001662CA" w:rsidR="00261450" w:rsidRPr="009E1E28">
        <w:trPr>
          <w:trHeight w:val="472"/>
        </w:trPr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jc w:val="right"/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>3.</w:t>
            </w:r>
          </w:p>
        </w:tc>
        <w:tc>
          <w:tcPr>
            <w:tcW w:type="dxa" w:w="4395"/>
            <w:shd w:fill="auto" w:color="auto" w:val="clear"/>
          </w:tcPr>
          <w:p w:rsidRDefault="001662CA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Obveze za javna davanja prema državi </w:t>
            </w:r>
            <w:r w:rsidR="00261450" w:rsidRPr="009E1E28">
              <w:rPr>
                <w:rFonts w:hAnsi="Century Gothic" w:ascii="Century Gothic"/>
              </w:rPr>
              <w:t xml:space="preserve"> </w:t>
            </w:r>
          </w:p>
        </w:tc>
        <w:tc>
          <w:tcPr>
            <w:tcW w:type="dxa" w:w="2409"/>
            <w:shd w:fill="auto" w:color="auto" w:val="clear"/>
          </w:tcPr>
          <w:p w:rsidRDefault="001662CA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142.724,74</w:t>
            </w:r>
          </w:p>
        </w:tc>
        <w:tc>
          <w:tcPr>
            <w:tcW w:type="dxa" w:w="2127"/>
            <w:shd w:fill="auto" w:color="auto" w:val="clear"/>
          </w:tcPr>
          <w:p w:rsidRDefault="00AC417F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142.724,74</w:t>
            </w:r>
          </w:p>
        </w:tc>
      </w:tr>
      <w:tr w:rsidTr="001662CA" w:rsidR="00261450" w:rsidRPr="009E1E28"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jc w:val="right"/>
              <w:rPr>
                <w:rFonts w:hAnsi="Century Gothic" w:ascii="Century Gothic"/>
              </w:rPr>
            </w:pPr>
            <w:r w:rsidRPr="009E1E28">
              <w:rPr>
                <w:rFonts w:hAnsi="Century Gothic" w:ascii="Century Gothic"/>
              </w:rPr>
              <w:t>4.</w:t>
            </w:r>
          </w:p>
        </w:tc>
        <w:tc>
          <w:tcPr>
            <w:tcW w:type="dxa" w:w="4395"/>
            <w:shd w:fill="auto" w:color="auto" w:val="clear"/>
          </w:tcPr>
          <w:p w:rsidRDefault="00AC417F" w:rsidP="001662CA" w:rsidR="00261450" w:rsidRPr="009E1E28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Nepodmirene </w:t>
            </w:r>
            <w:r w:rsidR="00261450" w:rsidRPr="009E1E28">
              <w:rPr>
                <w:rFonts w:hAnsi="Century Gothic" w:ascii="Century Gothic"/>
              </w:rPr>
              <w:t>obveze</w:t>
            </w:r>
            <w:r>
              <w:rPr>
                <w:rFonts w:hAnsi="Century Gothic" w:ascii="Century Gothic"/>
              </w:rPr>
              <w:t xml:space="preserve"> stečajne mase</w:t>
            </w:r>
          </w:p>
          <w:p w:rsidRDefault="00261450" w:rsidP="001662CA" w:rsidR="00261450" w:rsidRPr="009E1E28">
            <w:pPr>
              <w:rPr>
                <w:rFonts w:hAnsi="Century Gothic" w:ascii="Century Gothic"/>
              </w:rPr>
            </w:pPr>
          </w:p>
        </w:tc>
        <w:tc>
          <w:tcPr>
            <w:tcW w:type="dxa" w:w="2409"/>
            <w:shd w:fill="auto" w:color="auto" w:val="clear"/>
          </w:tcPr>
          <w:p w:rsidRDefault="001662CA" w:rsidP="001662CA" w:rsidR="0026145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0,00</w:t>
            </w:r>
          </w:p>
          <w:p w:rsidRDefault="00261450" w:rsidP="001662CA" w:rsidR="00261450" w:rsidRPr="009E1E28">
            <w:pPr>
              <w:jc w:val="center"/>
              <w:rPr>
                <w:rFonts w:hAnsi="Century Gothic" w:ascii="Century Gothic"/>
              </w:rPr>
            </w:pPr>
          </w:p>
        </w:tc>
        <w:tc>
          <w:tcPr>
            <w:tcW w:type="dxa" w:w="2127"/>
            <w:shd w:fill="auto" w:color="auto" w:val="clear"/>
          </w:tcPr>
          <w:p w:rsidRDefault="00A67D25" w:rsidP="001662CA" w:rsidR="00261450" w:rsidRPr="009E1E28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13.0</w:t>
            </w:r>
            <w:r w:rsidR="00002D4D">
              <w:rPr>
                <w:rFonts w:hAnsi="Century Gothic" w:ascii="Century Gothic"/>
              </w:rPr>
              <w:t>74,07</w:t>
            </w:r>
          </w:p>
        </w:tc>
      </w:tr>
      <w:tr w:rsidTr="001662CA" w:rsidR="00261450" w:rsidRPr="009E1E28">
        <w:tc>
          <w:tcPr>
            <w:tcW w:type="dxa" w:w="675"/>
            <w:shd w:fill="auto" w:color="auto" w:val="clear"/>
          </w:tcPr>
          <w:p w:rsidRDefault="00261450" w:rsidP="001662CA" w:rsidR="00261450" w:rsidRPr="009E1E28">
            <w:pPr>
              <w:jc w:val="right"/>
              <w:rPr>
                <w:rFonts w:hAnsi="Century Gothic" w:ascii="Century Gothic"/>
                <w:b/>
              </w:rPr>
            </w:pPr>
          </w:p>
          <w:p w:rsidRDefault="00261450" w:rsidP="001662CA" w:rsidR="00261450" w:rsidRPr="009E1E28">
            <w:pPr>
              <w:jc w:val="right"/>
              <w:rPr>
                <w:rFonts w:hAnsi="Century Gothic" w:ascii="Century Gothic"/>
                <w:b/>
              </w:rPr>
            </w:pPr>
          </w:p>
        </w:tc>
        <w:tc>
          <w:tcPr>
            <w:tcW w:type="dxa" w:w="4395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  <w:b/>
              </w:rPr>
            </w:pPr>
            <w:r w:rsidRPr="009E1E28">
              <w:rPr>
                <w:rFonts w:hAnsi="Century Gothic" w:ascii="Century Gothic"/>
                <w:b/>
              </w:rPr>
              <w:t>Ukupno (r.br.1+2+3+4)</w:t>
            </w:r>
          </w:p>
        </w:tc>
        <w:tc>
          <w:tcPr>
            <w:tcW w:type="dxa" w:w="2409"/>
            <w:shd w:fill="auto" w:color="auto" w:val="clear"/>
          </w:tcPr>
          <w:p w:rsidRDefault="00261450" w:rsidP="001662CA" w:rsidR="00261450" w:rsidRPr="009E1E28">
            <w:pPr>
              <w:rPr>
                <w:rFonts w:hAnsi="Century Gothic" w:ascii="Century Gothic"/>
                <w:b/>
              </w:rPr>
            </w:pPr>
            <w:r w:rsidRPr="009E1E28">
              <w:rPr>
                <w:rFonts w:hAnsi="Century Gothic" w:ascii="Century Gothic"/>
                <w:b/>
              </w:rPr>
              <w:t xml:space="preserve">          </w:t>
            </w:r>
            <w:r w:rsidR="001662CA">
              <w:rPr>
                <w:rFonts w:hAnsi="Century Gothic" w:ascii="Century Gothic"/>
                <w:b/>
              </w:rPr>
              <w:t>162.217,23</w:t>
            </w:r>
            <w:r w:rsidRPr="009E1E28">
              <w:rPr>
                <w:rFonts w:hAnsi="Century Gothic" w:ascii="Century Gothic"/>
                <w:b/>
              </w:rPr>
              <w:t xml:space="preserve">  </w:t>
            </w:r>
          </w:p>
        </w:tc>
        <w:tc>
          <w:tcPr>
            <w:tcW w:type="dxa" w:w="2127"/>
            <w:shd w:fill="auto" w:color="auto" w:val="clear"/>
          </w:tcPr>
          <w:p w:rsidRDefault="00A67D25" w:rsidP="00002D4D" w:rsidR="00261450" w:rsidRPr="009E1E28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175.2</w:t>
            </w:r>
            <w:r w:rsidR="00002D4D">
              <w:rPr>
                <w:rFonts w:hAnsi="Century Gothic" w:ascii="Century Gothic"/>
                <w:b/>
              </w:rPr>
              <w:t>91,30</w:t>
            </w:r>
          </w:p>
        </w:tc>
      </w:tr>
    </w:tbl>
    <w:p w:rsidRDefault="00261450" w:rsidP="00261450" w:rsidR="00261450" w:rsidRPr="0020444A">
      <w:pPr>
        <w:ind w:firstLine="708"/>
        <w:rPr>
          <w:rFonts w:hAnsi="Book Antiqua" w:ascii="Book Antiqua"/>
          <w:sz w:val="22"/>
          <w:szCs w:val="22"/>
        </w:rPr>
      </w:pPr>
    </w:p>
    <w:p w:rsidRDefault="006749B8" w:rsidP="00A15CF6" w:rsidR="006749B8">
      <w:pPr>
        <w:autoSpaceDN w:val="false"/>
        <w:spacing w:lineRule="auto" w:line="288"/>
        <w:jc w:val="both"/>
        <w:rPr>
          <w:rFonts w:hAnsi="Book Antiqua" w:ascii="Book Antiqua"/>
        </w:rPr>
      </w:pPr>
    </w:p>
    <w:p w:rsidRDefault="004955A5" w:rsidP="00A15CF6" w:rsidR="004955A5">
      <w:pPr>
        <w:autoSpaceDN w:val="false"/>
        <w:spacing w:lineRule="auto" w:line="288"/>
        <w:jc w:val="both"/>
        <w:rPr>
          <w:rFonts w:hAnsi="Book Antiqua" w:ascii="Book Antiqua"/>
        </w:rPr>
      </w:pPr>
    </w:p>
    <w:p w:rsidRDefault="00966C6A" w:rsidP="00846ACB" w:rsidR="00846ACB">
      <w:pPr>
        <w:autoSpaceDN w:val="false"/>
        <w:spacing w:lineRule="auto" w:line="28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--3--</w:t>
      </w:r>
    </w:p>
    <w:p w:rsidRDefault="00586DD0" w:rsidP="00586DD0" w:rsidR="00A15CF6">
      <w:pPr>
        <w:pStyle w:val="Odlomakpopisa"/>
        <w:spacing w:lineRule="auto" w:line="288"/>
        <w:ind w:left="0"/>
        <w:jc w:val="both"/>
        <w:rPr>
          <w:rFonts w:hAnsi="Book Antiqua" w:ascii="Book Antiqua"/>
          <w:b/>
          <w:i/>
          <w:sz w:val="24"/>
          <w:szCs w:val="24"/>
          <w:u w:val="single"/>
        </w:rPr>
      </w:pPr>
      <w:r>
        <w:rPr>
          <w:rFonts w:hAnsi="Book Antiqua" w:ascii="Book Antiqua"/>
          <w:b/>
          <w:i/>
          <w:sz w:val="24"/>
          <w:szCs w:val="24"/>
          <w:u w:val="single"/>
        </w:rPr>
        <w:t>A)</w:t>
      </w:r>
      <w:r w:rsidR="00A15CF6">
        <w:rPr>
          <w:rFonts w:hAnsi="Book Antiqua" w:ascii="Book Antiqua"/>
          <w:b/>
          <w:i/>
          <w:sz w:val="24"/>
          <w:szCs w:val="24"/>
          <w:u w:val="single"/>
        </w:rPr>
        <w:t xml:space="preserve">IMOVINA </w:t>
      </w:r>
    </w:p>
    <w:p w:rsidRDefault="00B710F8" w:rsidP="00586DD0" w:rsidR="00B710F8">
      <w:pPr>
        <w:pStyle w:val="Odlomakpopisa"/>
        <w:spacing w:lineRule="auto" w:line="288"/>
        <w:ind w:left="0"/>
        <w:jc w:val="both"/>
        <w:rPr>
          <w:rFonts w:hAnsi="Book Antiqua" w:ascii="Book Antiqua"/>
          <w:b/>
          <w:i/>
          <w:sz w:val="24"/>
          <w:szCs w:val="24"/>
          <w:u w:val="single"/>
        </w:rPr>
      </w:pPr>
      <w:r>
        <w:rPr>
          <w:rFonts w:hAnsi="Book Antiqua" w:ascii="Book Antiqua"/>
          <w:b/>
          <w:i/>
          <w:sz w:val="24"/>
          <w:szCs w:val="24"/>
          <w:u w:val="single"/>
        </w:rPr>
        <w:t xml:space="preserve">Pokretnine </w:t>
      </w:r>
    </w:p>
    <w:p w:rsidRDefault="00A15CF6" w:rsidP="00846ACB" w:rsidR="007A7449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Imovina stečajnog dužnika iskazana je u početnoj stečajnoj bilanci dano</w:t>
      </w:r>
      <w:r w:rsidR="00365CE8">
        <w:rPr>
          <w:rFonts w:hAnsi="Book Antiqua" w:ascii="Book Antiqua"/>
        </w:rPr>
        <w:t xml:space="preserve">m otvaranja stečajnog postupka </w:t>
      </w:r>
      <w:r w:rsidR="004955A5">
        <w:rPr>
          <w:rFonts w:hAnsi="Book Antiqua" w:ascii="Book Antiqua"/>
        </w:rPr>
        <w:t>21.03.2017.godine</w:t>
      </w:r>
      <w:r>
        <w:rPr>
          <w:rFonts w:hAnsi="Book Antiqua" w:ascii="Book Antiqua"/>
        </w:rPr>
        <w:t xml:space="preserve"> u iznosu </w:t>
      </w:r>
      <w:r w:rsidRPr="004955A5">
        <w:rPr>
          <w:rFonts w:hAnsi="Book Antiqua" w:ascii="Book Antiqua"/>
        </w:rPr>
        <w:t xml:space="preserve">od  </w:t>
      </w:r>
      <w:r w:rsidR="004955A5" w:rsidRPr="004955A5">
        <w:rPr>
          <w:rFonts w:hAnsi="Book Antiqua" w:ascii="Book Antiqua"/>
        </w:rPr>
        <w:t>20.357,66</w:t>
      </w:r>
      <w:r w:rsidR="004955A5">
        <w:rPr>
          <w:rFonts w:hAnsi="Century Gothic" w:ascii="Century Gothic"/>
          <w:b/>
        </w:rPr>
        <w:t xml:space="preserve"> </w:t>
      </w:r>
      <w:r w:rsidR="004955A5" w:rsidRPr="004955A5">
        <w:rPr>
          <w:rFonts w:hAnsi="Book Antiqua" w:ascii="Book Antiqua"/>
        </w:rPr>
        <w:t>kuna</w:t>
      </w:r>
      <w:r w:rsidR="004955A5">
        <w:rPr>
          <w:rFonts w:hAnsi="Book Antiqua" w:ascii="Book Antiqua"/>
        </w:rPr>
        <w:t xml:space="preserve"> koja se imovina sastoji</w:t>
      </w:r>
      <w:r>
        <w:rPr>
          <w:rFonts w:hAnsi="Book Antiqua" w:ascii="Book Antiqua"/>
        </w:rPr>
        <w:t xml:space="preserve"> o</w:t>
      </w:r>
      <w:r w:rsidR="00002D4D">
        <w:rPr>
          <w:rFonts w:hAnsi="Book Antiqua" w:ascii="Book Antiqua"/>
        </w:rPr>
        <w:t>d</w:t>
      </w:r>
      <w:r w:rsidR="004955A5">
        <w:rPr>
          <w:rFonts w:hAnsi="Book Antiqua" w:ascii="Book Antiqua"/>
        </w:rPr>
        <w:t xml:space="preserve"> pokretnina</w:t>
      </w:r>
      <w:r>
        <w:rPr>
          <w:rFonts w:hAnsi="Book Antiqua" w:ascii="Book Antiqua"/>
        </w:rPr>
        <w:t>,</w:t>
      </w:r>
      <w:r w:rsidR="005C78B9">
        <w:rPr>
          <w:rFonts w:hAnsi="Book Antiqua" w:ascii="Book Antiqua"/>
        </w:rPr>
        <w:t xml:space="preserve"> pneumatskog </w:t>
      </w:r>
      <w:proofErr w:type="spellStart"/>
      <w:r w:rsidR="005C78B9">
        <w:rPr>
          <w:rFonts w:hAnsi="Book Antiqua" w:ascii="Book Antiqua"/>
        </w:rPr>
        <w:t>navoznika</w:t>
      </w:r>
      <w:proofErr w:type="spellEnd"/>
      <w:r w:rsidR="005C78B9">
        <w:rPr>
          <w:rFonts w:hAnsi="Book Antiqua" w:ascii="Book Antiqua"/>
        </w:rPr>
        <w:t xml:space="preserve"> za daske</w:t>
      </w:r>
      <w:r w:rsidR="00272376">
        <w:rPr>
          <w:rFonts w:hAnsi="Book Antiqua" w:ascii="Book Antiqua"/>
        </w:rPr>
        <w:t xml:space="preserve"> tržne vrijednosti 4.155,00 kuna, </w:t>
      </w:r>
      <w:proofErr w:type="spellStart"/>
      <w:r w:rsidR="005C78B9">
        <w:rPr>
          <w:rFonts w:hAnsi="Book Antiqua" w:ascii="Book Antiqua"/>
        </w:rPr>
        <w:t>štrucera</w:t>
      </w:r>
      <w:proofErr w:type="spellEnd"/>
      <w:r w:rsidR="005C78B9">
        <w:rPr>
          <w:rFonts w:hAnsi="Book Antiqua" w:ascii="Book Antiqua"/>
        </w:rPr>
        <w:t xml:space="preserve"> za dr</w:t>
      </w:r>
      <w:r w:rsidR="00365CE8">
        <w:rPr>
          <w:rFonts w:hAnsi="Book Antiqua" w:ascii="Book Antiqua"/>
        </w:rPr>
        <w:t>vo</w:t>
      </w:r>
      <w:r w:rsidR="00272376">
        <w:rPr>
          <w:rFonts w:hAnsi="Book Antiqua" w:ascii="Book Antiqua"/>
        </w:rPr>
        <w:t xml:space="preserve"> tržne vrijednosti 354,00 kuna, </w:t>
      </w:r>
      <w:r w:rsidR="004955A5">
        <w:rPr>
          <w:rFonts w:hAnsi="Book Antiqua" w:ascii="Book Antiqua"/>
        </w:rPr>
        <w:t xml:space="preserve"> </w:t>
      </w:r>
      <w:r w:rsidR="00EA55A9">
        <w:rPr>
          <w:rFonts w:hAnsi="Book Antiqua" w:ascii="Book Antiqua"/>
        </w:rPr>
        <w:t>traktorsko vitlo za izvlačenje trupaca</w:t>
      </w:r>
      <w:r w:rsidR="00272376">
        <w:rPr>
          <w:rFonts w:hAnsi="Book Antiqua" w:ascii="Book Antiqua"/>
        </w:rPr>
        <w:t xml:space="preserve">, procijenjeno po sudskom vještaku. </w:t>
      </w:r>
    </w:p>
    <w:p w:rsidRDefault="007A7449" w:rsidP="007A7449" w:rsidR="00B710F8" w:rsidRPr="007A7449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Potraživanja od domaćih kupaca 97.309,94  i inozemnih kupaca 2.607,13 kuna iskazanih  u knjigovodstvenoj vrijednosti, dok u početnoj sa stanjem 0,00 kn, naplaćena su od domaćih kupaca u iznosu od 3.500,00 kuna.   Postupak pobijanja pravne radnje između dužnika, Kvarner gradnje d.o.o.</w:t>
      </w:r>
      <w:r w:rsidR="00245EDE">
        <w:rPr>
          <w:rFonts w:hAnsi="Book Antiqua" w:ascii="Book Antiqua"/>
        </w:rPr>
        <w:t xml:space="preserve"> i </w:t>
      </w:r>
      <w:proofErr w:type="spellStart"/>
      <w:r w:rsidR="00245EDE">
        <w:rPr>
          <w:rFonts w:hAnsi="Book Antiqua" w:ascii="Book Antiqua"/>
        </w:rPr>
        <w:t>Topolko</w:t>
      </w:r>
      <w:proofErr w:type="spellEnd"/>
      <w:r w:rsidR="00245EDE">
        <w:rPr>
          <w:rFonts w:hAnsi="Book Antiqua" w:ascii="Book Antiqua"/>
        </w:rPr>
        <w:t xml:space="preserve"> D</w:t>
      </w:r>
      <w:r>
        <w:rPr>
          <w:rFonts w:hAnsi="Book Antiqua" w:ascii="Book Antiqua"/>
        </w:rPr>
        <w:t xml:space="preserve">ejana nije pokrenut odlukom Skupštine zbog blokade Kvarner Gradnje d.o.o. </w:t>
      </w:r>
      <w:r w:rsidR="00245EDE">
        <w:rPr>
          <w:rFonts w:hAnsi="Book Antiqua" w:ascii="Book Antiqua"/>
        </w:rPr>
        <w:t xml:space="preserve">a preostali dug od 6.818,67 kuna zbog neizvjesnosti naplate i troškova koji bi se tim postupkom uzrokovali u bitnom ne bi dovelo do povećanja stečajne mase. </w:t>
      </w:r>
    </w:p>
    <w:p w:rsidRDefault="00B710F8" w:rsidP="00846ACB" w:rsidR="00846ACB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U tijeku stečajnog postupka nije vođena niti jedna parnica i ovrha. </w:t>
      </w:r>
    </w:p>
    <w:p w:rsidRDefault="00245EDE" w:rsidP="00245EDE" w:rsidR="0081107A" w:rsidRPr="00290DB9">
      <w:pPr>
        <w:spacing w:lineRule="auto" w:line="288"/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Razlike i</w:t>
      </w:r>
      <w:r w:rsidR="00A15CF6">
        <w:rPr>
          <w:rFonts w:hAnsi="Book Antiqua" w:ascii="Book Antiqua"/>
        </w:rPr>
        <w:t>zmeđu procijenjene mogućnosti naplate potraživanja i stvarne naplate rasknjižena je u poslovnim knjigama stečajnog dužnika.</w:t>
      </w:r>
    </w:p>
    <w:p w:rsidRDefault="005C78B9" w:rsidP="008209F0" w:rsidR="005C78B9">
      <w:pPr>
        <w:ind w:right="-468"/>
        <w:jc w:val="center"/>
        <w:rPr>
          <w:rFonts w:hAnsi="Book Antiqua" w:ascii="Book Antiqua"/>
          <w:b/>
        </w:rPr>
      </w:pPr>
    </w:p>
    <w:p w:rsidRDefault="00A15CF6" w:rsidP="00A15CF6" w:rsidR="00A15CF6">
      <w:pPr>
        <w:spacing w:lineRule="auto" w:line="288"/>
        <w:ind w:left="60"/>
        <w:jc w:val="both"/>
        <w:rPr>
          <w:rFonts w:hAnsi="Book Antiqua" w:ascii="Book Antiqua"/>
          <w:b/>
          <w:i/>
          <w:u w:val="single"/>
        </w:rPr>
      </w:pPr>
      <w:r>
        <w:rPr>
          <w:rFonts w:hAnsi="Book Antiqua" w:ascii="Book Antiqua"/>
          <w:b/>
          <w:i/>
        </w:rPr>
        <w:t xml:space="preserve">B ) </w:t>
      </w:r>
      <w:r>
        <w:rPr>
          <w:rFonts w:hAnsi="Book Antiqua" w:ascii="Book Antiqua"/>
          <w:b/>
          <w:i/>
          <w:u w:val="single"/>
        </w:rPr>
        <w:t>OBVEZE</w:t>
      </w:r>
    </w:p>
    <w:p w:rsidRDefault="00290DB9" w:rsidP="00A15CF6" w:rsidR="008209F0">
      <w:pPr>
        <w:spacing w:lineRule="auto" w:line="288"/>
        <w:jc w:val="both"/>
        <w:rPr>
          <w:rFonts w:cs="Arial" w:hAnsi="Book Antiqua" w:ascii="Book Antiqua"/>
        </w:rPr>
      </w:pPr>
      <w:r>
        <w:rPr>
          <w:rFonts w:cs="Arial" w:hAnsi="Book Antiqua" w:ascii="Book Antiqua"/>
        </w:rPr>
        <w:t>Dana 13.07.2017</w:t>
      </w:r>
      <w:r w:rsidR="00A15CF6">
        <w:rPr>
          <w:rFonts w:cs="Arial" w:hAnsi="Book Antiqua" w:ascii="Book Antiqua"/>
        </w:rPr>
        <w:t>.godine održano j</w:t>
      </w:r>
      <w:r>
        <w:rPr>
          <w:rFonts w:cs="Arial" w:hAnsi="Book Antiqua" w:ascii="Book Antiqua"/>
        </w:rPr>
        <w:t>e ispitno i izvještajno ročište</w:t>
      </w:r>
      <w:r w:rsidR="00A15CF6">
        <w:rPr>
          <w:rFonts w:cs="Arial" w:hAnsi="Book Antiqua" w:ascii="Book Antiqua"/>
        </w:rPr>
        <w:t xml:space="preserve">. </w:t>
      </w:r>
    </w:p>
    <w:p w:rsidRDefault="00A15CF6" w:rsidP="00A15CF6" w:rsidR="00365CE8">
      <w:pPr>
        <w:spacing w:lineRule="auto" w:line="288"/>
        <w:jc w:val="both"/>
        <w:rPr>
          <w:rFonts w:cs="Arial" w:hAnsi="Book Antiqua" w:ascii="Book Antiqua"/>
          <w:b/>
        </w:rPr>
      </w:pPr>
      <w:r w:rsidRPr="00F47FE2">
        <w:rPr>
          <w:rFonts w:cs="Arial" w:hAnsi="Book Antiqua" w:ascii="Book Antiqua"/>
          <w:b/>
        </w:rPr>
        <w:t>I. viši ispl</w:t>
      </w:r>
      <w:r w:rsidR="00365CE8">
        <w:rPr>
          <w:rFonts w:cs="Arial" w:hAnsi="Book Antiqua" w:ascii="Book Antiqua"/>
          <w:b/>
        </w:rPr>
        <w:t xml:space="preserve">atni red u iznosu od  </w:t>
      </w:r>
      <w:r w:rsidR="00966C6A">
        <w:rPr>
          <w:rFonts w:cs="Arial" w:hAnsi="Book Antiqua" w:ascii="Book Antiqua"/>
          <w:b/>
        </w:rPr>
        <w:t>31.691,39</w:t>
      </w:r>
      <w:r w:rsidRPr="00F47FE2">
        <w:rPr>
          <w:rFonts w:cs="Arial" w:hAnsi="Book Antiqua" w:ascii="Book Antiqua"/>
          <w:b/>
        </w:rPr>
        <w:t xml:space="preserve">   kn,</w:t>
      </w:r>
      <w:r w:rsidR="00365CE8">
        <w:rPr>
          <w:rFonts w:cs="Arial" w:hAnsi="Book Antiqua" w:ascii="Book Antiqua"/>
          <w:b/>
        </w:rPr>
        <w:t xml:space="preserve"> ( </w:t>
      </w:r>
      <w:proofErr w:type="spellStart"/>
      <w:r w:rsidR="00365CE8">
        <w:rPr>
          <w:rFonts w:cs="Arial" w:hAnsi="Book Antiqua" w:ascii="Book Antiqua"/>
          <w:b/>
        </w:rPr>
        <w:t>Topolko</w:t>
      </w:r>
      <w:proofErr w:type="spellEnd"/>
      <w:r w:rsidR="00365CE8">
        <w:rPr>
          <w:rFonts w:cs="Arial" w:hAnsi="Book Antiqua" w:ascii="Book Antiqua"/>
          <w:b/>
        </w:rPr>
        <w:t xml:space="preserve"> Gordana  19.492,49 kn i </w:t>
      </w:r>
    </w:p>
    <w:p w:rsidRDefault="00365CE8" w:rsidP="00A15CF6" w:rsidR="00A15CF6" w:rsidRPr="00F47FE2">
      <w:pPr>
        <w:spacing w:lineRule="auto" w:line="288"/>
        <w:jc w:val="both"/>
        <w:rPr>
          <w:rFonts w:cs="Arial" w:hAnsi="Book Antiqua" w:ascii="Book Antiqua"/>
          <w:b/>
        </w:rPr>
      </w:pPr>
      <w:r>
        <w:rPr>
          <w:rFonts w:cs="Arial" w:hAnsi="Book Antiqua" w:ascii="Book Antiqua"/>
          <w:b/>
        </w:rPr>
        <w:t xml:space="preserve">    RH Ministarstvo financija Porezna uprava 12.198,90 kn) </w:t>
      </w:r>
    </w:p>
    <w:p w:rsidRDefault="00A15CF6" w:rsidP="00A15CF6" w:rsidR="00365CE8">
      <w:pPr>
        <w:spacing w:lineRule="auto" w:line="288"/>
        <w:jc w:val="both"/>
        <w:rPr>
          <w:rFonts w:cs="Arial" w:hAnsi="Book Antiqua" w:ascii="Book Antiqua"/>
          <w:b/>
        </w:rPr>
      </w:pPr>
      <w:r w:rsidRPr="00F47FE2">
        <w:rPr>
          <w:rFonts w:cs="Arial" w:hAnsi="Book Antiqua" w:ascii="Book Antiqua"/>
          <w:b/>
        </w:rPr>
        <w:t>II. viši isplat</w:t>
      </w:r>
      <w:r w:rsidR="00966C6A">
        <w:rPr>
          <w:rFonts w:cs="Arial" w:hAnsi="Book Antiqua" w:ascii="Book Antiqua"/>
          <w:b/>
        </w:rPr>
        <w:t>ni red u iznosu od 130.525,84</w:t>
      </w:r>
      <w:r w:rsidRPr="00F47FE2">
        <w:rPr>
          <w:rFonts w:cs="Arial" w:hAnsi="Book Antiqua" w:ascii="Book Antiqua"/>
          <w:b/>
        </w:rPr>
        <w:t xml:space="preserve"> kn</w:t>
      </w:r>
      <w:r w:rsidR="00365CE8">
        <w:rPr>
          <w:rFonts w:cs="Arial" w:hAnsi="Book Antiqua" w:ascii="Book Antiqua"/>
          <w:b/>
        </w:rPr>
        <w:t xml:space="preserve"> ( RH</w:t>
      </w:r>
      <w:r w:rsidR="00365CE8" w:rsidRPr="00365CE8">
        <w:rPr>
          <w:rFonts w:cs="Arial" w:hAnsi="Book Antiqua" w:ascii="Book Antiqua"/>
          <w:b/>
        </w:rPr>
        <w:t xml:space="preserve"> </w:t>
      </w:r>
      <w:r w:rsidR="00365CE8">
        <w:rPr>
          <w:rFonts w:cs="Arial" w:hAnsi="Book Antiqua" w:ascii="Book Antiqua"/>
          <w:b/>
        </w:rPr>
        <w:t xml:space="preserve">Ministarstvo financija Porezna </w:t>
      </w:r>
    </w:p>
    <w:p w:rsidRDefault="00365CE8" w:rsidP="00A15CF6" w:rsidR="00A15CF6" w:rsidRPr="00846ACB">
      <w:pPr>
        <w:spacing w:lineRule="auto" w:line="288"/>
        <w:jc w:val="both"/>
        <w:rPr>
          <w:rFonts w:cs="Arial" w:hAnsi="Book Antiqua" w:ascii="Book Antiqua"/>
          <w:b/>
        </w:rPr>
      </w:pPr>
      <w:r>
        <w:rPr>
          <w:rFonts w:cs="Arial" w:hAnsi="Book Antiqua" w:ascii="Book Antiqua"/>
          <w:b/>
        </w:rPr>
        <w:t xml:space="preserve">     Uprava).</w:t>
      </w:r>
    </w:p>
    <w:p w:rsidRDefault="00FC5D21" w:rsidP="00A15CF6" w:rsidR="00A15CF6" w:rsidRPr="004955A5">
      <w:pPr>
        <w:spacing w:lineRule="auto" w:line="288"/>
        <w:jc w:val="both"/>
        <w:rPr>
          <w:rFonts w:cs="Arial" w:hAnsi="Book Antiqua" w:ascii="Book Antiqua"/>
        </w:rPr>
      </w:pPr>
      <w:r>
        <w:rPr>
          <w:rFonts w:cs="Arial" w:hAnsi="Book Antiqua" w:ascii="Book Antiqua"/>
        </w:rPr>
        <w:t>O</w:t>
      </w:r>
      <w:r w:rsidR="00A15CF6">
        <w:rPr>
          <w:rFonts w:cs="Arial" w:hAnsi="Book Antiqua" w:ascii="Book Antiqua"/>
        </w:rPr>
        <w:t>bve</w:t>
      </w:r>
      <w:r w:rsidR="00966C6A">
        <w:rPr>
          <w:rFonts w:cs="Arial" w:hAnsi="Book Antiqua" w:ascii="Book Antiqua"/>
        </w:rPr>
        <w:t xml:space="preserve">ze </w:t>
      </w:r>
      <w:r>
        <w:rPr>
          <w:rFonts w:cs="Arial" w:hAnsi="Book Antiqua" w:ascii="Book Antiqua"/>
        </w:rPr>
        <w:t xml:space="preserve">su se odnosile </w:t>
      </w:r>
      <w:r w:rsidR="00966C6A">
        <w:rPr>
          <w:rFonts w:cs="Arial" w:hAnsi="Book Antiqua" w:ascii="Book Antiqua"/>
        </w:rPr>
        <w:t xml:space="preserve">prema </w:t>
      </w:r>
      <w:r w:rsidR="00365CE8">
        <w:rPr>
          <w:rFonts w:cs="Arial" w:hAnsi="Book Antiqua" w:ascii="Book Antiqua"/>
        </w:rPr>
        <w:t>jednom radniku-bivšem zako</w:t>
      </w:r>
      <w:r w:rsidR="00B70AC5">
        <w:rPr>
          <w:rFonts w:cs="Arial" w:hAnsi="Book Antiqua" w:ascii="Book Antiqua"/>
        </w:rPr>
        <w:t>nskom zastupniku</w:t>
      </w:r>
      <w:r w:rsidR="00966C6A">
        <w:rPr>
          <w:rFonts w:cs="Arial" w:hAnsi="Book Antiqua" w:ascii="Book Antiqua"/>
        </w:rPr>
        <w:t xml:space="preserve"> i </w:t>
      </w:r>
      <w:r w:rsidR="00A15CF6">
        <w:rPr>
          <w:rFonts w:cs="Arial" w:hAnsi="Book Antiqua" w:ascii="Book Antiqua"/>
        </w:rPr>
        <w:t>RH Ministarstvu financija</w:t>
      </w:r>
      <w:r w:rsidR="00B70AC5">
        <w:rPr>
          <w:rFonts w:cs="Arial" w:hAnsi="Book Antiqua" w:ascii="Book Antiqua"/>
        </w:rPr>
        <w:t xml:space="preserve"> P</w:t>
      </w:r>
      <w:r w:rsidR="00966C6A">
        <w:rPr>
          <w:rFonts w:cs="Arial" w:hAnsi="Book Antiqua" w:ascii="Book Antiqua"/>
        </w:rPr>
        <w:t>orezna uprava.</w:t>
      </w:r>
      <w:r w:rsidR="00A15CF6">
        <w:rPr>
          <w:rFonts w:cs="Arial" w:hAnsi="Book Antiqua" w:ascii="Book Antiqua"/>
        </w:rPr>
        <w:t xml:space="preserve"> </w:t>
      </w:r>
    </w:p>
    <w:p w:rsidRDefault="00A15CF6" w:rsidP="00A15CF6" w:rsidR="00A15CF6">
      <w:pPr>
        <w:spacing w:lineRule="auto" w:line="288"/>
        <w:jc w:val="both"/>
        <w:rPr>
          <w:rFonts w:cs="Arial" w:hAnsi="Book Antiqua" w:ascii="Book Antiqua"/>
          <w:b/>
          <w:i/>
          <w:u w:val="single"/>
        </w:rPr>
      </w:pPr>
      <w:r>
        <w:rPr>
          <w:rFonts w:cs="Arial" w:hAnsi="Book Antiqua" w:ascii="Book Antiqua"/>
          <w:b/>
          <w:i/>
          <w:u w:val="single"/>
        </w:rPr>
        <w:t xml:space="preserve"> Namirenje vjerovnika</w:t>
      </w:r>
    </w:p>
    <w:p w:rsidRDefault="00A15CF6" w:rsidP="00A15CF6" w:rsidR="00966C6A" w:rsidRPr="00846ACB">
      <w:pPr>
        <w:spacing w:lineRule="auto" w:line="288"/>
        <w:jc w:val="both"/>
        <w:rPr>
          <w:rFonts w:cs="Arial" w:hAnsi="Book Antiqua" w:ascii="Book Antiqua"/>
        </w:rPr>
      </w:pPr>
      <w:r>
        <w:rPr>
          <w:rFonts w:cs="Arial" w:hAnsi="Book Antiqua" w:ascii="Book Antiqua"/>
        </w:rPr>
        <w:t xml:space="preserve">Tijekom stečajnog postupka </w:t>
      </w:r>
      <w:r w:rsidR="00966C6A">
        <w:rPr>
          <w:rFonts w:cs="Arial" w:hAnsi="Book Antiqua" w:ascii="Book Antiqua"/>
        </w:rPr>
        <w:t>nije bilo</w:t>
      </w:r>
      <w:r>
        <w:rPr>
          <w:rFonts w:cs="Arial" w:hAnsi="Book Antiqua" w:ascii="Book Antiqua"/>
        </w:rPr>
        <w:t xml:space="preserve"> namirenje vjerovnika </w:t>
      </w:r>
      <w:r w:rsidR="00966C6A">
        <w:rPr>
          <w:rFonts w:cs="Arial" w:hAnsi="Book Antiqua" w:ascii="Book Antiqua"/>
        </w:rPr>
        <w:t>zbog nedostatka novčanih sredsta</w:t>
      </w:r>
      <w:r>
        <w:rPr>
          <w:rFonts w:cs="Arial" w:hAnsi="Book Antiqua" w:ascii="Book Antiqua"/>
        </w:rPr>
        <w:t>v</w:t>
      </w:r>
      <w:r w:rsidR="00966C6A">
        <w:rPr>
          <w:rFonts w:cs="Arial" w:hAnsi="Book Antiqua" w:ascii="Book Antiqua"/>
        </w:rPr>
        <w:t xml:space="preserve">a, imovina </w:t>
      </w:r>
      <w:r w:rsidR="00965828">
        <w:rPr>
          <w:rFonts w:cs="Arial" w:hAnsi="Book Antiqua" w:ascii="Book Antiqua"/>
        </w:rPr>
        <w:t xml:space="preserve">neznatne vrijednosti </w:t>
      </w:r>
      <w:r w:rsidR="00966C6A">
        <w:rPr>
          <w:rFonts w:cs="Arial" w:hAnsi="Book Antiqua" w:ascii="Book Antiqua"/>
        </w:rPr>
        <w:t xml:space="preserve">nije prodana u nastavku će se prodavati kao sekundarna sirovina. </w:t>
      </w:r>
    </w:p>
    <w:p w:rsidRDefault="00A15CF6" w:rsidP="00A15CF6" w:rsidR="00A15CF6">
      <w:pPr>
        <w:spacing w:lineRule="auto" w:line="288"/>
        <w:rPr>
          <w:rFonts w:hAnsi="Book Antiqua" w:ascii="Book Antiqua"/>
          <w:b/>
          <w:i/>
          <w:u w:val="single"/>
        </w:rPr>
      </w:pPr>
      <w:r>
        <w:rPr>
          <w:rFonts w:hAnsi="Book Antiqua" w:ascii="Book Antiqua"/>
          <w:b/>
          <w:i/>
          <w:u w:val="single"/>
        </w:rPr>
        <w:t>Obveze dan izrad</w:t>
      </w:r>
      <w:r w:rsidR="004955A5">
        <w:rPr>
          <w:rFonts w:hAnsi="Book Antiqua" w:ascii="Book Antiqua"/>
          <w:b/>
          <w:i/>
          <w:u w:val="single"/>
        </w:rPr>
        <w:t>e prijedloga završne bilance  11</w:t>
      </w:r>
      <w:r w:rsidR="002B30CD">
        <w:rPr>
          <w:rFonts w:hAnsi="Book Antiqua" w:ascii="Book Antiqua"/>
          <w:b/>
          <w:i/>
          <w:u w:val="single"/>
        </w:rPr>
        <w:t>.</w:t>
      </w:r>
      <w:r w:rsidR="004955A5">
        <w:rPr>
          <w:rFonts w:hAnsi="Book Antiqua" w:ascii="Book Antiqua"/>
          <w:b/>
          <w:i/>
          <w:u w:val="single"/>
        </w:rPr>
        <w:t>06</w:t>
      </w:r>
      <w:r w:rsidR="002B30CD">
        <w:rPr>
          <w:rFonts w:hAnsi="Book Antiqua" w:ascii="Book Antiqua"/>
          <w:b/>
          <w:i/>
          <w:u w:val="single"/>
        </w:rPr>
        <w:t>.2018</w:t>
      </w:r>
      <w:r>
        <w:rPr>
          <w:rFonts w:hAnsi="Book Antiqua" w:ascii="Book Antiqua"/>
          <w:b/>
          <w:i/>
          <w:u w:val="single"/>
        </w:rPr>
        <w:t>. godine</w:t>
      </w:r>
    </w:p>
    <w:p w:rsidRDefault="00A15CF6" w:rsidP="00A15CF6" w:rsidR="00A15CF6">
      <w:pPr>
        <w:spacing w:lineRule="auto" w:line="288"/>
        <w:rPr>
          <w:rFonts w:hAnsi="Arial Narrow" w:ascii="Arial Narrow"/>
          <w:b/>
          <w:i/>
          <w:u w:val="single"/>
        </w:rPr>
      </w:pPr>
    </w:p>
    <w:p w:rsidRDefault="00305BEA" w:rsidP="00A15CF6" w:rsidR="00A15CF6" w:rsidRPr="000756FD">
      <w:pPr>
        <w:autoSpaceDN w:val="false"/>
        <w:spacing w:lineRule="auto" w:line="28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Sa danom izrade </w:t>
      </w:r>
      <w:r w:rsidR="00A15CF6" w:rsidRPr="000756FD">
        <w:rPr>
          <w:rFonts w:hAnsi="Book Antiqua" w:ascii="Book Antiqua"/>
          <w:sz w:val="22"/>
          <w:szCs w:val="22"/>
        </w:rPr>
        <w:t xml:space="preserve">završne </w:t>
      </w:r>
      <w:r w:rsidR="00D217B0" w:rsidRPr="000756FD">
        <w:rPr>
          <w:rFonts w:hAnsi="Book Antiqua" w:ascii="Book Antiqua"/>
          <w:sz w:val="22"/>
          <w:szCs w:val="22"/>
        </w:rPr>
        <w:t>b</w:t>
      </w:r>
      <w:r w:rsidR="004955A5" w:rsidRPr="000756FD">
        <w:rPr>
          <w:rFonts w:hAnsi="Book Antiqua" w:ascii="Book Antiqua"/>
          <w:sz w:val="22"/>
          <w:szCs w:val="22"/>
        </w:rPr>
        <w:t>ilance 11.06</w:t>
      </w:r>
      <w:r w:rsidR="002B30CD" w:rsidRPr="000756FD">
        <w:rPr>
          <w:rFonts w:hAnsi="Book Antiqua" w:ascii="Book Antiqua"/>
          <w:sz w:val="22"/>
          <w:szCs w:val="22"/>
        </w:rPr>
        <w:t>.2018</w:t>
      </w:r>
      <w:r w:rsidR="00A15CF6" w:rsidRPr="000756FD">
        <w:rPr>
          <w:rFonts w:hAnsi="Book Antiqua" w:ascii="Book Antiqua"/>
          <w:sz w:val="22"/>
          <w:szCs w:val="22"/>
        </w:rPr>
        <w:t xml:space="preserve">. godine ukupne nepodmirene obveze </w:t>
      </w:r>
      <w:r w:rsidR="00A15CF6" w:rsidRPr="000756FD">
        <w:rPr>
          <w:rFonts w:eastAsia="SimSun" w:hAnsi="Book Antiqua" w:ascii="Book Antiqua"/>
          <w:kern w:val="3"/>
          <w:sz w:val="22"/>
          <w:szCs w:val="22"/>
          <w:lang w:bidi="hi-IN" w:eastAsia="zh-CN"/>
        </w:rPr>
        <w:t xml:space="preserve"> </w:t>
      </w:r>
      <w:r w:rsidR="00A15CF6" w:rsidRPr="000756FD">
        <w:rPr>
          <w:rFonts w:hAnsi="Book Antiqua" w:ascii="Book Antiqua"/>
          <w:sz w:val="22"/>
          <w:szCs w:val="22"/>
        </w:rPr>
        <w:t>steča</w:t>
      </w:r>
      <w:r w:rsidR="00D217B0" w:rsidRPr="000756FD">
        <w:rPr>
          <w:rFonts w:hAnsi="Book Antiqua" w:ascii="Book Antiqua"/>
          <w:sz w:val="22"/>
          <w:szCs w:val="22"/>
        </w:rPr>
        <w:t>jnog dužnika iznose 175.291,30</w:t>
      </w:r>
      <w:r w:rsidR="00A15CF6" w:rsidRPr="000756FD">
        <w:rPr>
          <w:rFonts w:hAnsi="Book Antiqua" w:ascii="Book Antiqua"/>
          <w:sz w:val="22"/>
          <w:szCs w:val="22"/>
        </w:rPr>
        <w:t xml:space="preserve"> k</w:t>
      </w:r>
      <w:r w:rsidR="00D217B0" w:rsidRPr="000756FD">
        <w:rPr>
          <w:rFonts w:hAnsi="Book Antiqua" w:ascii="Book Antiqua"/>
          <w:sz w:val="22"/>
          <w:szCs w:val="22"/>
        </w:rPr>
        <w:t>u</w:t>
      </w:r>
      <w:r w:rsidR="00A15CF6" w:rsidRPr="000756FD">
        <w:rPr>
          <w:rFonts w:hAnsi="Book Antiqua" w:ascii="Book Antiqua"/>
          <w:sz w:val="22"/>
          <w:szCs w:val="22"/>
        </w:rPr>
        <w:t>n</w:t>
      </w:r>
      <w:r w:rsidR="00D217B0" w:rsidRPr="000756FD">
        <w:rPr>
          <w:rFonts w:hAnsi="Book Antiqua" w:ascii="Book Antiqua"/>
          <w:sz w:val="22"/>
          <w:szCs w:val="22"/>
        </w:rPr>
        <w:t>a</w:t>
      </w:r>
      <w:r w:rsidR="00A15CF6" w:rsidRPr="000756FD">
        <w:rPr>
          <w:rFonts w:hAnsi="Book Antiqua" w:ascii="Book Antiqua"/>
          <w:sz w:val="22"/>
          <w:szCs w:val="22"/>
        </w:rPr>
        <w:t xml:space="preserve"> i odnose se na :,</w:t>
      </w:r>
    </w:p>
    <w:p w:rsidRDefault="00A15CF6" w:rsidP="00A15CF6" w:rsidR="00A15CF6" w:rsidRPr="000756FD">
      <w:pPr>
        <w:pStyle w:val="Odlomakpopisa"/>
        <w:numPr>
          <w:ilvl w:val="0"/>
          <w:numId w:val="4"/>
        </w:numPr>
        <w:autoSpaceDN w:val="false"/>
        <w:spacing w:lineRule="auto" w:line="288"/>
        <w:jc w:val="both"/>
        <w:rPr>
          <w:rFonts w:hAnsi="Arial Narrow" w:ascii="Arial Narrow"/>
        </w:rPr>
      </w:pPr>
      <w:r w:rsidRPr="000756FD">
        <w:rPr>
          <w:rFonts w:hAnsi="Arial Narrow" w:ascii="Arial Narrow"/>
        </w:rPr>
        <w:t>Obveze prem</w:t>
      </w:r>
      <w:r w:rsidR="00FC5D21" w:rsidRPr="000756FD">
        <w:rPr>
          <w:rFonts w:hAnsi="Arial Narrow" w:ascii="Arial Narrow"/>
        </w:rPr>
        <w:t>a radniku</w:t>
      </w:r>
      <w:r w:rsidR="002B30CD" w:rsidRPr="000756FD">
        <w:rPr>
          <w:rFonts w:hAnsi="Arial Narrow" w:ascii="Arial Narrow"/>
        </w:rPr>
        <w:t xml:space="preserve"> u iznosu od 19.492,49</w:t>
      </w:r>
      <w:r w:rsidRPr="000756FD">
        <w:rPr>
          <w:rFonts w:hAnsi="Arial Narrow" w:ascii="Arial Narrow"/>
        </w:rPr>
        <w:t xml:space="preserve"> kn</w:t>
      </w:r>
    </w:p>
    <w:p w:rsidRDefault="00A15CF6" w:rsidP="002B30CD" w:rsidR="00A15CF6" w:rsidRPr="000756FD">
      <w:pPr>
        <w:pStyle w:val="Odlomakpopisa"/>
        <w:numPr>
          <w:ilvl w:val="0"/>
          <w:numId w:val="4"/>
        </w:numPr>
        <w:autoSpaceDN w:val="false"/>
        <w:spacing w:lineRule="auto" w:line="288"/>
        <w:jc w:val="both"/>
        <w:rPr>
          <w:rFonts w:hAnsi="Arial Narrow" w:ascii="Arial Narrow"/>
        </w:rPr>
      </w:pPr>
      <w:r w:rsidRPr="000756FD">
        <w:rPr>
          <w:rFonts w:hAnsi="Arial Narrow" w:ascii="Arial Narrow"/>
        </w:rPr>
        <w:t xml:space="preserve">Obveze prema državi za poreze i </w:t>
      </w:r>
      <w:r w:rsidR="002B30CD" w:rsidRPr="000756FD">
        <w:rPr>
          <w:rFonts w:hAnsi="Arial Narrow" w:ascii="Arial Narrow"/>
        </w:rPr>
        <w:t>doprinose u iznosu od 142.724,74</w:t>
      </w:r>
      <w:r w:rsidRPr="000756FD">
        <w:rPr>
          <w:rFonts w:hAnsi="Arial Narrow" w:ascii="Arial Narrow"/>
        </w:rPr>
        <w:t xml:space="preserve"> kn</w:t>
      </w:r>
    </w:p>
    <w:p w:rsidRDefault="00A15CF6" w:rsidP="00A15CF6" w:rsidR="00A15CF6" w:rsidRPr="000756FD">
      <w:pPr>
        <w:pStyle w:val="Odlomakpopisa"/>
        <w:numPr>
          <w:ilvl w:val="0"/>
          <w:numId w:val="4"/>
        </w:numPr>
        <w:autoSpaceDN w:val="false"/>
        <w:spacing w:lineRule="auto" w:line="288"/>
        <w:ind w:firstLine="360" w:left="0"/>
        <w:jc w:val="both"/>
        <w:rPr>
          <w:rFonts w:hAnsi="Arial Narrow" w:ascii="Arial Narrow"/>
        </w:rPr>
      </w:pPr>
      <w:r w:rsidRPr="000756FD">
        <w:rPr>
          <w:rFonts w:hAnsi="Arial Narrow" w:ascii="Arial Narrow"/>
        </w:rPr>
        <w:t>Nepodmirene obveze stečajne mase u stečajnom</w:t>
      </w:r>
      <w:r w:rsidR="00A67D25">
        <w:rPr>
          <w:rFonts w:hAnsi="Arial Narrow" w:ascii="Arial Narrow"/>
        </w:rPr>
        <w:t xml:space="preserve"> postupku u iznosu od 13.0</w:t>
      </w:r>
      <w:r w:rsidR="002B30CD" w:rsidRPr="000756FD">
        <w:rPr>
          <w:rFonts w:hAnsi="Arial Narrow" w:ascii="Arial Narrow"/>
        </w:rPr>
        <w:t xml:space="preserve">74,07 </w:t>
      </w:r>
      <w:r w:rsidRPr="000756FD">
        <w:rPr>
          <w:rFonts w:hAnsi="Arial Narrow" w:ascii="Arial Narrow"/>
        </w:rPr>
        <w:t>k</w:t>
      </w:r>
      <w:r w:rsidR="002B30CD" w:rsidRPr="000756FD">
        <w:rPr>
          <w:rFonts w:hAnsi="Arial Narrow" w:ascii="Arial Narrow"/>
        </w:rPr>
        <w:t>u</w:t>
      </w:r>
      <w:r w:rsidRPr="000756FD">
        <w:rPr>
          <w:rFonts w:hAnsi="Arial Narrow" w:ascii="Arial Narrow"/>
        </w:rPr>
        <w:t>n</w:t>
      </w:r>
      <w:r w:rsidR="002B30CD" w:rsidRPr="000756FD">
        <w:rPr>
          <w:rFonts w:hAnsi="Arial Narrow" w:ascii="Arial Narrow"/>
        </w:rPr>
        <w:t>a</w:t>
      </w:r>
      <w:r w:rsidRPr="000756FD">
        <w:rPr>
          <w:rFonts w:hAnsi="Arial Narrow" w:ascii="Arial Narrow"/>
        </w:rPr>
        <w:t>,</w:t>
      </w:r>
      <w:r w:rsidR="00FC5D21" w:rsidRPr="000756FD">
        <w:rPr>
          <w:rFonts w:hAnsi="Arial Narrow" w:ascii="Arial Narrow"/>
        </w:rPr>
        <w:t xml:space="preserve"> a </w:t>
      </w:r>
      <w:r w:rsidRPr="000756FD">
        <w:rPr>
          <w:rFonts w:hAnsi="Arial Narrow" w:ascii="Arial Narrow"/>
        </w:rPr>
        <w:t xml:space="preserve"> koje se odnose se na :</w:t>
      </w:r>
    </w:p>
    <w:p w:rsidRDefault="002B30CD" w:rsidP="002B30CD" w:rsidR="002B30CD" w:rsidRPr="000756FD">
      <w:pPr>
        <w:pStyle w:val="Odlomakpopisa"/>
        <w:autoSpaceDN w:val="false"/>
        <w:spacing w:lineRule="auto" w:line="288"/>
        <w:ind w:left="0"/>
        <w:jc w:val="both"/>
        <w:rPr>
          <w:rFonts w:hAnsi="Book Antiqua" w:ascii="Book Antiqua"/>
        </w:rPr>
      </w:pPr>
    </w:p>
    <w:p w:rsidRDefault="002B30CD" w:rsidP="002B30CD" w:rsidR="00FC5D21" w:rsidRPr="000756FD">
      <w:pPr>
        <w:pStyle w:val="Odlomakpopisa"/>
        <w:spacing w:lineRule="auto" w:line="288"/>
        <w:ind w:left="0"/>
        <w:jc w:val="both"/>
        <w:rPr>
          <w:rFonts w:hAnsi="Book Antiqua" w:ascii="Book Antiqua"/>
          <w:bCs/>
        </w:rPr>
      </w:pPr>
      <w:r w:rsidRPr="000756FD">
        <w:rPr>
          <w:rFonts w:hAnsi="Book Antiqua" w:ascii="Book Antiqua"/>
          <w:bCs/>
        </w:rPr>
        <w:t>-za knji</w:t>
      </w:r>
      <w:r w:rsidR="00A67D25">
        <w:rPr>
          <w:rFonts w:hAnsi="Book Antiqua" w:ascii="Book Antiqua"/>
          <w:bCs/>
        </w:rPr>
        <w:t xml:space="preserve">govodstvene usluge </w:t>
      </w:r>
      <w:r w:rsidRPr="000756FD">
        <w:rPr>
          <w:rFonts w:hAnsi="Book Antiqua" w:ascii="Book Antiqua"/>
          <w:bCs/>
        </w:rPr>
        <w:t>u  iznosu od 8.4</w:t>
      </w:r>
      <w:r w:rsidR="00FC5D21" w:rsidRPr="000756FD">
        <w:rPr>
          <w:rFonts w:hAnsi="Book Antiqua" w:ascii="Book Antiqua"/>
          <w:bCs/>
        </w:rPr>
        <w:t>00,00 kn</w:t>
      </w:r>
      <w:r w:rsidR="00A67D25">
        <w:rPr>
          <w:rFonts w:hAnsi="Book Antiqua" w:ascii="Book Antiqua"/>
          <w:bCs/>
        </w:rPr>
        <w:t>.</w:t>
      </w:r>
      <w:r w:rsidR="00FC5D21" w:rsidRPr="000756FD">
        <w:rPr>
          <w:rFonts w:hAnsi="Book Antiqua" w:ascii="Book Antiqua"/>
          <w:bCs/>
        </w:rPr>
        <w:t xml:space="preserve"> </w:t>
      </w:r>
    </w:p>
    <w:p w:rsidRDefault="00FC5D21" w:rsidP="002B30CD" w:rsidR="002B30CD" w:rsidRPr="000756FD">
      <w:pPr>
        <w:pStyle w:val="Odlomakpopisa"/>
        <w:spacing w:lineRule="auto" w:line="288"/>
        <w:ind w:left="0"/>
        <w:jc w:val="both"/>
        <w:rPr>
          <w:rFonts w:hAnsi="Book Antiqua" w:ascii="Book Antiqua"/>
          <w:bCs/>
        </w:rPr>
      </w:pPr>
      <w:r w:rsidRPr="000756FD">
        <w:rPr>
          <w:rFonts w:hAnsi="Book Antiqua" w:ascii="Book Antiqua"/>
          <w:bCs/>
        </w:rPr>
        <w:t xml:space="preserve">-izrada početne stečajne bilance 1.000,00 kuna, </w:t>
      </w:r>
      <w:r w:rsidR="002B30CD" w:rsidRPr="000756FD">
        <w:rPr>
          <w:rFonts w:hAnsi="Book Antiqua" w:ascii="Book Antiqua"/>
          <w:bCs/>
        </w:rPr>
        <w:t xml:space="preserve">  </w:t>
      </w:r>
    </w:p>
    <w:p w:rsidRDefault="004D7DDA" w:rsidP="00A15CF6" w:rsidR="00820971" w:rsidRPr="000756FD">
      <w:pPr>
        <w:pStyle w:val="Odlomakpopisa"/>
        <w:spacing w:lineRule="auto" w:line="288"/>
        <w:ind w:left="0"/>
        <w:jc w:val="both"/>
        <w:rPr>
          <w:rFonts w:hAnsi="Book Antiqua" w:ascii="Book Antiqua"/>
          <w:bCs/>
        </w:rPr>
      </w:pPr>
      <w:r w:rsidRPr="000756FD">
        <w:rPr>
          <w:rFonts w:hAnsi="Book Antiqua" w:ascii="Book Antiqua"/>
        </w:rPr>
        <w:t>-</w:t>
      </w:r>
      <w:r w:rsidR="00A15CF6" w:rsidRPr="000756FD">
        <w:rPr>
          <w:rFonts w:hAnsi="Book Antiqua" w:ascii="Book Antiqua"/>
        </w:rPr>
        <w:t>za bruto nagradu stečajnog upravit</w:t>
      </w:r>
      <w:r w:rsidR="00FC5D21" w:rsidRPr="000756FD">
        <w:rPr>
          <w:rFonts w:hAnsi="Book Antiqua" w:ascii="Book Antiqua"/>
        </w:rPr>
        <w:t xml:space="preserve">elja u iznosu od 560,00 kuna </w:t>
      </w:r>
    </w:p>
    <w:p w:rsidRDefault="00A67D25" w:rsidP="00A15CF6" w:rsidR="00272376">
      <w:pPr>
        <w:pStyle w:val="Odlomakpopisa"/>
        <w:spacing w:lineRule="auto" w:line="288"/>
        <w:ind w:left="0"/>
        <w:jc w:val="both"/>
        <w:rPr>
          <w:rFonts w:hAnsi="Book Antiqua" w:ascii="Book Antiqua"/>
          <w:lang w:val="pl-PL"/>
        </w:rPr>
      </w:pPr>
      <w:r>
        <w:rPr>
          <w:rFonts w:hAnsi="Book Antiqua" w:ascii="Book Antiqua"/>
          <w:lang w:val="pl-PL"/>
        </w:rPr>
        <w:t>-za troškove</w:t>
      </w:r>
      <w:r w:rsidR="003C7713" w:rsidRPr="000756FD">
        <w:rPr>
          <w:rFonts w:hAnsi="Book Antiqua" w:ascii="Book Antiqua"/>
          <w:lang w:val="pl-PL"/>
        </w:rPr>
        <w:t xml:space="preserve"> stečajnog upravitelja</w:t>
      </w:r>
      <w:r w:rsidR="00FE24AA" w:rsidRPr="000756FD">
        <w:rPr>
          <w:rFonts w:hAnsi="Book Antiqua" w:ascii="Book Antiqua"/>
          <w:lang w:val="pl-PL"/>
        </w:rPr>
        <w:t xml:space="preserve"> </w:t>
      </w:r>
      <w:r>
        <w:rPr>
          <w:rFonts w:hAnsi="Book Antiqua" w:ascii="Book Antiqua"/>
          <w:lang w:val="pl-PL"/>
        </w:rPr>
        <w:t xml:space="preserve">materijalni putni </w:t>
      </w:r>
      <w:r w:rsidR="00FC5D21" w:rsidRPr="000756FD">
        <w:rPr>
          <w:rFonts w:hAnsi="Book Antiqua" w:ascii="Book Antiqua"/>
          <w:lang w:val="pl-PL"/>
        </w:rPr>
        <w:t xml:space="preserve"> bruto 714,07 neto je 440,00</w:t>
      </w:r>
      <w:r w:rsidR="00AD738F" w:rsidRPr="000756FD">
        <w:rPr>
          <w:rFonts w:hAnsi="Book Antiqua" w:ascii="Book Antiqua"/>
          <w:lang w:val="pl-PL"/>
        </w:rPr>
        <w:t xml:space="preserve"> kuna </w:t>
      </w:r>
      <w:r w:rsidR="004D7DDA" w:rsidRPr="000756FD">
        <w:rPr>
          <w:rFonts w:hAnsi="Book Antiqua" w:ascii="Book Antiqua"/>
          <w:lang w:val="pl-PL"/>
        </w:rPr>
        <w:t>neto</w:t>
      </w:r>
      <w:r w:rsidR="00FE24AA" w:rsidRPr="000756FD">
        <w:rPr>
          <w:rFonts w:hAnsi="Book Antiqua" w:ascii="Book Antiqua"/>
          <w:lang w:val="pl-PL"/>
        </w:rPr>
        <w:t>,</w:t>
      </w:r>
      <w:r w:rsidR="004D7DDA" w:rsidRPr="000756FD">
        <w:rPr>
          <w:rFonts w:hAnsi="Book Antiqua" w:ascii="Book Antiqua"/>
          <w:lang w:val="pl-PL"/>
        </w:rPr>
        <w:t xml:space="preserve">  </w:t>
      </w:r>
    </w:p>
    <w:p w:rsidRDefault="00272376" w:rsidP="00A15CF6" w:rsidR="00FC5D21">
      <w:pPr>
        <w:pStyle w:val="Odlomakpopisa"/>
        <w:spacing w:lineRule="auto" w:line="288"/>
        <w:ind w:left="0"/>
        <w:jc w:val="both"/>
        <w:rPr>
          <w:rFonts w:hAnsi="Book Antiqua" w:ascii="Book Antiqua"/>
          <w:lang w:val="pl-PL"/>
        </w:rPr>
      </w:pPr>
      <w:r>
        <w:rPr>
          <w:rFonts w:hAnsi="Book Antiqua" w:ascii="Book Antiqua"/>
          <w:lang w:val="pl-PL"/>
        </w:rPr>
        <w:lastRenderedPageBreak/>
        <w:t>-za troškove naknade banke 1</w:t>
      </w:r>
      <w:r w:rsidR="00FC5D21">
        <w:rPr>
          <w:rFonts w:hAnsi="Book Antiqua" w:ascii="Book Antiqua"/>
          <w:lang w:val="pl-PL"/>
        </w:rPr>
        <w:t xml:space="preserve">00,00 kuna </w:t>
      </w:r>
    </w:p>
    <w:p w:rsidRDefault="00FC5D21" w:rsidP="00A15CF6" w:rsidR="00FC5D21" w:rsidRPr="002B30CD">
      <w:pPr>
        <w:pStyle w:val="Odlomakpopisa"/>
        <w:spacing w:lineRule="auto" w:line="288"/>
        <w:ind w:left="0"/>
        <w:jc w:val="both"/>
        <w:rPr>
          <w:rFonts w:hAnsi="Book Antiqua" w:ascii="Book Antiqua"/>
          <w:lang w:val="pl-PL"/>
        </w:rPr>
      </w:pPr>
      <w:r>
        <w:rPr>
          <w:rFonts w:hAnsi="Book Antiqua" w:ascii="Book Antiqua"/>
          <w:lang w:val="pl-PL"/>
        </w:rPr>
        <w:t xml:space="preserve">-za izradu završnog računa i završnih financijskih izvješća 1.000,00 kuna </w:t>
      </w:r>
    </w:p>
    <w:p w:rsidRDefault="004D7DDA" w:rsidP="00A15CF6" w:rsidR="00D217B0">
      <w:pPr>
        <w:pStyle w:val="Odlomakpopisa"/>
        <w:spacing w:lineRule="auto" w:line="288"/>
        <w:ind w:left="0"/>
        <w:jc w:val="both"/>
        <w:rPr>
          <w:rFonts w:hAnsi="Book Antiqua" w:ascii="Book Antiqua"/>
          <w:lang w:val="pl-PL"/>
        </w:rPr>
      </w:pPr>
      <w:r w:rsidRPr="002B30CD">
        <w:rPr>
          <w:rFonts w:hAnsi="Book Antiqua" w:ascii="Book Antiqua"/>
          <w:lang w:val="pl-PL"/>
        </w:rPr>
        <w:t>-za</w:t>
      </w:r>
      <w:r w:rsidR="00AD738F" w:rsidRPr="002B30CD">
        <w:rPr>
          <w:rFonts w:hAnsi="Book Antiqua" w:ascii="Book Antiqua"/>
          <w:lang w:val="pl-PL"/>
        </w:rPr>
        <w:t xml:space="preserve"> ostale obveze stečajne mase</w:t>
      </w:r>
      <w:r w:rsidRPr="002B30CD">
        <w:rPr>
          <w:rFonts w:hAnsi="Book Antiqua" w:ascii="Book Antiqua"/>
          <w:lang w:val="pl-PL"/>
        </w:rPr>
        <w:t>, arhiviranje, zatvaranje računa</w:t>
      </w:r>
      <w:r w:rsidR="00FE24AA" w:rsidRPr="002B30CD">
        <w:rPr>
          <w:rFonts w:hAnsi="Book Antiqua" w:ascii="Book Antiqua"/>
          <w:lang w:val="pl-PL"/>
        </w:rPr>
        <w:t xml:space="preserve"> i dr.</w:t>
      </w:r>
      <w:r w:rsidR="00FC5D21">
        <w:rPr>
          <w:rFonts w:hAnsi="Book Antiqua" w:ascii="Book Antiqua"/>
          <w:lang w:val="pl-PL"/>
        </w:rPr>
        <w:t xml:space="preserve"> 1.300,00 kuna </w:t>
      </w:r>
      <w:r w:rsidRPr="002B30CD">
        <w:rPr>
          <w:rFonts w:hAnsi="Book Antiqua" w:ascii="Book Antiqua"/>
          <w:lang w:val="pl-PL"/>
        </w:rPr>
        <w:t xml:space="preserve"> </w:t>
      </w:r>
    </w:p>
    <w:p w:rsidRDefault="00245EDE" w:rsidP="00A15CF6" w:rsidR="00245EDE">
      <w:pPr>
        <w:pStyle w:val="Odlomakpopisa"/>
        <w:spacing w:lineRule="auto" w:line="288"/>
        <w:ind w:left="0"/>
        <w:jc w:val="both"/>
        <w:rPr>
          <w:rFonts w:hAnsi="Arial Narrow" w:ascii="Arial Narrow"/>
          <w:b/>
          <w:sz w:val="24"/>
          <w:szCs w:val="24"/>
          <w:lang w:val="pl-PL"/>
        </w:rPr>
      </w:pPr>
    </w:p>
    <w:p w:rsidRDefault="00A15CF6" w:rsidP="00A15CF6" w:rsidR="00A15CF6">
      <w:pPr>
        <w:pStyle w:val="Odlomakpopisa"/>
        <w:spacing w:lineRule="auto" w:line="288"/>
        <w:ind w:left="0"/>
        <w:jc w:val="both"/>
        <w:rPr>
          <w:rFonts w:hAnsi="Book Antiqua" w:ascii="Book Antiqua"/>
          <w:b/>
          <w:sz w:val="24"/>
          <w:szCs w:val="24"/>
          <w:lang w:val="pl-PL"/>
        </w:rPr>
      </w:pPr>
      <w:r>
        <w:rPr>
          <w:rFonts w:hAnsi="Book Antiqua" w:ascii="Book Antiqua"/>
          <w:b/>
          <w:sz w:val="24"/>
          <w:szCs w:val="24"/>
          <w:lang w:val="pl-PL"/>
        </w:rPr>
        <w:t>III. ZAVRŠNI IZVJEŠTAJ STEČAJNOG UPRAVITELJA</w:t>
      </w:r>
    </w:p>
    <w:p w:rsidRDefault="009122F3" w:rsidP="00A11F7B" w:rsidR="009122F3">
      <w:pPr>
        <w:pStyle w:val="StandardWeb"/>
        <w:ind w:firstLine="708"/>
        <w:rPr>
          <w:rFonts w:cs="Times New Roman" w:hAnsi="Book Antiqua" w:ascii="Book Antiqua"/>
          <w:sz w:val="22"/>
          <w:szCs w:val="22"/>
        </w:rPr>
      </w:pPr>
      <w:r>
        <w:rPr>
          <w:rFonts w:cs="Times New Roman" w:hAnsi="Book Antiqua" w:ascii="Book Antiqua"/>
          <w:sz w:val="22"/>
          <w:szCs w:val="22"/>
        </w:rPr>
        <w:t>Stečajni postupak je otvoren</w:t>
      </w:r>
      <w:r w:rsidR="004955A5">
        <w:rPr>
          <w:rFonts w:cs="Times New Roman" w:hAnsi="Book Antiqua" w:ascii="Book Antiqua"/>
          <w:sz w:val="22"/>
          <w:szCs w:val="22"/>
        </w:rPr>
        <w:t xml:space="preserve"> dana 31.03.2017.godine. ispitn</w:t>
      </w:r>
      <w:r>
        <w:rPr>
          <w:rFonts w:cs="Times New Roman" w:hAnsi="Book Antiqua" w:ascii="Book Antiqua"/>
          <w:sz w:val="22"/>
          <w:szCs w:val="22"/>
        </w:rPr>
        <w:t>o izvještajno ročište održano dana 13.07.2017.godine. Skupština vjerovnika održana 07.03.2017.godine. Budući da nakon otvaranja stečajnog postupka stečajna masa nije dostatna ni za namirenje troškova stečajnog po</w:t>
      </w:r>
      <w:r w:rsidR="004955A5">
        <w:rPr>
          <w:rFonts w:cs="Times New Roman" w:hAnsi="Book Antiqua" w:ascii="Book Antiqua"/>
          <w:sz w:val="22"/>
          <w:szCs w:val="22"/>
        </w:rPr>
        <w:t xml:space="preserve">stupka, na skupštini </w:t>
      </w:r>
      <w:r>
        <w:rPr>
          <w:rFonts w:cs="Times New Roman" w:hAnsi="Book Antiqua" w:ascii="Book Antiqua"/>
          <w:sz w:val="22"/>
          <w:szCs w:val="22"/>
        </w:rPr>
        <w:t>vjerovnici se nisu protivili obustavi postupka, do uplate predujam od 10.000,00 kuna na žiro račun suda na ime predujmljivanja troškova stečajnog postupka u roku od 15 dana od dana objave na mrežnoj stranici e-Oglasna ploča sudova nije došlo</w:t>
      </w:r>
      <w:r w:rsidR="005B0D2B">
        <w:rPr>
          <w:rFonts w:cs="Times New Roman" w:hAnsi="Book Antiqua" w:ascii="Book Antiqua"/>
          <w:sz w:val="22"/>
          <w:szCs w:val="22"/>
        </w:rPr>
        <w:t xml:space="preserve">, </w:t>
      </w:r>
      <w:r w:rsidR="004955A5">
        <w:rPr>
          <w:rFonts w:cs="Times New Roman" w:hAnsi="Book Antiqua" w:ascii="Book Antiqua"/>
          <w:sz w:val="22"/>
          <w:szCs w:val="22"/>
        </w:rPr>
        <w:t xml:space="preserve">dok </w:t>
      </w:r>
      <w:r w:rsidR="005B0D2B">
        <w:rPr>
          <w:rFonts w:cs="Times New Roman" w:hAnsi="Book Antiqua" w:ascii="Book Antiqua"/>
          <w:sz w:val="22"/>
          <w:szCs w:val="22"/>
        </w:rPr>
        <w:t>temeljem članka 293. St. 4 Stečajnog zakona</w:t>
      </w:r>
      <w:r w:rsidR="004955A5">
        <w:rPr>
          <w:rFonts w:cs="Times New Roman" w:hAnsi="Book Antiqua" w:ascii="Book Antiqua"/>
          <w:sz w:val="22"/>
          <w:szCs w:val="22"/>
        </w:rPr>
        <w:t>,</w:t>
      </w:r>
      <w:r w:rsidR="005B0D2B">
        <w:rPr>
          <w:rFonts w:cs="Times New Roman" w:hAnsi="Book Antiqua" w:ascii="Book Antiqua"/>
          <w:sz w:val="22"/>
          <w:szCs w:val="22"/>
        </w:rPr>
        <w:t xml:space="preserve"> stečajni upravitelj može i nakon obustave i zaključenja stečajnog postupka u ime stečajnog dužnika,  a za račun stečajne mase, nastaviti s unovčenjem imovine dužnika i s ostalim sredstvima postupiti prema odredbi iz članka 133. st. 1. Stečajnog zakona. U slučaju iz članka 133.st.1 Stečajnog zakona stečajna masa će se upisati u sudski registar. Prilikom upisa stečajne mase u sudski registar Ministarstvo financija – Porezna uprave će po službenoj dužnosti odrediti i dodijeliti osobni identifikacijski broj stečajnoj masi.    </w:t>
      </w:r>
      <w:r>
        <w:rPr>
          <w:rFonts w:cs="Times New Roman" w:hAnsi="Book Antiqua" w:ascii="Book Antiqua"/>
          <w:sz w:val="22"/>
          <w:szCs w:val="22"/>
        </w:rPr>
        <w:t xml:space="preserve"> </w:t>
      </w:r>
    </w:p>
    <w:p w:rsidRDefault="00A15CF6" w:rsidP="00A15CF6" w:rsidR="00A15CF6">
      <w:pPr>
        <w:pStyle w:val="StandardWeb"/>
        <w:rPr>
          <w:rFonts w:cs="Times New Roman" w:hAnsi="Book Antiqua" w:ascii="Book Antiqua"/>
          <w:b/>
        </w:rPr>
      </w:pPr>
      <w:r>
        <w:rPr>
          <w:rFonts w:cs="Times New Roman" w:hAnsi="Book Antiqua" w:ascii="Book Antiqua"/>
          <w:b/>
        </w:rPr>
        <w:t>IV ZAVRŠNI DIOBENI POPIS</w:t>
      </w:r>
    </w:p>
    <w:p w:rsidRDefault="00A86A67" w:rsidP="00A15CF6" w:rsidR="00A15CF6" w:rsidRPr="00A11F7B">
      <w:pPr>
        <w:spacing w:lineRule="auto" w:line="288"/>
        <w:rPr>
          <w:rFonts w:hAnsi="Book Antiqua" w:ascii="Book Antiqua"/>
        </w:rPr>
      </w:pPr>
      <w:r w:rsidRPr="00A11F7B">
        <w:rPr>
          <w:rFonts w:hAnsi="Book Antiqua" w:ascii="Book Antiqua"/>
        </w:rPr>
        <w:t xml:space="preserve">Nema novca za završnu diobu . </w:t>
      </w:r>
    </w:p>
    <w:p w:rsidRDefault="00A86A67" w:rsidP="00A15CF6" w:rsidR="00A15CF6">
      <w:pPr>
        <w:pStyle w:val="StandardWeb"/>
        <w:rPr>
          <w:rFonts w:cs="Times New Roman" w:hAnsi="Book Antiqua" w:ascii="Book Antiqua"/>
          <w:sz w:val="22"/>
          <w:szCs w:val="22"/>
        </w:rPr>
      </w:pPr>
      <w:proofErr w:type="spellStart"/>
      <w:r>
        <w:rPr>
          <w:rFonts w:cs="Times New Roman" w:hAnsi="Book Antiqua" w:ascii="Book Antiqua"/>
          <w:sz w:val="22"/>
          <w:szCs w:val="22"/>
        </w:rPr>
        <w:t>Ludbreški</w:t>
      </w:r>
      <w:proofErr w:type="spellEnd"/>
      <w:r>
        <w:rPr>
          <w:rFonts w:cs="Times New Roman" w:hAnsi="Book Antiqua" w:ascii="Book Antiqua"/>
          <w:sz w:val="22"/>
          <w:szCs w:val="22"/>
        </w:rPr>
        <w:t xml:space="preserve"> </w:t>
      </w:r>
      <w:proofErr w:type="spellStart"/>
      <w:r>
        <w:rPr>
          <w:rFonts w:cs="Times New Roman" w:hAnsi="Book Antiqua" w:ascii="Book Antiqua"/>
          <w:sz w:val="22"/>
          <w:szCs w:val="22"/>
        </w:rPr>
        <w:t>Ivana</w:t>
      </w:r>
      <w:r w:rsidR="004955A5">
        <w:rPr>
          <w:rFonts w:cs="Times New Roman" w:hAnsi="Book Antiqua" w:ascii="Book Antiqua"/>
          <w:sz w:val="22"/>
          <w:szCs w:val="22"/>
        </w:rPr>
        <w:t>c</w:t>
      </w:r>
      <w:proofErr w:type="spellEnd"/>
      <w:r w:rsidR="004955A5">
        <w:rPr>
          <w:rFonts w:cs="Times New Roman" w:hAnsi="Book Antiqua" w:ascii="Book Antiqua"/>
          <w:sz w:val="22"/>
          <w:szCs w:val="22"/>
        </w:rPr>
        <w:t>, 11.lipanj</w:t>
      </w:r>
      <w:r w:rsidR="00A11F7B">
        <w:rPr>
          <w:rFonts w:cs="Times New Roman" w:hAnsi="Book Antiqua" w:ascii="Book Antiqua"/>
          <w:sz w:val="22"/>
          <w:szCs w:val="22"/>
        </w:rPr>
        <w:t xml:space="preserve"> 2018</w:t>
      </w:r>
      <w:r w:rsidR="00A15CF6">
        <w:rPr>
          <w:rFonts w:cs="Times New Roman" w:hAnsi="Book Antiqua" w:ascii="Book Antiqua"/>
          <w:sz w:val="22"/>
          <w:szCs w:val="22"/>
        </w:rPr>
        <w:t>.</w:t>
      </w:r>
      <w:r w:rsidR="00A11F7B">
        <w:rPr>
          <w:rFonts w:cs="Times New Roman" w:hAnsi="Book Antiqua" w:ascii="Book Antiqua"/>
          <w:sz w:val="22"/>
          <w:szCs w:val="22"/>
        </w:rPr>
        <w:t xml:space="preserve">godine. </w:t>
      </w:r>
      <w:r w:rsidR="00A15CF6">
        <w:rPr>
          <w:rFonts w:cs="Times New Roman" w:hAnsi="Book Antiqua" w:ascii="Book Antiqua"/>
          <w:sz w:val="22"/>
          <w:szCs w:val="22"/>
        </w:rPr>
        <w:t xml:space="preserve"> </w:t>
      </w:r>
    </w:p>
    <w:p w:rsidRDefault="00A15CF6" w:rsidP="00A15CF6" w:rsidR="00A15CF6">
      <w:pPr>
        <w:pStyle w:val="StandardWeb"/>
        <w:rPr>
          <w:rFonts w:cs="Times New Roman" w:hAnsi="Arial Narrow" w:ascii="Arial Narrow"/>
        </w:rPr>
      </w:pPr>
    </w:p>
    <w:p w:rsidRDefault="00A15CF6" w:rsidP="00A15CF6" w:rsidR="00A15CF6">
      <w:pPr>
        <w:pStyle w:val="StandardWeb"/>
        <w:rPr>
          <w:rFonts w:cs="Times New Roman" w:hAnsi="Book Antiqua" w:ascii="Book Antiqua"/>
          <w:sz w:val="22"/>
          <w:szCs w:val="22"/>
        </w:rPr>
      </w:pPr>
      <w:r>
        <w:rPr>
          <w:rFonts w:cs="Times New Roman" w:hAnsi="Arial Narrow" w:ascii="Arial Narrow"/>
        </w:rPr>
        <w:t xml:space="preserve">                                                                                                </w:t>
      </w:r>
      <w:r w:rsidR="00AD738F">
        <w:rPr>
          <w:rFonts w:cs="Times New Roman" w:hAnsi="Book Antiqua" w:ascii="Book Antiqua"/>
          <w:sz w:val="22"/>
          <w:szCs w:val="22"/>
        </w:rPr>
        <w:t>Z</w:t>
      </w:r>
      <w:r w:rsidR="00A11F7B">
        <w:rPr>
          <w:rFonts w:cs="Times New Roman" w:hAnsi="Book Antiqua" w:ascii="Book Antiqua"/>
          <w:sz w:val="22"/>
          <w:szCs w:val="22"/>
        </w:rPr>
        <w:t xml:space="preserve">a TOP TRADE PLUS </w:t>
      </w:r>
      <w:r>
        <w:rPr>
          <w:rFonts w:cs="Times New Roman" w:hAnsi="Book Antiqua" w:ascii="Book Antiqua"/>
          <w:sz w:val="22"/>
          <w:szCs w:val="22"/>
        </w:rPr>
        <w:t xml:space="preserve"> d.o.o. u stečaju</w:t>
      </w:r>
    </w:p>
    <w:p w:rsidRDefault="00A15CF6" w:rsidP="00A15CF6" w:rsidR="00A15CF6">
      <w:pPr>
        <w:spacing w:lineRule="auto" w:line="288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      Stečajni upravitelj</w:t>
      </w:r>
      <w:r w:rsidR="00A11F7B">
        <w:rPr>
          <w:rFonts w:hAnsi="Book Antiqua" w:ascii="Book Antiqua"/>
        </w:rPr>
        <w:t xml:space="preserve"> : </w:t>
      </w:r>
    </w:p>
    <w:p w:rsidRDefault="00A15CF6" w:rsidP="00A15CF6" w:rsidR="00A15CF6">
      <w:pPr>
        <w:spacing w:lineRule="auto" w:line="288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</w:t>
      </w:r>
      <w:r w:rsidR="00A11F7B">
        <w:rPr>
          <w:rFonts w:hAnsi="Book Antiqua" w:ascii="Book Antiqua"/>
        </w:rPr>
        <w:t xml:space="preserve">       </w:t>
      </w:r>
      <w:r>
        <w:rPr>
          <w:rFonts w:hAnsi="Book Antiqua" w:ascii="Book Antiqua"/>
        </w:rPr>
        <w:t xml:space="preserve"> </w:t>
      </w:r>
      <w:r w:rsidR="00A11F7B">
        <w:rPr>
          <w:rFonts w:hAnsi="Book Antiqua" w:ascii="Book Antiqua"/>
        </w:rPr>
        <w:t xml:space="preserve">Berislav Maksimović, </w:t>
      </w:r>
    </w:p>
    <w:p w:rsidRDefault="00A15CF6" w:rsidP="00A15CF6" w:rsidR="00A15CF6">
      <w:pPr>
        <w:spacing w:lineRule="auto" w:line="288"/>
        <w:rPr>
          <w:rFonts w:hAnsi="Book Antiqua" w:ascii="Book Antiqua"/>
        </w:rPr>
      </w:pPr>
    </w:p>
    <w:p w:rsidRDefault="00A15CF6" w:rsidP="00A15CF6" w:rsidR="00A15CF6">
      <w:pPr>
        <w:pStyle w:val="StandardWeb"/>
        <w:rPr>
          <w:rFonts w:cs="Times New Roman" w:hAnsi="Book Antiqua" w:ascii="Book Antiqua"/>
          <w:sz w:val="22"/>
          <w:szCs w:val="22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C750A5" w:rsidP="00475E4C" w:rsidR="00C750A5" w:rsidRPr="00475E4C">
      <w:pPr>
        <w:jc w:val="both"/>
        <w:rPr>
          <w:rFonts w:hAnsi="Book Antiqua" w:ascii="Book Antiqua"/>
        </w:rPr>
      </w:pPr>
    </w:p>
    <w:sectPr w:rsidR="00C750A5" w:rsidRPr="00475E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02C"/>
    <w:multiLevelType w:val="hybridMultilevel"/>
    <w:tmpl w:val="64708D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12268F"/>
    <w:multiLevelType w:val="hybridMultilevel"/>
    <w:tmpl w:val="C534F5E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EC7F02"/>
    <w:multiLevelType w:val="multilevel"/>
    <w:tmpl w:val="74EAAC7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6EEF06A0"/>
    <w:multiLevelType w:val="hybridMultilevel"/>
    <w:tmpl w:val="AF5C07A4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712456F"/>
    <w:multiLevelType w:val="hybridMultilevel"/>
    <w:tmpl w:val="7ED40EDC"/>
    <w:lvl w:tplc="9F42202C" w:ilvl="0">
      <w:start w:val="1"/>
      <w:numFmt w:val="upperLetter"/>
      <w:lvlText w:val="%1)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2D4D"/>
    <w:rsid w:val="0001160D"/>
    <w:rsid w:val="0002437B"/>
    <w:rsid w:val="0002599C"/>
    <w:rsid w:val="000756FD"/>
    <w:rsid w:val="000860B9"/>
    <w:rsid w:val="000E4695"/>
    <w:rsid w:val="00124696"/>
    <w:rsid w:val="00143CAD"/>
    <w:rsid w:val="001662CA"/>
    <w:rsid w:val="001708CB"/>
    <w:rsid w:val="0019030B"/>
    <w:rsid w:val="00195FF3"/>
    <w:rsid w:val="001D19F4"/>
    <w:rsid w:val="001D343F"/>
    <w:rsid w:val="00245EDE"/>
    <w:rsid w:val="00261450"/>
    <w:rsid w:val="00272376"/>
    <w:rsid w:val="00290DB9"/>
    <w:rsid w:val="002B30CD"/>
    <w:rsid w:val="002C0F0C"/>
    <w:rsid w:val="002D1B93"/>
    <w:rsid w:val="002F5AFB"/>
    <w:rsid w:val="00305BEA"/>
    <w:rsid w:val="00343A1C"/>
    <w:rsid w:val="00365CE8"/>
    <w:rsid w:val="00395A63"/>
    <w:rsid w:val="003C7713"/>
    <w:rsid w:val="003E3A38"/>
    <w:rsid w:val="003F13EF"/>
    <w:rsid w:val="00475E4C"/>
    <w:rsid w:val="004955A5"/>
    <w:rsid w:val="004A2413"/>
    <w:rsid w:val="004B7E5F"/>
    <w:rsid w:val="004D7DDA"/>
    <w:rsid w:val="00500B2A"/>
    <w:rsid w:val="00570698"/>
    <w:rsid w:val="00586DD0"/>
    <w:rsid w:val="00596D01"/>
    <w:rsid w:val="005A29A7"/>
    <w:rsid w:val="005B0D2B"/>
    <w:rsid w:val="005B7976"/>
    <w:rsid w:val="005C0C22"/>
    <w:rsid w:val="005C78B9"/>
    <w:rsid w:val="0061330F"/>
    <w:rsid w:val="0061465F"/>
    <w:rsid w:val="006749B8"/>
    <w:rsid w:val="0073512E"/>
    <w:rsid w:val="00776778"/>
    <w:rsid w:val="007864E5"/>
    <w:rsid w:val="007A35CE"/>
    <w:rsid w:val="007A7449"/>
    <w:rsid w:val="0081107A"/>
    <w:rsid w:val="00820971"/>
    <w:rsid w:val="008209F0"/>
    <w:rsid w:val="00846ACB"/>
    <w:rsid w:val="008C0E53"/>
    <w:rsid w:val="008E70A1"/>
    <w:rsid w:val="008F7FC7"/>
    <w:rsid w:val="009122F3"/>
    <w:rsid w:val="00965828"/>
    <w:rsid w:val="00966C6A"/>
    <w:rsid w:val="00A11F7B"/>
    <w:rsid w:val="00A15CF6"/>
    <w:rsid w:val="00A27ABA"/>
    <w:rsid w:val="00A67D25"/>
    <w:rsid w:val="00A86A67"/>
    <w:rsid w:val="00AC417F"/>
    <w:rsid w:val="00AD738F"/>
    <w:rsid w:val="00AE3E3A"/>
    <w:rsid w:val="00B66C61"/>
    <w:rsid w:val="00B70AC5"/>
    <w:rsid w:val="00B710F8"/>
    <w:rsid w:val="00C1681E"/>
    <w:rsid w:val="00C574AF"/>
    <w:rsid w:val="00C750A5"/>
    <w:rsid w:val="00C93C81"/>
    <w:rsid w:val="00D217B0"/>
    <w:rsid w:val="00D73D9F"/>
    <w:rsid w:val="00E278E8"/>
    <w:rsid w:val="00EA55A9"/>
    <w:rsid w:val="00ED0C6D"/>
    <w:rsid w:val="00ED3476"/>
    <w:rsid w:val="00F0436C"/>
    <w:rsid w:val="00F238B7"/>
    <w:rsid w:val="00F47FE2"/>
    <w:rsid w:val="00F740AB"/>
    <w:rsid w:val="00FA15CF"/>
    <w:rsid w:val="00FC5D21"/>
    <w:rsid w:val="00FD3F76"/>
    <w:rsid w:val="00FE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nhideWhenUsed/>
    <w:rsid w:val="00A15CF6"/>
    <w:pPr>
      <w:spacing w:lineRule="auto" w:line="288" w:beforeAutospacing="true" w:before="100"/>
      <w:jc w:val="both"/>
    </w:pPr>
    <w:rPr>
      <w:rFonts w:cs="Arial" w:hAnsi="Arial" w:ascii="Arial"/>
    </w:rPr>
  </w:style>
  <w:style w:customStyle="true" w:styleId="OdlomakpopisaChar" w:type="character">
    <w:name w:val="Odlomak popisa Char"/>
    <w:link w:val="Odlomakpopisa"/>
    <w:uiPriority w:val="34"/>
    <w:locked/>
    <w:rsid w:val="00A15CF6"/>
    <w:rPr>
      <w:rFonts w:eastAsia="Calibri" w:hAnsi="Calibri" w:asci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A15CF6"/>
    <w:pPr>
      <w:spacing w:after="80"/>
      <w:ind w:left="720"/>
      <w:contextualSpacing/>
    </w:pPr>
    <w:rPr>
      <w:rFonts w:eastAsia="Calibri" w:hAnsi="Calibri" w:ascii="Calibri"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rsid w:val="00C574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574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C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C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C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C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nhideWhenUsed/>
    <w:rsid w:val="00A15CF6"/>
    <w:pPr>
      <w:spacing w:before="100" w:beforeAutospacing="1" w:line="288" w:lineRule="auto"/>
      <w:jc w:val="both"/>
    </w:pPr>
    <w:rPr>
      <w:rFonts w:ascii="Arial" w:cs="Arial" w:hAnsi="Arial"/>
    </w:rPr>
  </w:style>
  <w:style w:customStyle="1" w:styleId="OdlomakpopisaChar" w:type="character">
    <w:name w:val="Odlomak popisa Char"/>
    <w:link w:val="Odlomakpopisa"/>
    <w:uiPriority w:val="34"/>
    <w:locked/>
    <w:rsid w:val="00A15CF6"/>
    <w:rPr>
      <w:rFonts w:ascii="Calibri" w:eastAsia="Calibri" w:hAns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A15CF6"/>
    <w:pPr>
      <w:spacing w:after="80"/>
      <w:ind w:left="720"/>
      <w:contextualSpacing/>
    </w:pPr>
    <w:rPr>
      <w:rFonts w:ascii="Calibri" w:eastAsia="Calibri" w:hAnsi="Calibri"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rsid w:val="00C574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574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C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C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C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C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318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53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56570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4</properties:Pages>
  <properties:Words>873</properties:Words>
  <properties:Characters>5315</properties:Characters>
  <properties:Lines>219</properties:Lines>
  <properties:Paragraphs>126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6358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2018-06-13T07:50:00Z</dcterms:created>
  <dc:creator>Xp</dc:creator>
  <cp:lastModifiedBy>Tatjana Rukelj</cp:lastModifiedBy>
  <cp:lastPrinted>2018-06-11T07:21:00Z</cp:lastPrinted>
  <dcterms:modified xmlns:xsi="http://www.w3.org/2001/XMLSchema-instance" xsi:type="dcterms:W3CDTF">2018-06-13T07:52:00Z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St-495/2016-41 / Podnesak - Završni račun (TOP TRADE PLUS DOO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