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2bd5" w14:paraId="07b2bd5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6C085B" w:rsidR="00BA7B2D" w:rsidRPr="006C085B">
      <w:pPr>
        <w:spacing w:after="240" w:before="24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6C085B" w:rsidR="00BA7B2D" w:rsidRPr="006C085B">
      <w:pPr>
        <w:spacing w:after="240" w:before="24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povodom prijedloga predlagatelja FINA – Regionalni centar Split, za otvaranjem stečajnog postupka nad dužnikom </w:t>
      </w:r>
      <w:r w:rsidR="00CF63E9">
        <w:t>MEDIA CENTAR d.o.o. Split, Kralja Zvonimira 35, OIB: 50387217930</w:t>
      </w:r>
      <w:r w:rsidRPr="006C085B">
        <w:t xml:space="preserve">, dana </w:t>
      </w:r>
      <w:r w:rsidR="00C4254C">
        <w:t>16</w:t>
      </w:r>
      <w:r w:rsidR="00CF63E9">
        <w:t>. studenog</w:t>
      </w:r>
      <w:r w:rsidR="006C085B">
        <w:t xml:space="preserve"> 2015. godine</w:t>
      </w:r>
    </w:p>
    <w:p w:rsidRDefault="00CE1E24" w:rsidP="00F56644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CF63E9" w:rsidRPr="00CF63E9">
        <w:rPr>
          <w:rFonts w:cs="Times New Roman" w:hAnsi="Times New Roman" w:ascii="Times New Roman"/>
          <w:sz w:val="24"/>
          <w:szCs w:val="24"/>
        </w:rPr>
        <w:t>MEDIA CENTAR d.o.o. Split, Kralja Zvonimira 35, OIB: 50387217930</w:t>
      </w:r>
      <w:r w:rsidR="000A4B56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F56644" w:rsidR="00F21154" w:rsidRPr="006C085B">
      <w:pPr>
        <w:pStyle w:val="Bezproreda"/>
        <w:spacing w:before="1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C4254C">
        <w:rPr>
          <w:rFonts w:cs="Times New Roman" w:hAnsi="Times New Roman" w:ascii="Times New Roman"/>
          <w:sz w:val="24"/>
          <w:szCs w:val="24"/>
        </w:rPr>
        <w:t>16</w:t>
      </w:r>
      <w:r w:rsidR="00CF63E9">
        <w:rPr>
          <w:rFonts w:cs="Times New Roman" w:hAnsi="Times New Roman" w:ascii="Times New Roman"/>
          <w:sz w:val="24"/>
          <w:szCs w:val="24"/>
        </w:rPr>
        <w:t>. studenog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2015. </w:t>
      </w:r>
      <w:r w:rsidR="00BA11B4" w:rsidRPr="00F56644">
        <w:rPr>
          <w:rFonts w:cs="Times New Roman" w:hAnsi="Times New Roman" w:ascii="Times New Roman"/>
          <w:sz w:val="24"/>
          <w:szCs w:val="24"/>
        </w:rPr>
        <w:t>godine u 1</w:t>
      </w:r>
      <w:r w:rsidR="00F56644" w:rsidRPr="00F56644">
        <w:rPr>
          <w:rFonts w:cs="Times New Roman" w:hAnsi="Times New Roman" w:ascii="Times New Roman"/>
          <w:sz w:val="24"/>
          <w:szCs w:val="24"/>
        </w:rPr>
        <w:t>4</w:t>
      </w:r>
      <w:r w:rsidR="006C085B" w:rsidRPr="00F56644">
        <w:rPr>
          <w:rFonts w:cs="Times New Roman" w:hAnsi="Times New Roman" w:ascii="Times New Roman"/>
          <w:sz w:val="24"/>
          <w:szCs w:val="24"/>
        </w:rPr>
        <w:t>:</w:t>
      </w:r>
      <w:r w:rsidR="00BA11B4" w:rsidRPr="00F56644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F56644" w:rsidR="00765DA9" w:rsidRPr="00945677">
      <w:pPr>
        <w:pStyle w:val="Bezproreda"/>
        <w:spacing w:before="1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C4254C">
        <w:rPr>
          <w:rFonts w:cs="Times New Roman" w:hAnsi="Times New Roman" w:ascii="Times New Roman"/>
          <w:sz w:val="24"/>
          <w:szCs w:val="24"/>
        </w:rPr>
        <w:t xml:space="preserve"> </w:t>
      </w:r>
      <w:r w:rsidR="00F56644">
        <w:rPr>
          <w:rFonts w:hAnsi="Times New Roman" w:ascii="Times New Roman"/>
          <w:sz w:val="24"/>
          <w:szCs w:val="24"/>
        </w:rPr>
        <w:t>BERISLAV BUŠELIĆ</w:t>
      </w:r>
      <w:r w:rsidR="00F56644" w:rsidRPr="00F56644">
        <w:rPr>
          <w:rFonts w:hAnsi="Times New Roman" w:ascii="Times New Roman"/>
          <w:sz w:val="24"/>
          <w:szCs w:val="24"/>
        </w:rPr>
        <w:t>, dipl. iur. iz Mravinaca, A. Starčevića 21, OIB:93274685765</w:t>
      </w:r>
    </w:p>
    <w:p w:rsidRDefault="00844B9F" w:rsidP="00F56644" w:rsidR="00F21154" w:rsidRPr="006C085B">
      <w:pPr>
        <w:pStyle w:val="Bezproreda"/>
        <w:spacing w:before="1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F63E9" w:rsidRPr="00CF63E9">
        <w:rPr>
          <w:rFonts w:cs="Times New Roman" w:hAnsi="Times New Roman" w:ascii="Times New Roman"/>
          <w:sz w:val="24"/>
          <w:szCs w:val="24"/>
        </w:rPr>
        <w:t>MEDIA CENTAR d.o.o. Split, Kralja Zvonimira 35, OIB: 50387217930</w:t>
      </w:r>
      <w:r w:rsidR="00640305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F56644" w:rsidR="00F21154" w:rsidRPr="006C085B">
      <w:pPr>
        <w:pStyle w:val="Bezproreda"/>
        <w:spacing w:before="1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F56644" w:rsidR="00765DA9" w:rsidRPr="006C085B">
      <w:pPr>
        <w:pStyle w:val="Bezproreda"/>
        <w:spacing w:before="1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ploči sudova.</w:t>
      </w:r>
    </w:p>
    <w:p w:rsidRDefault="00844B9F" w:rsidP="00F56644" w:rsidR="009863FB" w:rsidRPr="006C085B">
      <w:pPr>
        <w:pStyle w:val="Bezproreda"/>
        <w:spacing w:before="1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F56644" w:rsidR="00A011C6" w:rsidRPr="006C085B">
      <w:pPr>
        <w:spacing w:after="140" w:before="240"/>
        <w:jc w:val="center"/>
      </w:pPr>
      <w:r w:rsidRPr="006C085B">
        <w:t>Obrazloženje</w:t>
      </w:r>
    </w:p>
    <w:p w:rsidRDefault="00CF63E9" w:rsidP="00CF63E9" w:rsidR="00CF63E9">
      <w:pPr>
        <w:ind w:firstLine="720"/>
        <w:jc w:val="both"/>
      </w:pPr>
      <w:r>
        <w:rPr>
          <w:szCs w:val="20"/>
        </w:rPr>
        <w:t xml:space="preserve">Financijska agencija, Regionalni centar Split, podnijela je ovom sudu dana 16. travnja 2015. godine prijedlog za otvaranje stečajnog postupka nad dužnikom </w:t>
      </w:r>
      <w:r>
        <w:t>MEDIA CENTAR d.o.o. Split, Kralja Zvonimira 35, OIB: 50387217930</w:t>
      </w:r>
      <w:r>
        <w:rPr>
          <w:szCs w:val="20"/>
        </w:rPr>
        <w:t>, a sve sukladno odredbama čl. 49. st. 2. Zakona o f</w:t>
      </w:r>
      <w:r>
        <w:t xml:space="preserve">inancijskom poslovanju i predstečajnoj nagodbi (˝Narodne novine˝ broj 108/12, 144/12 i 81/13; dalje ZFPPN). </w:t>
      </w:r>
    </w:p>
    <w:p w:rsidRDefault="00CF63E9" w:rsidP="00F56644" w:rsidR="00CF63E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30. rujna 2014. godine podnio FINA-i, Regionalnom centru Split, prijedlog za otvaranje postupka predstečajne nagodbe, a koji prijedlog nije dopunjen potrebnom dokumentacijom pa je stoga izvršnim rješenjem FINA-e </w:t>
      </w:r>
      <w:r>
        <w:rPr>
          <w:szCs w:val="20"/>
        </w:rPr>
        <w:lastRenderedPageBreak/>
        <w:t>Klasa: UP-I/110/07/14-01/7296, Ur. broj: 04-06-15-7296-12 od 1. travnja 2015. godine odbačen prijedlog dužnika za otvaranje postupka predstečajne nagodbe. S obzirom da je navedeni prijedlog dužnika odbačen, kao i obzirom da je FINA utvrdila da kod dužnika postoji stečajni razlog nesposobnosti za plaćanje, ista da je po službenoj dužnosti, sukladno odredbama čl. 49. st. 2. ZFPPN-a, podnijela ovom sudu prijedlog za pokretanje stečajnog postupka nad dužnikom.</w:t>
      </w:r>
    </w:p>
    <w:p w:rsidRDefault="00CF63E9" w:rsidP="00F56644" w:rsidR="00CF63E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Povodom podnesenog prijedloga, ovaj sud je rješenjem poslovni broj 11.St-54/2015 od 22. travnja 2015. god. pokrenuo prethodni postupak te je određeno ročište radi izjašnjenja o podnesenom prijedlogu.</w:t>
      </w:r>
    </w:p>
    <w:p w:rsidRDefault="00CF63E9" w:rsidP="00F56644" w:rsidR="00CF63E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ročištu održanom 1. lipnja 2015. godine zakonski zastupnik dužnika izjavio je da je suglasan sa prijedlogom za otvaranje stečajnog postupka nad dužnikom te da priznaje postojanje stečajnog razloga. Isti je u svom iskazu naveo, a nakon što je prethodno upozoren na dužnost kazivanja istine i posljedice davanja lažnog iskaza, da je društvo Media Centar d.o.o. Split osnovano 1997. godine, a on da je osnivač društva i jedini vlasnik. Glavna djelatnost društva da je vezana za sastavljanje i prodaju osobnih računala. Poslovni problemi u društvu da su započeli sa globalnom ekonomskom krizom i problemima sa solventnošću komitenata dužnika. Isto tako, blokadi računa da je pridonio i visok trošak najma kojeg su plaćali Gradu Splitu. Sjedište društva da je registrirano u Splitu, u Ulici Kralja Zvonimira 35 i društvo da je fizički obavljalo svoju djelatnost u prostoru koji je u vlasništvu Grada Splita. Cijena najma u zadnje vrijeme da se kretala u iznosu od oko 4.500,00 kn. U odnosu na visinu blokade iz Potvrde FINA-e od 36.709,65 kn, zakonski zastupnik dužnika je naveo da taj iznos nije točan. Naime, neposredno prije održavanja ovog ročišta knjigovođa da mu je predala knjigovodstvenu karticu, isprintanu sa web stranica FINA-e, iz koje proizlazi da dugovanje dužnika Media Centar d.o.o. Split ukupno iznosi 11.134,16 kn, no, nije siguran je li riječ o iznosu koji se odnosi na prethodnu ili na tekuću godinu. Iz prostora u Zvonimirovoj dužnik da je iselio prije otprilike dvije godine, a poslovna djelatnost da je privremeno obavljana u jednom drugom prostoru  u Splitu, Dobrilina 9, u privatnom vlasništvu, za koji prostor da je plaćana najamnina u iznosu od 1.000,00 kn mjesečno, a kasnije i u stanu zakonskog zastupnika dužnika, radilo se otprilike o razdoblju od par mjeseci, sve dok društvo nije ušlo u blokadu, a kada je faktički prestalo s obavljanjem svoje registrirane djelatnosti. Veći dio poslovnih knjiga dužnika da se nalazi kod njega, a tek jedan dio da je kod knjigovođe. Knjigovodstvo za dužnika da je vodilo društvo Di-prec d.o.o. Split. Zakonski zastupnik dužnika je dalje naveo da je učinio sve što je mogao da nastavi sa poslovanjem, pa da je on osobno društvu dao pozajmicu u iznosu od preko 300.000,00 kn, ali ni to da nije pomoglo, a niti mu je društvo pozajmicu vratilo. Isto tako, društvo da mu nije isplatilo neto plaću zadnje tri godine, a da se radi iznosu od oko 120.000,00 kn. Društvo da nema nikakve vrjednije imovine u svom vlasništvu te da nema nikakvih nekretnina, vrjednijih pokretnina, imovinskih prava na tuđim stvarima, nema novčanih tražbina, nenovčanih tražbina, nema nikakvih novčanih sredstava na računima niti bilo kakve druge imovine. U prokaznom popisu da je naveo da društvo ima manju količinu pokretnina – robe koja u naravi predstavlja dijelove osobnih računala, koje u međuvremenu nije stigao otpisati, ali da je to svakako namjeravao učiniti. Naime, da je riječ o postupku kojeg je trebalo financirati (otpis robe/prijelaz iz godine u godinu), a društvo da nije imalo imovine. Djelatnost koja je vezana za rad i prodaju osobnih računala da je specifična, tehnologija da se brzo mijenja i stalno da dolazi nova, a stara da postaje neupotrebljiva. Upravo da je takva tehnologija, odnosno pokretnine koje su preostale kod dužnika – riječ je o opremi staroj i do 15 godina, a budući da je riječ o opremi zaostaloj od 2000. godine. Društvo da nema nikakvih tražbina prema trećim osobama, a u odnosu na </w:t>
      </w:r>
      <w:r>
        <w:rPr>
          <w:szCs w:val="20"/>
        </w:rPr>
        <w:lastRenderedPageBreak/>
        <w:t>obveze društva,  navodim da je upravo on najveći vjerovnik društva s osnova neisplaćenih plaća i pozajmica. Nakon njega, glavni vjerovnik društva da je Grad Split, koji mu je u veljači ove godine dostavio opomenu pred ovrhu na ime neplaćene najamnine za prostor u Zvonimirovoj, a po kojoj dužnik duguje iznos od preko 52.000,00 kn. Društvo da nema nikakvih sudskih sporova, bilo kao tužitelj, bilo kao tuženik, a nije ih imalo ni nikada prije.</w:t>
      </w:r>
    </w:p>
    <w:p w:rsidRDefault="00CF63E9" w:rsidP="00F56644" w:rsidR="00CF63E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javnobilježnički ovjerovljenog prokaznog popisa imovne, kojeg je dužnik dostavio sudu na ročištu dana 1. lipnja 2015. godine, također je razvidno da dužnik u svom vlasništvu nema nikakve imovine.</w:t>
      </w:r>
    </w:p>
    <w:p w:rsidRDefault="00716C3D" w:rsidP="00F56644" w:rsidR="00716C3D" w:rsidRPr="006C085B">
      <w:pPr>
        <w:spacing w:before="2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</w:t>
      </w:r>
      <w:r w:rsidR="00C17845" w:rsidRPr="006C085B">
        <w:t>Stečajnog zakona („Narodne novine“ 44/96, 29/99, 129/00, 123/03, 82/06, 116/10, 25/12, 133/12 i 45/13; dalje SZ/96)</w:t>
      </w:r>
      <w:r w:rsidRPr="006C085B"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2D169D" w:rsidP="00F56644" w:rsidR="000F1865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>iz</w:t>
      </w:r>
      <w:r w:rsidR="00462C63" w:rsidRPr="006C085B">
        <w:rPr>
          <w:rFonts w:cs="Times New Roman" w:hAnsi="Times New Roman" w:ascii="Times New Roman"/>
          <w:sz w:val="24"/>
          <w:szCs w:val="24"/>
        </w:rPr>
        <w:t xml:space="preserve"> provedenog prethodnog postupka i to poglavito iz</w:t>
      </w: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C17845" w:rsidRPr="006C085B">
        <w:rPr>
          <w:rFonts w:cs="Times New Roman" w:hAnsi="Times New Roman" w:ascii="Times New Roman"/>
          <w:sz w:val="24"/>
          <w:szCs w:val="24"/>
        </w:rPr>
        <w:t>prokaznog popisa imovine dužnika te iz iskaza zakonskog zastupnika dužnika proizlazi</w:t>
      </w:r>
      <w:r w:rsidRPr="006C085B">
        <w:rPr>
          <w:rFonts w:cs="Times New Roman" w:hAnsi="Times New Roman" w:ascii="Times New Roman"/>
          <w:sz w:val="24"/>
          <w:szCs w:val="24"/>
        </w:rPr>
        <w:t xml:space="preserve"> da dužnik nema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likvidne</w:t>
      </w:r>
      <w:r w:rsidRPr="006C085B">
        <w:rPr>
          <w:rFonts w:cs="Times New Roman" w:hAnsi="Times New Roman" w:ascii="Times New Roman"/>
          <w:sz w:val="24"/>
          <w:szCs w:val="24"/>
        </w:rPr>
        <w:t xml:space="preserve"> imovine koja bi ušla u stečajnu masu i iz koje bi se mogli podmiriti barem troškovi stečajnog postupka,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ovaj sud je rješenjem poslovni broj </w:t>
      </w:r>
      <w:r w:rsidR="00A102AD" w:rsidRPr="006C085B">
        <w:rPr>
          <w:rFonts w:cs="Times New Roman" w:hAnsi="Times New Roman" w:ascii="Times New Roman"/>
          <w:sz w:val="24"/>
          <w:szCs w:val="24"/>
        </w:rPr>
        <w:t xml:space="preserve">11. </w:t>
      </w:r>
      <w:r w:rsidR="001610AA" w:rsidRPr="006C085B">
        <w:rPr>
          <w:rFonts w:cs="Times New Roman" w:hAnsi="Times New Roman" w:ascii="Times New Roman"/>
          <w:sz w:val="24"/>
          <w:szCs w:val="24"/>
        </w:rPr>
        <w:t>St-</w:t>
      </w:r>
      <w:r w:rsidR="00CF63E9">
        <w:rPr>
          <w:rFonts w:cs="Times New Roman" w:hAnsi="Times New Roman" w:ascii="Times New Roman"/>
          <w:sz w:val="24"/>
          <w:szCs w:val="24"/>
        </w:rPr>
        <w:t>54/2015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od </w:t>
      </w:r>
      <w:r w:rsidR="00CF63E9">
        <w:rPr>
          <w:rFonts w:cs="Times New Roman" w:hAnsi="Times New Roman" w:ascii="Times New Roman"/>
          <w:sz w:val="24"/>
          <w:szCs w:val="24"/>
        </w:rPr>
        <w:t>9. srpnja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CF63E9" w:rsidRPr="00CF63E9">
        <w:rPr>
          <w:rFonts w:cs="Times New Roman" w:hAnsi="Times New Roman" w:ascii="Times New Roman"/>
          <w:sz w:val="24"/>
          <w:szCs w:val="24"/>
        </w:rPr>
        <w:t>MEDIA CENTAR d.o.o. Split, Kralja Zvonimira 35, OIB: 50387217930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</w:t>
      </w:r>
      <w:r w:rsidR="00B46454">
        <w:rPr>
          <w:rFonts w:cs="Times New Roman" w:hAnsi="Times New Roman" w:ascii="Times New Roman"/>
          <w:sz w:val="24"/>
          <w:szCs w:val="24"/>
        </w:rPr>
        <w:t xml:space="preserve">u </w:t>
      </w:r>
      <w:r w:rsidR="00C4254C">
        <w:rPr>
          <w:rFonts w:cs="Times New Roman" w:hAnsi="Times New Roman" w:ascii="Times New Roman"/>
          <w:sz w:val="24"/>
          <w:szCs w:val="24"/>
        </w:rPr>
        <w:t>„</w:t>
      </w:r>
      <w:r w:rsidR="00B46454">
        <w:rPr>
          <w:rFonts w:cs="Times New Roman" w:hAnsi="Times New Roman" w:ascii="Times New Roman"/>
          <w:sz w:val="24"/>
          <w:szCs w:val="24"/>
        </w:rPr>
        <w:t>Narodnim novinama</w:t>
      </w:r>
      <w:r w:rsidR="00C4254C">
        <w:rPr>
          <w:rFonts w:cs="Times New Roman" w:hAnsi="Times New Roman" w:ascii="Times New Roman"/>
          <w:sz w:val="24"/>
          <w:szCs w:val="24"/>
        </w:rPr>
        <w:t>“</w:t>
      </w:r>
      <w:r w:rsidR="008E36C2" w:rsidRPr="006C085B">
        <w:rPr>
          <w:rFonts w:cs="Times New Roman" w:hAnsi="Times New Roman" w:ascii="Times New Roman"/>
          <w:sz w:val="24"/>
          <w:szCs w:val="24"/>
        </w:rPr>
        <w:t>, solidarno predujme iznos od 2</w:t>
      </w:r>
      <w:r w:rsidR="00A102AD" w:rsidRPr="006C085B">
        <w:rPr>
          <w:rFonts w:cs="Times New Roman" w:hAnsi="Times New Roman" w:ascii="Times New Roman"/>
          <w:sz w:val="24"/>
          <w:szCs w:val="24"/>
        </w:rPr>
        <w:t>0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postupka, na depozitni račun Trgovačkog suda u Splitu. Navedeno rješenje je javno objavljeno </w:t>
      </w:r>
      <w:r w:rsidR="00B46454">
        <w:rPr>
          <w:rFonts w:cs="Times New Roman" w:hAnsi="Times New Roman" w:ascii="Times New Roman"/>
          <w:sz w:val="24"/>
          <w:szCs w:val="24"/>
        </w:rPr>
        <w:t xml:space="preserve">u </w:t>
      </w:r>
      <w:r w:rsidR="00C4254C">
        <w:rPr>
          <w:rFonts w:cs="Times New Roman" w:hAnsi="Times New Roman" w:ascii="Times New Roman"/>
          <w:sz w:val="24"/>
          <w:szCs w:val="24"/>
        </w:rPr>
        <w:t>„</w:t>
      </w:r>
      <w:r w:rsidR="00B46454">
        <w:rPr>
          <w:rFonts w:cs="Times New Roman" w:hAnsi="Times New Roman" w:ascii="Times New Roman"/>
          <w:sz w:val="24"/>
          <w:szCs w:val="24"/>
        </w:rPr>
        <w:t>Narodnim novinama</w:t>
      </w:r>
      <w:r w:rsidR="00C4254C">
        <w:rPr>
          <w:rFonts w:cs="Times New Roman" w:hAnsi="Times New Roman" w:ascii="Times New Roman"/>
          <w:sz w:val="24"/>
          <w:szCs w:val="24"/>
        </w:rPr>
        <w:t>“</w:t>
      </w:r>
      <w:r w:rsidR="00B46454">
        <w:rPr>
          <w:rFonts w:cs="Times New Roman" w:hAnsi="Times New Roman" w:ascii="Times New Roman"/>
          <w:sz w:val="24"/>
          <w:szCs w:val="24"/>
        </w:rPr>
        <w:t xml:space="preserve"> br. 82 od 24. srpnja 2015. godine. 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Nitko od pozvanih vjerovnika i ostalih </w:t>
      </w:r>
      <w:r w:rsidR="00716C3D" w:rsidRPr="006C085B">
        <w:rPr>
          <w:rFonts w:cs="Times New Roman" w:hAnsi="Times New Roman" w:ascii="Times New Roman"/>
          <w:sz w:val="24"/>
          <w:szCs w:val="24"/>
        </w:rPr>
        <w:t>event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ualno zainteresiranih osoba nije postupio po pozivu suda i u ostavljenom roku uplatio zatraženi predujam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pa su se ostvarili uvjeti za primjenu odredbe 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0F1865" w:rsidRPr="006C085B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="000F1865" w:rsidRPr="006C085B">
        <w:rPr>
          <w:rFonts w:cs="Times New Roman" w:hAnsi="Times New Roman" w:ascii="Times New Roman"/>
          <w:sz w:val="24"/>
          <w:szCs w:val="24"/>
        </w:rPr>
        <w:t xml:space="preserve">. 1. SZ-a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kojom je 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propisano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</w:t>
      </w:r>
      <w:r w:rsidR="00716C3D" w:rsidRPr="006C085B">
        <w:rPr>
          <w:rFonts w:cs="Times New Roman" w:hAnsi="Times New Roman" w:ascii="Times New Roman"/>
          <w:sz w:val="24"/>
          <w:szCs w:val="24"/>
        </w:rPr>
        <w:t>tog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 Zakona. Postupak se neće zaključiti, ako se u roku koji rješenjem odredi stečajni sudac predujmi dostatan iznos novca za pokriće troškova kako prethodnog, tako i otvorenog stečajnog postupka.</w:t>
      </w:r>
      <w:r w:rsidR="000F1865" w:rsidRPr="006C085B">
        <w:t xml:space="preserve"> </w:t>
      </w:r>
    </w:p>
    <w:p w:rsidRDefault="002D169D" w:rsidP="00F56644" w:rsidR="006C085B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je kod dužnika ostvaren stečajni razlog nesposobnosti za plaćanje (kako to proizlazi iz Potvrde FINA-e od </w:t>
      </w:r>
      <w:r w:rsidR="00CF63E9">
        <w:rPr>
          <w:rFonts w:cs="Times New Roman" w:hAnsi="Times New Roman" w:ascii="Times New Roman"/>
          <w:sz w:val="24"/>
          <w:szCs w:val="24"/>
        </w:rPr>
        <w:t>29. svibnja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2015. godine po kojoj je do </w:t>
      </w:r>
      <w:r w:rsidR="008E36C2" w:rsidRPr="006C085B">
        <w:rPr>
          <w:rFonts w:cs="Times New Roman" w:hAnsi="Times New Roman" w:ascii="Times New Roman"/>
          <w:sz w:val="24"/>
          <w:szCs w:val="24"/>
        </w:rPr>
        <w:t>toga dana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evidentirano </w:t>
      </w:r>
      <w:r w:rsidR="00CF63E9">
        <w:rPr>
          <w:rFonts w:cs="Times New Roman" w:hAnsi="Times New Roman" w:ascii="Times New Roman"/>
          <w:sz w:val="24"/>
          <w:szCs w:val="24"/>
        </w:rPr>
        <w:t>129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dana neprekidne blokade računa dužnika, a neizvršene osnove za plaćanje na dan izdavanja potvrde da iznose </w:t>
      </w:r>
      <w:r w:rsidR="00CF63E9">
        <w:rPr>
          <w:rFonts w:cs="Times New Roman" w:hAnsi="Times New Roman" w:ascii="Times New Roman"/>
          <w:sz w:val="24"/>
          <w:szCs w:val="24"/>
        </w:rPr>
        <w:t>36.709,65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kn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– list </w:t>
      </w:r>
      <w:r w:rsidR="00CF63E9">
        <w:rPr>
          <w:rFonts w:cs="Times New Roman" w:hAnsi="Times New Roman" w:ascii="Times New Roman"/>
          <w:sz w:val="24"/>
          <w:szCs w:val="24"/>
        </w:rPr>
        <w:t>30</w:t>
      </w:r>
      <w:r w:rsidR="001D5459" w:rsidRPr="006C085B">
        <w:rPr>
          <w:rFonts w:cs="Times New Roman" w:hAnsi="Times New Roman" w:ascii="Times New Roman"/>
          <w:sz w:val="24"/>
          <w:szCs w:val="24"/>
        </w:rPr>
        <w:t xml:space="preserve"> spisa)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, kao i to da </w:t>
      </w:r>
      <w:r w:rsidR="00CA5021" w:rsidRPr="006C085B">
        <w:rPr>
          <w:rFonts w:cs="Times New Roman" w:hAnsi="Times New Roman" w:ascii="Times New Roman"/>
          <w:sz w:val="24"/>
          <w:szCs w:val="24"/>
        </w:rPr>
        <w:t>imovina dužnika ne bi bila dovoljna niti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za namirenje troškova postupka, a p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ozvani vjerovnici, kao i druge osobe koje imaju pravni interes da se stečajni postupak nad dužnikom provede u </w:t>
      </w:r>
      <w:r w:rsidR="00A71BE7" w:rsidRPr="006C085B">
        <w:rPr>
          <w:rFonts w:cs="Times New Roman" w:hAnsi="Times New Roman" w:ascii="Times New Roman"/>
          <w:sz w:val="24"/>
          <w:szCs w:val="24"/>
        </w:rPr>
        <w:t>ostavljenom roku nisu predujmili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iznos predviđen za pokriće troškova prethodnog postupka te troškova provedbe stečaja</w:t>
      </w:r>
      <w:r w:rsidR="00716C3D" w:rsidRPr="006C085B">
        <w:rPr>
          <w:rFonts w:cs="Times New Roman" w:hAnsi="Times New Roman" w:ascii="Times New Roman"/>
          <w:sz w:val="24"/>
          <w:szCs w:val="24"/>
        </w:rPr>
        <w:t>, to su se, u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smislu </w:t>
      </w:r>
      <w:r w:rsidR="00CA5021"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odredbe čl. 63. st. 1. </w:t>
      </w:r>
      <w:r w:rsidR="00FC4E8A" w:rsidRPr="006C085B">
        <w:rPr>
          <w:rFonts w:cs="Times New Roman" w:hAnsi="Times New Roman" w:ascii="Times New Roman"/>
          <w:sz w:val="24"/>
          <w:szCs w:val="24"/>
        </w:rPr>
        <w:t xml:space="preserve">i 5. </w:t>
      </w:r>
      <w:r w:rsidR="00CA5021" w:rsidRPr="006C085B">
        <w:rPr>
          <w:rFonts w:cs="Times New Roman" w:hAnsi="Times New Roman" w:ascii="Times New Roman"/>
          <w:sz w:val="24"/>
          <w:szCs w:val="24"/>
        </w:rPr>
        <w:t>SZ</w:t>
      </w:r>
      <w:r w:rsidR="00FC4E8A" w:rsidRPr="006C085B">
        <w:rPr>
          <w:rFonts w:cs="Times New Roman" w:hAnsi="Times New Roman" w:ascii="Times New Roman"/>
          <w:sz w:val="24"/>
          <w:szCs w:val="24"/>
        </w:rPr>
        <w:t>/96</w:t>
      </w:r>
      <w:r w:rsidR="00CA5021" w:rsidRPr="006C085B">
        <w:rPr>
          <w:rFonts w:cs="Times New Roman" w:hAnsi="Times New Roman" w:ascii="Times New Roman"/>
          <w:sz w:val="24"/>
          <w:szCs w:val="24"/>
        </w:rPr>
        <w:t>, ispunili su se uvjeti da se stečaj nad dužnikom otvori i zaključi</w:t>
      </w:r>
      <w:r w:rsidR="003160F5" w:rsidRPr="006C085B">
        <w:rPr>
          <w:rFonts w:cs="Times New Roman" w:hAnsi="Times New Roman" w:ascii="Times New Roman"/>
          <w:sz w:val="24"/>
          <w:szCs w:val="24"/>
        </w:rPr>
        <w:t>, radi čega je odlučeno kao u izreci ovog rješenja</w:t>
      </w:r>
      <w:r w:rsidR="00725FC3" w:rsidRPr="006C085B">
        <w:rPr>
          <w:rFonts w:cs="Times New Roman" w:hAnsi="Times New Roman" w:ascii="Times New Roman"/>
          <w:sz w:val="24"/>
          <w:szCs w:val="24"/>
        </w:rPr>
        <w:t xml:space="preserve"> pod točkama I., II., III., IV. V. i VII.</w:t>
      </w:r>
    </w:p>
    <w:p w:rsidRDefault="00725FC3" w:rsidP="00F56644" w:rsidR="00725FC3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Temeljem odredbe čl. 12. </w:t>
      </w:r>
      <w:r w:rsidR="00C409AD">
        <w:rPr>
          <w:rFonts w:cs="Times New Roman" w:hAnsi="Times New Roman" w:ascii="Times New Roman"/>
          <w:sz w:val="24"/>
          <w:szCs w:val="24"/>
        </w:rPr>
        <w:t xml:space="preserve">u vezi odredbe čl. 441. </w:t>
      </w:r>
      <w:r w:rsidR="00B40FCE" w:rsidRPr="00B40FCE">
        <w:rPr>
          <w:rFonts w:cs="Times New Roman" w:hAnsi="Times New Roman" w:ascii="Times New Roman"/>
          <w:sz w:val="24"/>
          <w:szCs w:val="24"/>
        </w:rPr>
        <w:t>Stečajnog zakona („Narodne novine“ broj 71/15; dalje SZ/15)</w:t>
      </w:r>
      <w:r w:rsidRPr="006C085B">
        <w:rPr>
          <w:rFonts w:cs="Times New Roman" w:hAnsi="Times New Roman" w:ascii="Times New Roman"/>
          <w:sz w:val="24"/>
          <w:szCs w:val="24"/>
        </w:rPr>
        <w:t>, odlučeno je kao u izreci ovog rješenja pod točkom VI.</w:t>
      </w:r>
    </w:p>
    <w:p w:rsidRDefault="00D1041D" w:rsidP="00132D8E" w:rsidR="003160F5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C4254C">
        <w:rPr>
          <w:rFonts w:cs="Times New Roman" w:hAnsi="Times New Roman" w:ascii="Times New Roman"/>
          <w:sz w:val="24"/>
          <w:szCs w:val="24"/>
        </w:rPr>
        <w:t>16</w:t>
      </w:r>
      <w:r w:rsidR="00CF63E9">
        <w:rPr>
          <w:rFonts w:cs="Times New Roman" w:hAnsi="Times New Roman" w:ascii="Times New Roman"/>
          <w:sz w:val="24"/>
          <w:szCs w:val="24"/>
        </w:rPr>
        <w:t>. studenog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C085B" w:rsidP="00132D8E" w:rsidR="006C085B" w:rsidRPr="006C085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30BC5" w:rsidP="00132D8E" w:rsidR="00430BC5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– FINA Split, poštom i telefaxom</w:t>
      </w:r>
    </w:p>
    <w:p w:rsidRDefault="00765DA9" w:rsidP="000D5F1E" w:rsidR="0069608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stečajno</w:t>
      </w:r>
      <w:r w:rsidR="00CF63E9">
        <w:rPr>
          <w:rFonts w:cs="Times New Roman" w:hAnsi="Times New Roman" w:ascii="Times New Roman"/>
          <w:sz w:val="24"/>
          <w:szCs w:val="24"/>
        </w:rPr>
        <w:t>m upravitelju</w:t>
      </w:r>
    </w:p>
    <w:p w:rsidRDefault="000D5F1E" w:rsidP="000D5F1E" w:rsidR="000D5F1E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e-Oglasna ploča sudova – rok 15 dana</w:t>
      </w:r>
    </w:p>
    <w:p w:rsidRDefault="0048273A" w:rsidP="000D5F1E" w:rsidR="0048273A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ovršni odjel ovog suda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sudski registar po pravomoćnosti</w:t>
      </w:r>
    </w:p>
    <w:p w:rsidRDefault="006227EB" w:rsidP="000D5F1E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stečajna</w:t>
      </w:r>
      <w:r w:rsidRPr="006C085B">
        <w:rPr>
          <w:rFonts w:cs="Times New Roman" w:hAnsi="Times New Roman" w:ascii="Times New Roman"/>
          <w:sz w:val="24"/>
          <w:szCs w:val="24"/>
        </w:rPr>
        <w:t xml:space="preserve"> pisarnica</w:t>
      </w:r>
    </w:p>
    <w:p w:rsidRDefault="006227EB" w:rsidP="000D5F1E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ŽDO – Građansko-upravni odjel</w:t>
      </w:r>
    </w:p>
    <w:p w:rsidRDefault="003160F5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 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D6B" w:rsidP="000D5F1E" w:rsidR="00B72D6B">
      <w:r>
        <w:separator/>
      </w:r>
    </w:p>
  </w:endnote>
  <w:endnote w:id="0" w:type="continuationSeparator">
    <w:p w:rsidRDefault="00B72D6B" w:rsidP="000D5F1E" w:rsidR="00B72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D6B" w:rsidP="000D5F1E" w:rsidR="00B72D6B">
      <w:r>
        <w:separator/>
      </w:r>
    </w:p>
  </w:footnote>
  <w:footnote w:id="0" w:type="continuationSeparator">
    <w:p w:rsidRDefault="00B72D6B" w:rsidP="000D5F1E" w:rsidR="00B72D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1BA">
          <w:rPr>
            <w:noProof/>
          </w:rPr>
          <w:t>4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6F460B">
      <w:t>54/2015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6F460B">
      <w:t>54</w:t>
    </w:r>
    <w:r w:rsidR="00A204CF">
      <w:t>/</w:t>
    </w:r>
    <w:r w:rsidR="006F460B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D169D"/>
    <w:rsid w:val="003160F5"/>
    <w:rsid w:val="00325357"/>
    <w:rsid w:val="00392CE9"/>
    <w:rsid w:val="00430BC5"/>
    <w:rsid w:val="00430EE5"/>
    <w:rsid w:val="00462C63"/>
    <w:rsid w:val="0048273A"/>
    <w:rsid w:val="004D4D0F"/>
    <w:rsid w:val="004E5852"/>
    <w:rsid w:val="00585D4B"/>
    <w:rsid w:val="005C01BA"/>
    <w:rsid w:val="006227EB"/>
    <w:rsid w:val="00640305"/>
    <w:rsid w:val="0069608B"/>
    <w:rsid w:val="006C085B"/>
    <w:rsid w:val="006E4F2D"/>
    <w:rsid w:val="006F257D"/>
    <w:rsid w:val="006F460B"/>
    <w:rsid w:val="00711D12"/>
    <w:rsid w:val="00716C3D"/>
    <w:rsid w:val="00725FC3"/>
    <w:rsid w:val="00757874"/>
    <w:rsid w:val="00765DA9"/>
    <w:rsid w:val="00767DFE"/>
    <w:rsid w:val="007A0BB3"/>
    <w:rsid w:val="007B4B5E"/>
    <w:rsid w:val="007F3E29"/>
    <w:rsid w:val="007F402C"/>
    <w:rsid w:val="00826973"/>
    <w:rsid w:val="00844B9F"/>
    <w:rsid w:val="0087668A"/>
    <w:rsid w:val="00880DC1"/>
    <w:rsid w:val="008E36C2"/>
    <w:rsid w:val="008E3963"/>
    <w:rsid w:val="00945677"/>
    <w:rsid w:val="00967A49"/>
    <w:rsid w:val="009863FB"/>
    <w:rsid w:val="00992318"/>
    <w:rsid w:val="009D2D85"/>
    <w:rsid w:val="009F3F93"/>
    <w:rsid w:val="009F7A8C"/>
    <w:rsid w:val="00A011C6"/>
    <w:rsid w:val="00A102AD"/>
    <w:rsid w:val="00A204CF"/>
    <w:rsid w:val="00A27684"/>
    <w:rsid w:val="00A27C29"/>
    <w:rsid w:val="00A71998"/>
    <w:rsid w:val="00A71BE7"/>
    <w:rsid w:val="00AC0BA1"/>
    <w:rsid w:val="00B40FCE"/>
    <w:rsid w:val="00B46454"/>
    <w:rsid w:val="00B72D6B"/>
    <w:rsid w:val="00B81459"/>
    <w:rsid w:val="00BA11B4"/>
    <w:rsid w:val="00BA7B2D"/>
    <w:rsid w:val="00BE627A"/>
    <w:rsid w:val="00C17845"/>
    <w:rsid w:val="00C24A6C"/>
    <w:rsid w:val="00C409AD"/>
    <w:rsid w:val="00C41D11"/>
    <w:rsid w:val="00C4254C"/>
    <w:rsid w:val="00CA5021"/>
    <w:rsid w:val="00CE1E24"/>
    <w:rsid w:val="00CF1724"/>
    <w:rsid w:val="00CF63E9"/>
    <w:rsid w:val="00D1041D"/>
    <w:rsid w:val="00D207F5"/>
    <w:rsid w:val="00D41C3F"/>
    <w:rsid w:val="00D45101"/>
    <w:rsid w:val="00D54EDF"/>
    <w:rsid w:val="00E36236"/>
    <w:rsid w:val="00E92B0D"/>
    <w:rsid w:val="00EA5143"/>
    <w:rsid w:val="00EB7709"/>
    <w:rsid w:val="00F21154"/>
    <w:rsid w:val="00F30037"/>
    <w:rsid w:val="00F56644"/>
    <w:rsid w:val="00FA457C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1B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01B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01B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01B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1B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01B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01B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01B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CENTAR društvo s ograničenom odgovornošću za informatiku, trgovinu i usluge</izvorni_sadrzaj>
    <derivirana_varijabla naziv="DomainObject.Predmet.ProtustrankaFormated_1">  MEDIA CENTAR društvo s ograničenom odgovornošću za informatiku, trgovinu i usluge</derivirana_varijabla>
  </DomainObject.Predmet.ProtustrankaFormated>
  <DomainObject.Predmet.ProtustrankaFormatedOIB>
    <izvorni_sadrzaj>  MEDIA CENTAR društvo s ograničenom odgovornošću za informatiku, trgovinu i usluge, OIB 50387217930</izvorni_sadrzaj>
    <derivirana_varijabla naziv="DomainObject.Predmet.ProtustrankaFormatedOIB_1">  MEDIA CENTAR društvo s ograničenom odgovornošću za informatiku, trgovinu i usluge, OIB 50387217930</derivirana_varijabla>
  </DomainObject.Predmet.ProtustrankaFormatedOIB>
  <DomainObject.Predmet.ProtustrankaFormatedWithAdress>
    <izvorni_sadrzaj> MEDIA CENTAR društvo s ograničenom odgovornošću za informatiku, trgovinu i usluge, Kralja Zvonimira 35, 21000 Split</izvorni_sadrzaj>
    <derivirana_varijabla naziv="DomainObject.Predmet.ProtustrankaFormatedWithAdress_1"> MEDIA CENTAR društvo s ograničenom odgovornošću za informatiku, trgovinu i usluge, Kralja Zvonimira 35, 21000 Split</derivirana_varijabla>
  </DomainObject.Predmet.ProtustrankaFormatedWithAdress>
  <DomainObject.Predmet.ProtustrankaFormatedWithAdressOIB>
    <izvorni_sadrzaj> MEDIA CENTAR društvo s ograničenom odgovornošću za informatiku, trgovinu i usluge, OIB 50387217930, Kralja Zvonimira 35, 21000 Split</izvorni_sadrzaj>
    <derivirana_varijabla naziv="DomainObject.Predmet.ProtustrankaFormatedWithAdressOIB_1"> MEDIA CENTAR društvo s ograničenom odgovornošću za informatiku, trgovinu i usluge, OIB 50387217930, Kralja Zvonimira 35, 21000 Split</derivirana_varijabla>
  </DomainObject.Predmet.ProtustrankaFormatedWithAdressOIB>
  <DomainObject.Predmet.ProtustrankaWithAdress>
    <izvorni_sadrzaj>MEDIA CENTAR društvo s ograničenom odgovornošću za informatiku, trgovinu i usluge Kralja Zvonimira 35, 21000 Split</izvorni_sadrzaj>
    <derivirana_varijabla naziv="DomainObject.Predmet.ProtustrankaWithAdress_1">MEDIA CENTAR društvo s ograničenom odgovornošću za informatiku, trgovinu i usluge Kralja Zvonimira 35, 21000 Split</derivirana_varijabla>
  </DomainObject.Predmet.ProtustrankaWithAdress>
  <DomainObject.Predmet.ProtustrankaWithAdressOIB>
    <izvorni_sadrzaj>MEDIA CENTAR društvo s ograničenom odgovornošću za informatiku, trgovinu i usluge, OIB 50387217930, Kralja Zvonimira 35, 21000 Split</izvorni_sadrzaj>
    <derivirana_varijabla naziv="DomainObject.Predmet.ProtustrankaWithAdressOIB_1">MEDIA CENTAR društvo s ograničenom odgovornošću za informatiku, trgovinu i usluge, OIB 50387217930, Kralja Zvonimira 35, 21000 Split</derivirana_varijabla>
  </DomainObject.Predmet.ProtustrankaWithAdressOIB>
  <DomainObject.Predmet.ProtustrankaNazivFormated>
    <izvorni_sadrzaj>MEDIA CENTAR društvo s ograničenom odgovornošću za informatiku, trgovinu i usluge</izvorni_sadrzaj>
    <derivirana_varijabla naziv="DomainObject.Predmet.ProtustrankaNazivFormated_1">MEDIA CENTAR društvo s ograničenom odgovornošću za informatiku, trgovinu i usluge</derivirana_varijabla>
  </DomainObject.Predmet.ProtustrankaNazivFormated>
  <DomainObject.Predmet.ProtustrankaNazivFormatedOIB>
    <izvorni_sadrzaj>MEDIA CENTAR društvo s ograničenom odgovornošću za informatiku, trgovinu i usluge, OIB 50387217930</izvorni_sadrzaj>
    <derivirana_varijabla naziv="DomainObject.Predmet.ProtustrankaNazivFormatedOIB_1">MEDIA CENTAR društvo s ograničenom odgovornošću za informatiku, trgovinu i usluge, OIB 50387217930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MEDIA CENTAR društvo s ograničenom odgovornošću za informatiku, trgovinu i usluge</item>
    </izvorni_sadrzaj>
    <derivirana_varijabla naziv="DomainObject.Predmet.ProtuStrankaListFormated_1">
      <item>MEDIA CENTAR društvo s ograničenom odgovornošću za informatiku, trgovinu i usluge</item>
    </derivirana_varijabla>
  </DomainObject.Predmet.ProtuStrankaListFormated>
  <DomainObject.Predmet.ProtuStrankaListFormatedOIB>
    <izvorni_sadrzaj>
      <item>MEDIA CENTAR društvo s ograničenom odgovornošću za informatiku, trgovinu i usluge, OIB 50387217930</item>
    </izvorni_sadrzaj>
    <derivirana_varijabla naziv="DomainObject.Predmet.ProtuStrankaListFormatedOIB_1">
      <item>MEDIA CENTAR društvo s ograničenom odgovornošću za informatiku, trgovinu i usluge, OIB 50387217930</item>
    </derivirana_varijabla>
  </DomainObject.Predmet.ProtuStrankaListFormatedOIB>
  <DomainObject.Predmet.ProtuStrankaListFormatedWithAdress>
    <izvorni_sadrzaj>
      <item>MEDIA CENTAR društvo s ograničenom odgovornošću za informatiku, trgovinu i usluge, Kralja Zvonimira 35, 21000 Split</item>
    </izvorni_sadrzaj>
    <derivirana_varijabla naziv="DomainObject.Predmet.ProtuStrankaListFormatedWithAdress_1">
      <item>MEDIA CENTAR društvo s ograničenom odgovornošću za informatiku, trgovinu i usluge, Kralja Zvonimira 35, 21000 Split</item>
    </derivirana_varijabla>
  </DomainObject.Predmet.ProtuStrankaListFormatedWithAdress>
  <DomainObject.Predmet.ProtuStrankaListFormatedWithAdressOIB>
    <izvorni_sadrzaj>
      <item>MEDIA CENTAR društvo s ograničenom odgovornošću za informatiku, trgovinu i usluge, OIB 50387217930, Kralja Zvonimira 35, 21000 Split</item>
    </izvorni_sadrzaj>
    <derivirana_varijabla naziv="DomainObject.Predmet.ProtuStrankaListFormatedWithAdressOIB_1">
      <item>MEDIA CENTAR društvo s ograničenom odgovornošću za informatiku, trgovinu i usluge, OIB 50387217930, Kralja Zvonimira 35, 21000 Split</item>
    </derivirana_varijabla>
  </DomainObject.Predmet.ProtuStrankaListFormatedWithAdressOIB>
  <DomainObject.Predmet.ProtuStrankaListNazivFormated>
    <izvorni_sadrzaj>
      <item>MEDIA CENTAR društvo s ograničenom odgovornošću za informatiku, trgovinu i usluge</item>
    </izvorni_sadrzaj>
    <derivirana_varijabla naziv="DomainObject.Predmet.ProtuStrankaListNazivFormated_1">
      <item>MEDIA CENTAR društvo s ograničenom odgovornošću za informatiku, trgovinu i usluge</item>
    </derivirana_varijabla>
  </DomainObject.Predmet.ProtuStrankaListNazivFormated>
  <DomainObject.Predmet.ProtuStrankaListNazivFormatedOIB>
    <izvorni_sadrzaj>
      <item>MEDIA CENTAR društvo s ograničenom odgovornošću za informatiku, trgovinu i usluge, OIB 50387217930</item>
    </izvorni_sadrzaj>
    <derivirana_varijabla naziv="DomainObject.Predmet.ProtuStrankaListNazivFormatedOIB_1">
      <item>MEDIA CENTAR društvo s ograničenom odgovornošću za informatiku, trgovinu i usluge, OIB 50387217930</item>
    </derivirana_varijabla>
  </DomainObject.Predmet.ProtuStrankaListNazivFormatedOIB>
  <DomainObject.Predmet.OstaliListFormated>
    <izvorni_sadrzaj>
      <item>Davor Ujević</item>
    </izvorni_sadrzaj>
    <derivirana_varijabla naziv="DomainObject.Predmet.OstaliListFormated_1">
      <item>Davor Ujević</item>
    </derivirana_varijabla>
  </DomainObject.Predmet.OstaliListFormated>
  <DomainObject.Predmet.OstaliListFormatedOIB>
    <izvorni_sadrzaj>
      <item>Davor Ujević, OIB 02995162725</item>
    </izvorni_sadrzaj>
    <derivirana_varijabla naziv="DomainObject.Predmet.OstaliListFormatedOIB_1">
      <item>Davor Ujević, OIB 02995162725</item>
    </derivirana_varijabla>
  </DomainObject.Predmet.OstaliListFormatedOIB>
  <DomainObject.Predmet.OstaliListFormatedWithAdress>
    <izvorni_sadrzaj>
      <item>Davor Ujević, Dobrilina 11, 21000 Split</item>
    </izvorni_sadrzaj>
    <derivirana_varijabla naziv="DomainObject.Predmet.OstaliListFormatedWithAdress_1">
      <item>Davor Ujević, Dobrilina 11, 21000 Split</item>
    </derivirana_varijabla>
  </DomainObject.Predmet.OstaliListFormatedWithAdress>
  <DomainObject.Predmet.OstaliListFormatedWithAdressOIB>
    <izvorni_sadrzaj>
      <item>Davor Ujević, OIB 02995162725, Dobrilina 11, 21000 Split</item>
    </izvorni_sadrzaj>
    <derivirana_varijabla naziv="DomainObject.Predmet.OstaliListFormatedWithAdressOIB_1">
      <item>Davor Ujević, OIB 02995162725, Dobrilina 11, 21000 Split</item>
    </derivirana_varijabla>
  </DomainObject.Predmet.OstaliListFormatedWithAdressOIB>
  <DomainObject.Predmet.OstaliListNazivFormated>
    <izvorni_sadrzaj>
      <item>Davor Ujević</item>
    </izvorni_sadrzaj>
    <derivirana_varijabla naziv="DomainObject.Predmet.OstaliListNazivFormated_1">
      <item>Davor Ujević</item>
    </derivirana_varijabla>
  </DomainObject.Predmet.OstaliListNazivFormated>
  <DomainObject.Predmet.OstaliListNazivFormatedOIB>
    <izvorni_sadrzaj>
      <item>Davor Ujević, OIB 02995162725</item>
    </izvorni_sadrzaj>
    <derivirana_varijabla naziv="DomainObject.Predmet.OstaliListNazivFormatedOIB_1">
      <item>Davor Ujević, OIB 02995162725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MEDIA CENTAR društvo s ograničenom odgovornošću za informatiku, trgovinu i usluge</izvorni_sadrzaj>
    <derivirana_varijabla naziv="DomainObject.Predmet.ProtustrankaIDrugi_1">MEDIA CENTAR društvo s ograničenom odgovornošću za informatiku,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MEDIA CENTAR društvo s ograničenom odgovornošću za informatiku, trgovinu i usluge, OIB 50387217930, Kralja Zvonimira 35, 21000 Split</izvorni_sadrzaj>
    <derivirana_varijabla naziv="DomainObject.Predmet.ProtustrankaIDrugiAdressOIB_1">MEDIA CENTAR društvo s ograničenom odgovornošću za informatiku, trgovinu i usluge, OIB 50387217930, Kralja Zvonimira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MEDIA CENTAR društvo s ograničenom odgovornošću za informatiku, trgovinu i usluge</item>
      <item>Davor Ujević</item>
    </izvorni_sadrzaj>
    <derivirana_varijabla naziv="DomainObject.Predmet.SudioniciListNaziv_1">
      <item>FINA SPLIT</item>
      <item>MEDIA CENTAR društvo s ograničenom odgovornošću za informatiku, trgovinu i usluge</item>
      <item>Davor Ujević</item>
    </derivirana_varijabla>
  </DomainObject.Predmet.SudioniciListNaziv>
  <DomainObject.Predmet.SudioniciListAdressOIB>
    <izvorni_sadrzaj>
      <item>FINA SPLIT, OIB 85821130368, Mažuranićevo šetalište 24 b,21000 Split</item>
      <item>MEDIA CENTAR društvo s ograničenom odgovornošću za informatiku, trgovinu i usluge, OIB 50387217930, Kralja Zvonimira 35,21000 Split</item>
      <item>Davor Ujević, OIB 02995162725, Dobrilina 11,21000 Split</item>
    </izvorni_sadrzaj>
    <derivirana_varijabla naziv="DomainObject.Predmet.SudioniciListAdressOIB_1">
      <item>FINA SPLIT, OIB 85821130368, Mažuranićevo šetalište 24 b,21000 Split</item>
      <item>MEDIA CENTAR društvo s ograničenom odgovornošću za informatiku, trgovinu i usluge, OIB 50387217930, Kralja Zvonimira 35,21000 Split</item>
      <item>Davor Ujević, OIB 02995162725, Dobrilina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50387217930</item>
      <item>, OIB 02995162725</item>
    </izvorni_sadrzaj>
    <derivirana_varijabla naziv="DomainObject.Predmet.SudioniciListNazivOIB_1">
      <item>, OIB 85821130368</item>
      <item>, OIB 50387217930</item>
      <item>, OIB 02995162725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6883C-23DB-41C1-A283-AA6E2B08B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1689</properties:Words>
  <properties:Characters>9134</properties:Characters>
  <properties:Lines>153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2015-11-16T10:46:00Z</dcterms:created>
  <dc:creator>Vesna Perišić</dc:creator>
  <cp:lastModifiedBy>Ana Golub Gruić</cp:lastModifiedBy>
  <cp:lastPrinted>2015-11-16T11:38:00Z</cp:lastPrinted>
  <dcterms:modified xmlns:xsi="http://www.w3.org/2001/XMLSchema-instance" xsi:type="dcterms:W3CDTF">2015-11-16T12:28:00Z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