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6a3f" w14:paraId="1d16a3f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5153ED" w:rsidRPr="005153ED">
        <w:rPr>
          <w:b/>
        </w:rPr>
        <w:t>174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C7F48" w:rsidP="00D57A11" w:rsidR="006C7F48">
      <w:pPr>
        <w:rPr>
          <w:b/>
        </w:rPr>
      </w:pP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AB78D5" w:rsidR="00D57A11" w:rsidRPr="005153ED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DB1319" w:rsidP="00D57A11" w:rsidR="00DB1319" w:rsidRPr="005153ED"/>
    <w:p w:rsidRDefault="00CC2466" w:rsidP="00D57A11" w:rsidR="00CC2466" w:rsidRPr="005153ED"/>
    <w:p w:rsidRDefault="00AA7FCA" w:rsidP="0065345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5153ED" w:rsidRPr="005153ED">
        <w:t>PULIĆ d.o.o. „u stečaju“ za trgovinu, ugostiteljstvo i usluge, Močići, Dobrota 18, MBS: 090018823, OIB: 40684962960</w:t>
      </w:r>
      <w:r w:rsidRPr="005153ED">
        <w:t xml:space="preserve">, nakon održanog </w:t>
      </w:r>
      <w:r w:rsidR="005153ED">
        <w:t>ispitnog i izvještajnog ročišta</w:t>
      </w:r>
      <w:r w:rsidRPr="005153ED">
        <w:t xml:space="preserve"> dana </w:t>
      </w:r>
      <w:r w:rsidR="005153ED" w:rsidRPr="005153ED">
        <w:t>27</w:t>
      </w:r>
      <w:r w:rsidRPr="005153ED">
        <w:t xml:space="preserve">. </w:t>
      </w:r>
      <w:r w:rsidR="005153ED" w:rsidRPr="005153ED">
        <w:t>travnj</w:t>
      </w:r>
      <w:r w:rsidR="00542073" w:rsidRPr="005153ED">
        <w:t>a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5153ED">
        <w:t>Milana Ljubičić</w:t>
      </w:r>
      <w:r w:rsidRPr="005153ED">
        <w:t xml:space="preserve"> i vjerovnika: Republika Hrvatska, zastupana po zastu</w:t>
      </w:r>
      <w:r w:rsidR="005153ED">
        <w:t>pniku po zakonu</w:t>
      </w:r>
      <w:r w:rsidR="00A56F49" w:rsidRPr="005153ED">
        <w:t xml:space="preserve"> zamjenik</w:t>
      </w:r>
      <w:r w:rsidR="005153ED">
        <w:t>u u Županijskom državnom  odvjetništu u Dubrovniku</w:t>
      </w:r>
      <w:r w:rsidR="00A56F49" w:rsidRPr="005153ED">
        <w:t xml:space="preserve"> Tihan</w:t>
      </w:r>
      <w:r w:rsidR="005153ED">
        <w:t>u</w:t>
      </w:r>
      <w:r w:rsidR="00A56F49" w:rsidRPr="005153ED">
        <w:t xml:space="preserve"> Hilje i</w:t>
      </w:r>
      <w:r w:rsidRPr="005153ED">
        <w:t xml:space="preserve"> </w:t>
      </w:r>
      <w:r w:rsidR="005153ED">
        <w:t>OTP banka Hrvatska d.d.</w:t>
      </w:r>
      <w:r w:rsidR="00542073" w:rsidRPr="005153ED">
        <w:t>,</w:t>
      </w:r>
      <w:r w:rsidRPr="005153ED">
        <w:t xml:space="preserve"> zastupan po punomoćni</w:t>
      </w:r>
      <w:r w:rsidR="005153ED">
        <w:t>ku</w:t>
      </w:r>
      <w:r w:rsidRPr="005153ED">
        <w:t xml:space="preserve"> </w:t>
      </w:r>
      <w:r w:rsidR="005153ED">
        <w:t>Tomislavu Šiško</w:t>
      </w:r>
      <w:r w:rsidR="00542073" w:rsidRPr="005153ED">
        <w:t>,</w:t>
      </w:r>
      <w:r w:rsidR="005153ED">
        <w:t xml:space="preserve"> odvjetniku</w:t>
      </w:r>
      <w:r w:rsidR="0043056B" w:rsidRPr="005153ED">
        <w:t xml:space="preserve"> u </w:t>
      </w:r>
      <w:r w:rsidR="005153ED">
        <w:t>Splitu, dana 28. travnja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5153ED" w:rsidR="00915398" w:rsidRPr="005153ED">
      <w:pPr>
        <w:jc w:val="both"/>
      </w:pPr>
      <w:r w:rsidRPr="005153ED">
        <w:t>Utvrđuju se osnovane tražbine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5153ED" w:rsidP="005153ED" w:rsidR="005153ED">
      <w:pPr>
        <w:numPr>
          <w:ilvl w:val="0"/>
          <w:numId w:val="10"/>
        </w:numPr>
        <w:jc w:val="both"/>
      </w:pPr>
      <w:r>
        <w:t>OTP BANKA HRVATSKA d.d., Domovinskog rata  3, Zadar, OIB:5250887383 u iznosu od 3.234.536,50 kuna,</w:t>
      </w:r>
    </w:p>
    <w:p w:rsidRDefault="005153ED" w:rsidP="005153ED" w:rsidR="005153ED">
      <w:pPr>
        <w:numPr>
          <w:ilvl w:val="0"/>
          <w:numId w:val="10"/>
        </w:numPr>
        <w:jc w:val="both"/>
      </w:pPr>
      <w:r>
        <w:t>ZAGREBAČKI HOLDING d.o.o., Ul. grada Vukovara  41, Zagreb, OIB:85584865987 u iznosu od 1.314,90 kuna,</w:t>
      </w:r>
    </w:p>
    <w:p w:rsidRDefault="005153ED" w:rsidP="005153ED" w:rsidR="005153ED">
      <w:pPr>
        <w:numPr>
          <w:ilvl w:val="0"/>
          <w:numId w:val="10"/>
        </w:numPr>
        <w:jc w:val="both"/>
      </w:pPr>
      <w:r>
        <w:t>HRVATSKE VODE pravna osoba za upravljanje vodama, Ul. Grada Vukovara  271, Zagreb</w:t>
      </w:r>
      <w:r>
        <w:tab/>
        <w:t>, OIB:28921383001 u iznosu od 269,12 kuna,</w:t>
      </w:r>
    </w:p>
    <w:p w:rsidRDefault="005153ED" w:rsidP="005153ED" w:rsidR="005153ED">
      <w:pPr>
        <w:numPr>
          <w:ilvl w:val="0"/>
          <w:numId w:val="10"/>
        </w:numPr>
        <w:jc w:val="both"/>
      </w:pPr>
      <w:r>
        <w:t xml:space="preserve">HRVATSKI TELEKOM d.d., Roberta Frangeša Mihanovića 9, Zagreb, </w:t>
      </w:r>
      <w:r w:rsidR="0065345B">
        <w:t xml:space="preserve">OIB:81793146560 u iznosu od </w:t>
      </w:r>
      <w:r>
        <w:t>3.938,45</w:t>
      </w:r>
      <w:r w:rsidR="0065345B">
        <w:t xml:space="preserve"> kuna,</w:t>
      </w:r>
    </w:p>
    <w:p w:rsidRDefault="0065345B" w:rsidP="005153ED" w:rsidR="005153ED">
      <w:pPr>
        <w:numPr>
          <w:ilvl w:val="0"/>
          <w:numId w:val="10"/>
        </w:numPr>
        <w:jc w:val="both"/>
      </w:pPr>
      <w:r w:rsidRPr="0065345B">
        <w:t xml:space="preserve">HEP-Operator distribucijskog sustava d.o.o. </w:t>
      </w:r>
      <w:r w:rsidR="005153ED">
        <w:t>Zagreb</w:t>
      </w:r>
      <w:r>
        <w:t xml:space="preserve">, Gundulićeva 32, OIB:46830600751 u iznosu od  </w:t>
      </w:r>
      <w:r w:rsidR="005153ED">
        <w:t>185,28</w:t>
      </w:r>
      <w:r>
        <w:t xml:space="preserve"> kuna,</w:t>
      </w:r>
    </w:p>
    <w:p w:rsidRDefault="0065345B" w:rsidP="005153ED" w:rsidR="005153ED">
      <w:pPr>
        <w:numPr>
          <w:ilvl w:val="0"/>
          <w:numId w:val="10"/>
        </w:numPr>
        <w:jc w:val="both"/>
      </w:pPr>
      <w:r>
        <w:t xml:space="preserve">REPUBLIKA HRVATSKA, OIB:18683136487 u iznosu od </w:t>
      </w:r>
      <w:r w:rsidR="005153ED">
        <w:t>167.419,56</w:t>
      </w:r>
      <w:r>
        <w:t xml:space="preserve"> kuna,</w:t>
      </w:r>
    </w:p>
    <w:p w:rsidRDefault="0065345B" w:rsidP="0065345B" w:rsidR="00AE0C57" w:rsidRPr="0065345B">
      <w:pPr>
        <w:numPr>
          <w:ilvl w:val="0"/>
          <w:numId w:val="10"/>
        </w:numPr>
        <w:jc w:val="both"/>
      </w:pPr>
      <w:r>
        <w:t xml:space="preserve">GRADSKA PLINARA ZAGREB OPSKRBA d.o.o., Radnička cesta 1. Zagreb, OIB:74364571096 u iznosu od </w:t>
      </w:r>
      <w:r w:rsidR="005153ED">
        <w:t>125,65</w:t>
      </w:r>
      <w:r>
        <w:t xml:space="preserve"> kuna.</w:t>
      </w:r>
    </w:p>
    <w:p w:rsidRDefault="00CC2466" w:rsidP="0043056B" w:rsidR="00CC2466" w:rsidRPr="005153ED">
      <w:pPr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CC2466" w:rsidP="00BF0A0B" w:rsidR="00CC2466" w:rsidRPr="005153ED"/>
    <w:p w:rsidRDefault="009543D0" w:rsidP="009543D0" w:rsidR="009543D0" w:rsidRPr="005153ED"/>
    <w:p w:rsidRDefault="009543D0" w:rsidP="009543D0" w:rsidR="009543D0" w:rsidRPr="005153ED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65345B">
        <w:t>174/2016 od 15. veljače 2016</w:t>
      </w:r>
      <w:r w:rsidRPr="005153ED">
        <w:t xml:space="preserve">. godine otvoren je stečajni postupak nad stečajnim dužnikom </w:t>
      </w:r>
      <w:r w:rsidR="0065345B" w:rsidRPr="0065345B">
        <w:t xml:space="preserve">PULIĆ d.o.o. „u stečaju“ za trgovinu, ugostiteljstvo i usluge, Močići, Dobrota 18, MBS: </w:t>
      </w:r>
      <w:r w:rsidR="0065345B" w:rsidRPr="0065345B">
        <w:lastRenderedPageBreak/>
        <w:t>090018823, OIB: 40684962960</w:t>
      </w:r>
      <w:r w:rsidR="0065345B">
        <w:t>, te su pozvani vjerovnici stečajnog dužnika prijaviti svoje tražbine i određeno je ispitno ročište za dan 27. travnja 2016.g.</w:t>
      </w:r>
    </w:p>
    <w:p w:rsidRDefault="009543D0" w:rsidP="009543D0" w:rsidR="009543D0" w:rsidRPr="005153ED">
      <w:pPr>
        <w:pStyle w:val="Tijeloteksta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65345B">
        <w:t xml:space="preserve">27. travnja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65345B" w:rsidRPr="0065345B">
        <w:t xml:space="preserve">od 15. veljače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65345B">
        <w:t>15. veljače 2016.g.</w:t>
      </w:r>
      <w:r w:rsidRPr="005153ED">
        <w:t xml:space="preserve"> Tablice sa prijavama bile su izložene kod ovog suda na uvid svim sudionicima postupka.</w:t>
      </w:r>
      <w:r w:rsidR="00C10B5F">
        <w:t xml:space="preserve">, te su tablice prijavljenih tražbina, razlučnih i izlučnih prava, njihova dopuna 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C10B5F" w:rsidP="00C10B5F" w:rsidR="00C10B5F" w:rsidRPr="005153ED">
      <w:pPr>
        <w:jc w:val="both"/>
      </w:pPr>
    </w:p>
    <w:p w:rsidRDefault="009543D0" w:rsidP="006C7F48" w:rsidR="009543D0" w:rsidRPr="005153ED">
      <w:pPr>
        <w:jc w:val="both"/>
      </w:pPr>
      <w:r w:rsidRPr="005153ED">
        <w:tab/>
      </w:r>
      <w:r w:rsidR="006C7F48"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6C7F48" w:rsidRPr="005153ED">
        <w:t xml:space="preserve"> </w:t>
      </w:r>
      <w:r w:rsidRPr="005153ED">
        <w:t>Stečajni upravitelj je</w:t>
      </w:r>
      <w:r w:rsidR="006C7F48">
        <w:t xml:space="preserve"> prijavljene</w:t>
      </w:r>
      <w:r w:rsidRPr="005153ED">
        <w:t xml:space="preserve"> navedene tražbine priznao kao tražbine II (drugog) višeg isplatnog reda u iznosima kako je to navedeno u izre</w:t>
      </w:r>
      <w:r w:rsidR="006C7F48">
        <w:t>ci</w:t>
      </w:r>
      <w:r w:rsidRPr="005153ED">
        <w:t xml:space="preserve"> ovog rješenja. Iste tražbine nije osporio neki od stečajnih vjerovnika. </w:t>
      </w:r>
    </w:p>
    <w:p w:rsidRDefault="009543D0" w:rsidP="009543D0" w:rsidR="009543D0" w:rsidRPr="005153ED">
      <w:pPr>
        <w:jc w:val="both"/>
      </w:pPr>
    </w:p>
    <w:p w:rsidRDefault="006C7F48" w:rsidP="006C7F48" w:rsidR="009543D0" w:rsidRPr="005153ED">
      <w:pPr>
        <w:ind w:firstLine="708"/>
        <w:jc w:val="both"/>
      </w:pPr>
      <w:r>
        <w:t xml:space="preserve">Sukladno čl. 264. i 265. SZ-a odlučeno je kao u izreci, a  rješenje se objavljuje se na mrežnoj stranici e-Oglasna ploča sudova. </w:t>
      </w:r>
      <w:r w:rsidR="009543D0" w:rsidRPr="005153ED">
        <w:t>Zbog navedenog, na temelju spomenutih propisa, odlučeno je kao u izreci.</w:t>
      </w:r>
    </w:p>
    <w:p w:rsidRDefault="009543D0" w:rsidP="009543D0" w:rsidR="009543D0" w:rsidRPr="005153ED">
      <w:pPr>
        <w:jc w:val="both"/>
      </w:pPr>
      <w:r w:rsidRPr="005153ED">
        <w:t xml:space="preserve"> 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6C7F48">
        <w:rPr>
          <w:b/>
        </w:rPr>
        <w:t>28. travnj</w:t>
      </w:r>
      <w:r w:rsidRPr="005153ED">
        <w:rPr>
          <w:b/>
        </w:rPr>
        <w:t>a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smartTag w:element="PersonName" w:uri="urn:schemas-microsoft-com:office:smarttags">
        <w:r w:rsidRPr="005153ED">
          <w:rPr>
            <w:b/>
          </w:rPr>
          <w:t>Katarina Franković</w:t>
        </w:r>
      </w:smartTag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1D7B31" w:rsidRPr="005153ED">
      <w:r w:rsidRPr="005153ED">
        <w:t xml:space="preserve">- </w:t>
      </w:r>
      <w:r w:rsidR="006C7F48">
        <w:t xml:space="preserve">mrežna stranica </w:t>
      </w:r>
      <w:r w:rsidR="009E3046">
        <w:t>oglasna ploča suda</w:t>
      </w:r>
      <w:r w:rsidRPr="005153ED">
        <w:t>.</w:t>
      </w:r>
    </w:p>
    <w:p w:rsidRDefault="009543D0" w:rsidP="009543D0" w:rsidR="009543D0" w:rsidRPr="005153ED">
      <w:pPr>
        <w:pStyle w:val="Tijeloteksta"/>
      </w:pPr>
    </w:p>
    <w:p w:rsidRDefault="009543D0" w:rsidP="009543D0" w:rsidR="009543D0" w:rsidRPr="005153ED">
      <w:pPr>
        <w:jc w:val="both"/>
        <w:rPr>
          <w:b/>
        </w:rPr>
      </w:pPr>
    </w:p>
    <w:p w:rsidRDefault="00B21086" w:rsidP="00BF0A0B" w:rsidR="00B21086" w:rsidRPr="005153ED">
      <w:pPr>
        <w:jc w:val="both"/>
      </w:pPr>
    </w:p>
    <w:sectPr w:rsidSect="00F203A3" w:rsidR="00B21086" w:rsidRPr="005153ED">
      <w:headerReference w:type="even" r:id="rId10"/>
      <w:headerReference w:type="default" r:id="rId11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D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C83042">
      <w:rPr>
        <w:rFonts w:hAnsi="Book Antiqua" w:ascii="Book Antiqua"/>
        <w:b/>
        <w:sz w:val="20"/>
        <w:szCs w:val="20"/>
      </w:rPr>
      <w:t>174/2016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F1661"/>
    <w:rsid w:val="00126C37"/>
    <w:rsid w:val="00162766"/>
    <w:rsid w:val="0016563C"/>
    <w:rsid w:val="00180866"/>
    <w:rsid w:val="00181A73"/>
    <w:rsid w:val="0019727B"/>
    <w:rsid w:val="001D7B31"/>
    <w:rsid w:val="001F3EFC"/>
    <w:rsid w:val="00212AB5"/>
    <w:rsid w:val="00216481"/>
    <w:rsid w:val="0021685E"/>
    <w:rsid w:val="00224B6D"/>
    <w:rsid w:val="0025678F"/>
    <w:rsid w:val="00256E03"/>
    <w:rsid w:val="00267B8B"/>
    <w:rsid w:val="002B6839"/>
    <w:rsid w:val="002D5BE8"/>
    <w:rsid w:val="00392B6A"/>
    <w:rsid w:val="003A01C7"/>
    <w:rsid w:val="003B0BCC"/>
    <w:rsid w:val="003B0CCC"/>
    <w:rsid w:val="003B0E22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5153ED"/>
    <w:rsid w:val="00542073"/>
    <w:rsid w:val="005A3988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5AB6"/>
    <w:rsid w:val="006B00B0"/>
    <w:rsid w:val="006B7D39"/>
    <w:rsid w:val="006C7F48"/>
    <w:rsid w:val="006E3BF4"/>
    <w:rsid w:val="00703055"/>
    <w:rsid w:val="00733350"/>
    <w:rsid w:val="00755A4D"/>
    <w:rsid w:val="007B1D36"/>
    <w:rsid w:val="007D4648"/>
    <w:rsid w:val="007E41DD"/>
    <w:rsid w:val="00803971"/>
    <w:rsid w:val="0082142D"/>
    <w:rsid w:val="00833B2F"/>
    <w:rsid w:val="00855A31"/>
    <w:rsid w:val="008B5CAB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3046"/>
    <w:rsid w:val="009E6267"/>
    <w:rsid w:val="009F2C60"/>
    <w:rsid w:val="00A040A9"/>
    <w:rsid w:val="00A21486"/>
    <w:rsid w:val="00A4035A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567F9"/>
    <w:rsid w:val="00D57A11"/>
    <w:rsid w:val="00D816A4"/>
    <w:rsid w:val="00DA1343"/>
    <w:rsid w:val="00DB1319"/>
    <w:rsid w:val="00DE7E0D"/>
    <w:rsid w:val="00DF533B"/>
    <w:rsid w:val="00E3344F"/>
    <w:rsid w:val="00E430B8"/>
    <w:rsid w:val="00E55540"/>
    <w:rsid w:val="00E7471A"/>
    <w:rsid w:val="00EA3FD1"/>
    <w:rsid w:val="00ED0A23"/>
    <w:rsid w:val="00ED655D"/>
    <w:rsid w:val="00EE36F1"/>
    <w:rsid w:val="00EF5A95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0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0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0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0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3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0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0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0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0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St-174/2016-23</izvorni_sadrzaj>
    <derivirana_varijabla naziv="DomainObject.Oznaka_1">St-174/2016-23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Miljan Ljubičić, stečajni upravitelj</item>
      <item>Republika Hrvatska</item>
      <item>Tomislav Šiško</item>
    </izvorni_sadrzaj>
    <derivirana_varijabla naziv="DomainObject.Predmet.OstaliListFormated_1">
      <item>Miljan Ljubičić, stečajni upravitelj</item>
      <item>Republika Hrvatska</item>
      <item>Tomislav Šiško</item>
    </derivirana_varijabla>
  </DomainObject.Predmet.OstaliListFormated>
  <DomainObject.Predmet.OstaliListFormatedOIB>
    <izvorni_sadrzaj>
      <item>Miljan Ljubičić, stečajni upravitelj</item>
      <item>Republika Hrvatska</item>
      <item>Tomislav Šiško</item>
    </izvorni_sadrzaj>
    <derivirana_varijabla naziv="DomainObject.Predmet.OstaliListFormatedOIB_1">
      <item>Miljan Ljubičić, stečajni upravitelj</item>
      <item>Republika Hrvatska</item>
      <item>Tomislav Šiško</item>
    </derivirana_varijabla>
  </DomainObject.Predmet.OstaliListFormatedOIB>
  <DomainObject.Predmet.OstaliListFormatedWithAdress>
    <izvorni_sadrzaj>
      <item>Miljan Ljubičić, stečajni upravitelj</item>
      <item>Republika Hrvatska</item>
      <item>Tomislav Šiško</item>
    </izvorni_sadrzaj>
    <derivirana_varijabla naziv="DomainObject.Predmet.OstaliListFormatedWithAdress_1">
      <item>Miljan Ljubičić, stečajni upravitelj</item>
      <item>Republika Hrvatska</item>
      <item>Tomislav Šiško</item>
    </derivirana_varijabla>
  </DomainObject.Predmet.OstaliListFormatedWithAdress>
  <DomainObject.Predmet.OstaliListFormatedWithAdressOIB>
    <izvorni_sadrzaj>
      <item>Miljan Ljubičić, stečajni upravitelj</item>
      <item>Republika Hrvatska</item>
      <item>Tomislav Šiško</item>
    </izvorni_sadrzaj>
    <derivirana_varijabla naziv="DomainObject.Predmet.OstaliListFormatedWithAdressOIB_1">
      <item>Miljan Ljubičić, stečajni upravitelj</item>
      <item>Republika Hrvatska</item>
      <item>Tomislav Šiško</item>
    </derivirana_varijabla>
  </DomainObject.Predmet.OstaliListFormatedWithAdressOIB>
  <DomainObject.Predmet.OstaliListNazivFormated>
    <izvorni_sadrzaj>
      <item>Miljan Ljubičić, stečajni upravitelj</item>
      <item>Republika Hrvatska</item>
      <item>Tomislav Šiško</item>
    </izvorni_sadrzaj>
    <derivirana_varijabla naziv="DomainObject.Predmet.OstaliListNazivFormated_1">
      <item>Miljan Ljubičić, stečajni upravitelj</item>
      <item>Republika Hrvatska</item>
      <item>Tomislav Šiško</item>
    </derivirana_varijabla>
  </DomainObject.Predmet.OstaliListNazivFormated>
  <DomainObject.Predmet.OstaliListNazivFormatedOIB>
    <izvorni_sadrzaj>
      <item>Miljan Ljubičić, stečajni upravitelj</item>
      <item>Republika Hrvatska</item>
      <item>Tomislav Šiško</item>
    </izvorni_sadrzaj>
    <derivirana_varijabla naziv="DomainObject.Predmet.OstaliListNazivFormatedOIB_1">
      <item>Miljan Ljubičić, stečajni upravitelj</item>
      <item>Republika Hrvatska</item>
      <item>Tomislav Šiško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St-174/2016-23</izvorni_sadrzaj>
    <derivirana_varijabla naziv="DomainObject.PoslovniBrojDokumenta_1">St-174/2016-23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Miljan Ljubičić, stečajni upravitelj</item>
      <item>Republika Hrvatska</item>
      <item>Tomislav Šiško</item>
    </izvorni_sadrzaj>
    <derivirana_varijabla naziv="DomainObject.Predmet.SudioniciListNaziv_1">
      <item>PULIĆ d.o.o. za trgovinu, ugostiteljstvo i usluge</item>
      <item>FINA,RC SPLIT,Podružnica Dubrovnik</item>
      <item>Miljan Ljubičić, stečajni upravitelj</item>
      <item>Republika Hrvatska</item>
      <item>Tomislav Šiško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</item>
      <item>Tomislav Šiško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</item>
      <item>Tomislav Šiško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3114</properties:Characters>
  <properties:Lines>88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2016-04-28T10:17:00Z</dcterms:created>
  <dc:creator>stanka grcic</dc:creator>
  <cp:lastModifiedBy>Mara Marčinko</cp:lastModifiedBy>
  <cp:lastPrinted>2016-04-28T12:59:00Z</cp:lastPrinted>
  <dcterms:modified xmlns:xsi="http://www.w3.org/2001/XMLSchema-instance" xsi:type="dcterms:W3CDTF">2016-04-28T12:59:00Z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St-174/2016-23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