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3c5a" w14:paraId="5983c5a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2C5792" w:rsidR="002C5792" w:rsidRPr="00B75EAE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B20671" w:rsidRPr="00B75EAE">
        <w:rPr>
          <w:b/>
        </w:rPr>
        <w:t>CLINBER-d.o.o.</w:t>
      </w:r>
      <w:r w:rsidR="00815BD6" w:rsidRPr="00B75EAE">
        <w:rPr>
          <w:b/>
        </w:rPr>
        <w:t>, Osijek</w:t>
      </w:r>
      <w:r w:rsidR="00D76C78" w:rsidRPr="00B75EAE">
        <w:rPr>
          <w:b/>
        </w:rPr>
        <w:t xml:space="preserve">, </w:t>
      </w:r>
      <w:r w:rsidR="00B20671" w:rsidRPr="00B75EAE">
        <w:rPr>
          <w:b/>
        </w:rPr>
        <w:t>Sv.L.B.Mandića 111/c</w:t>
      </w:r>
      <w:r w:rsidR="00D76C78" w:rsidRPr="00B75EAE">
        <w:rPr>
          <w:b/>
        </w:rPr>
        <w:t xml:space="preserve">, OIB: </w:t>
      </w:r>
      <w:r w:rsidR="00B20671" w:rsidRPr="00B75EAE">
        <w:rPr>
          <w:b/>
        </w:rPr>
        <w:t>24965869585</w:t>
      </w:r>
      <w:r w:rsidR="00D76C78" w:rsidRPr="00B75EAE">
        <w:rPr>
          <w:b/>
        </w:rPr>
        <w:t xml:space="preserve">, MBS: </w:t>
      </w:r>
      <w:r w:rsidR="00B20671" w:rsidRPr="00B75EAE">
        <w:rPr>
          <w:b/>
        </w:rPr>
        <w:t>030012228</w:t>
      </w:r>
      <w:r w:rsidRPr="00B75EAE">
        <w:rPr>
          <w:b/>
        </w:rPr>
        <w:t xml:space="preserve">, </w:t>
      </w:r>
      <w:r w:rsidRPr="00B75EAE">
        <w:t xml:space="preserve">dana </w:t>
      </w:r>
      <w:r w:rsidR="002C0ED9">
        <w:t>20</w:t>
      </w:r>
      <w:r w:rsidRPr="00B75EAE">
        <w:t xml:space="preserve">. </w:t>
      </w:r>
      <w:r w:rsidR="00D76C78" w:rsidRPr="00B75EAE">
        <w:t>rujna</w:t>
      </w:r>
      <w:r w:rsidRPr="00B75EAE">
        <w:t xml:space="preserve"> 2016. g.,</w:t>
      </w:r>
    </w:p>
    <w:p w:rsidRDefault="002C5792" w:rsidP="002C5792" w:rsidR="002C5792" w:rsidRPr="00B75EAE">
      <w:pPr>
        <w:tabs>
          <w:tab w:pos="3705" w:val="left"/>
        </w:tabs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Pokreće se prethodni postupak radi utvrđivanja uvjeta za otvaranje stečajnog postupka nad dužnikom </w:t>
      </w:r>
      <w:r w:rsidR="00B20671" w:rsidRPr="00B75EAE">
        <w:rPr>
          <w:b/>
          <w:sz w:val="24"/>
        </w:rPr>
        <w:t>CLINBER-d.o.o., Osijek, Sv.L.B.Mandića 111/c, OIB: 24965869585, MBS: 030012228</w:t>
      </w:r>
      <w:r w:rsidRPr="00B75EAE">
        <w:rPr>
          <w:b/>
          <w:sz w:val="24"/>
        </w:rPr>
        <w:t xml:space="preserve">. </w:t>
      </w:r>
      <w:r w:rsidR="00E33308" w:rsidRPr="00B75EAE">
        <w:rPr>
          <w:b/>
          <w:sz w:val="24"/>
        </w:rPr>
        <w:t xml:space="preserve"> </w:t>
      </w:r>
    </w:p>
    <w:p w:rsidRDefault="002C5792" w:rsidP="00B20671" w:rsidR="00B20671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D65E9C" w:rsidRPr="00B75EAE">
        <w:rPr>
          <w:b/>
          <w:sz w:val="24"/>
        </w:rPr>
        <w:t>27</w:t>
      </w:r>
      <w:r w:rsidR="00E33308" w:rsidRPr="00B75EAE">
        <w:rPr>
          <w:b/>
          <w:sz w:val="24"/>
        </w:rPr>
        <w:t>. listopad</w:t>
      </w:r>
      <w:r w:rsidRPr="00B75EAE">
        <w:rPr>
          <w:b/>
          <w:sz w:val="24"/>
        </w:rPr>
        <w:t xml:space="preserve"> 2016. g. u </w:t>
      </w:r>
      <w:r w:rsidR="00D65E9C" w:rsidRPr="00B75EAE">
        <w:rPr>
          <w:b/>
          <w:sz w:val="24"/>
        </w:rPr>
        <w:t>10</w:t>
      </w:r>
      <w:r w:rsidR="00E33308" w:rsidRPr="00B75EAE">
        <w:rPr>
          <w:b/>
          <w:sz w:val="24"/>
        </w:rPr>
        <w:t>,</w:t>
      </w:r>
      <w:r w:rsidR="00B20671" w:rsidRPr="00B75EAE">
        <w:rPr>
          <w:b/>
          <w:sz w:val="24"/>
        </w:rPr>
        <w:t>3</w:t>
      </w:r>
      <w:r w:rsidR="00815BD6" w:rsidRPr="00B75EAE">
        <w:rPr>
          <w:b/>
          <w:sz w:val="24"/>
        </w:rPr>
        <w:t>0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B20671" w:rsidR="00602860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U ovom postupku imenuje se privremeni stečajni upravitelj u osobi </w:t>
      </w:r>
      <w:r w:rsidR="00B20671" w:rsidRPr="00B75EAE">
        <w:rPr>
          <w:b/>
          <w:sz w:val="24"/>
        </w:rPr>
        <w:t xml:space="preserve">Sanja </w:t>
      </w:r>
      <w:proofErr w:type="spellStart"/>
      <w:r w:rsidR="00B20671" w:rsidRPr="00B75EAE">
        <w:rPr>
          <w:b/>
          <w:sz w:val="24"/>
        </w:rPr>
        <w:t>Mišević</w:t>
      </w:r>
      <w:proofErr w:type="spellEnd"/>
      <w:r w:rsidR="00B20671" w:rsidRPr="00B75EAE">
        <w:rPr>
          <w:b/>
          <w:sz w:val="24"/>
        </w:rPr>
        <w:t xml:space="preserve">, Osijek, Lorenza </w:t>
      </w:r>
      <w:proofErr w:type="spellStart"/>
      <w:r w:rsidR="00B20671" w:rsidRPr="00B75EAE">
        <w:rPr>
          <w:b/>
          <w:sz w:val="24"/>
        </w:rPr>
        <w:t>Jagera</w:t>
      </w:r>
      <w:proofErr w:type="spellEnd"/>
      <w:r w:rsidR="00B20671" w:rsidRPr="00B75EAE">
        <w:rPr>
          <w:b/>
          <w:sz w:val="24"/>
        </w:rPr>
        <w:t xml:space="preserve"> 24, OIB 17448143522</w:t>
      </w:r>
      <w:r w:rsidR="00B20671" w:rsidRPr="00B75EAE">
        <w:rPr>
          <w:sz w:val="24"/>
        </w:rPr>
        <w:t>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  <w:t xml:space="preserve">Predlagatelj – FINA RC Osijek, podnio je dana </w:t>
      </w:r>
      <w:r w:rsidR="00B20671" w:rsidRPr="00B75EAE">
        <w:rPr>
          <w:sz w:val="24"/>
        </w:rPr>
        <w:t>8</w:t>
      </w:r>
      <w:r w:rsidR="00602860" w:rsidRPr="00B75EAE">
        <w:rPr>
          <w:sz w:val="24"/>
        </w:rPr>
        <w:t xml:space="preserve">. </w:t>
      </w:r>
      <w:r w:rsidR="00B20671" w:rsidRPr="00B75EAE">
        <w:rPr>
          <w:sz w:val="24"/>
        </w:rPr>
        <w:t>lipnja</w:t>
      </w:r>
      <w:r w:rsidRPr="00B75EAE">
        <w:rPr>
          <w:sz w:val="24"/>
        </w:rPr>
        <w:t xml:space="preserve"> 2016. g. na propisanom obrascu prijedlog za otvaranje  stečajnog postupka nad dužnikom </w:t>
      </w:r>
      <w:r w:rsidR="00B20671" w:rsidRPr="00B75EAE">
        <w:rPr>
          <w:b/>
          <w:sz w:val="24"/>
        </w:rPr>
        <w:t>CLINBER-d.o.o., Osijek, Sv.L.B.Mandića 111/c, OIB: 24965869585, MBS: 030012228</w:t>
      </w:r>
      <w:r w:rsidRPr="00B75EAE">
        <w:rPr>
          <w:b/>
          <w:sz w:val="24"/>
        </w:rPr>
        <w:t>.</w:t>
      </w:r>
      <w:r w:rsidRPr="00B75EAE">
        <w:rPr>
          <w:sz w:val="24"/>
        </w:rPr>
        <w:t xml:space="preserve"> </w:t>
      </w: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B75EAE">
        <w:rPr>
          <w:sz w:val="24"/>
        </w:rPr>
        <w:tab/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t xml:space="preserve">U prijedlogu FINA navodi da dužnik na dan </w:t>
      </w:r>
      <w:r w:rsidR="00B20671" w:rsidRPr="00B75EAE">
        <w:rPr>
          <w:sz w:val="24"/>
        </w:rPr>
        <w:t>6.6</w:t>
      </w:r>
      <w:r w:rsidRPr="00B75EAE">
        <w:rPr>
          <w:sz w:val="24"/>
        </w:rPr>
        <w:t>.201</w:t>
      </w:r>
      <w:r w:rsidR="00B20671" w:rsidRPr="00B75EAE">
        <w:rPr>
          <w:sz w:val="24"/>
        </w:rPr>
        <w:t>6</w:t>
      </w:r>
      <w:r w:rsidRPr="00B75EAE">
        <w:rPr>
          <w:sz w:val="24"/>
        </w:rPr>
        <w:t xml:space="preserve">. g. u Očevidniku redoslijedu osnova za plaćanje ima evidentirane neizvršene osnove za plaćanje u neprekinutom razdoblju od </w:t>
      </w:r>
      <w:r w:rsidR="00B75EAE" w:rsidRPr="00B75EAE">
        <w:rPr>
          <w:sz w:val="24"/>
        </w:rPr>
        <w:t>120</w:t>
      </w:r>
      <w:r w:rsidRPr="00B75EAE">
        <w:rPr>
          <w:sz w:val="24"/>
        </w:rPr>
        <w:t xml:space="preserve"> dana u ukupnom iznosu od </w:t>
      </w:r>
      <w:r w:rsidR="00B75EAE" w:rsidRPr="00B75EAE">
        <w:rPr>
          <w:sz w:val="24"/>
        </w:rPr>
        <w:t>2.257.614,56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B75EAE" w:rsidRPr="00B75EAE">
        <w:rPr>
          <w:sz w:val="24"/>
        </w:rPr>
        <w:t>5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B75EAE" w:rsidRPr="00B75EAE">
        <w:rPr>
          <w:b/>
        </w:rPr>
        <w:t xml:space="preserve">Sanja </w:t>
      </w:r>
      <w:proofErr w:type="spellStart"/>
      <w:r w:rsidR="00B75EAE" w:rsidRPr="00B75EAE">
        <w:rPr>
          <w:b/>
        </w:rPr>
        <w:t>Mišević</w:t>
      </w:r>
      <w:proofErr w:type="spellEnd"/>
      <w:r w:rsidR="00B75EAE" w:rsidRPr="00B75EAE">
        <w:rPr>
          <w:b/>
        </w:rPr>
        <w:t xml:space="preserve">, Osijek, Lorenza </w:t>
      </w:r>
      <w:proofErr w:type="spellStart"/>
      <w:r w:rsidR="00B75EAE" w:rsidRPr="00B75EAE">
        <w:rPr>
          <w:b/>
        </w:rPr>
        <w:t>Jagera</w:t>
      </w:r>
      <w:proofErr w:type="spellEnd"/>
      <w:r w:rsidR="00B75EAE" w:rsidRPr="00B75EAE">
        <w:rPr>
          <w:b/>
        </w:rPr>
        <w:t xml:space="preserve"> 24, OIB 17448143522</w:t>
      </w:r>
      <w:r w:rsidR="009F0E16" w:rsidRPr="00B75EAE"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2C0ED9">
        <w:rPr>
          <w:sz w:val="24"/>
        </w:rPr>
        <w:t>20</w:t>
      </w:r>
      <w:r w:rsidR="00E33308" w:rsidRPr="00B75EAE">
        <w:rPr>
          <w:sz w:val="24"/>
        </w:rPr>
        <w:t>. rujna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2C5792" w:rsidR="003C7B55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B75EAE">
        <w:rPr>
          <w:sz w:val="24"/>
        </w:rPr>
        <w:t>priv</w:t>
      </w:r>
      <w:proofErr w:type="spellEnd"/>
      <w:r w:rsidRPr="00B75EAE">
        <w:rPr>
          <w:sz w:val="24"/>
        </w:rPr>
        <w:t>. st. upravitelj</w:t>
      </w:r>
      <w:r w:rsidR="003C7B55" w:rsidRPr="00B75EAE">
        <w:rPr>
          <w:sz w:val="24"/>
        </w:rPr>
        <w:t xml:space="preserve">ica </w:t>
      </w:r>
      <w:r w:rsidRPr="00B75EAE">
        <w:rPr>
          <w:sz w:val="24"/>
        </w:rPr>
        <w:t xml:space="preserve"> </w:t>
      </w:r>
      <w:r w:rsidR="00B75EAE" w:rsidRPr="00B75EAE">
        <w:rPr>
          <w:b/>
          <w:sz w:val="24"/>
        </w:rPr>
        <w:t xml:space="preserve">Sanja </w:t>
      </w:r>
      <w:proofErr w:type="spellStart"/>
      <w:r w:rsidR="00B75EAE" w:rsidRPr="00B75EAE">
        <w:rPr>
          <w:b/>
          <w:sz w:val="24"/>
        </w:rPr>
        <w:t>Mišević</w:t>
      </w:r>
      <w:proofErr w:type="spellEnd"/>
      <w:r w:rsidR="00B75EAE" w:rsidRPr="00B75EAE">
        <w:rPr>
          <w:b/>
          <w:sz w:val="24"/>
        </w:rPr>
        <w:t xml:space="preserve">, Osijek, Lorenza </w:t>
      </w:r>
      <w:proofErr w:type="spellStart"/>
      <w:r w:rsidR="00B75EAE" w:rsidRPr="00B75EAE">
        <w:rPr>
          <w:b/>
          <w:sz w:val="24"/>
        </w:rPr>
        <w:t>Jagera</w:t>
      </w:r>
      <w:proofErr w:type="spellEnd"/>
      <w:r w:rsidR="00B75EAE" w:rsidRPr="00B75EAE">
        <w:rPr>
          <w:b/>
          <w:sz w:val="24"/>
        </w:rPr>
        <w:t xml:space="preserve"> 24</w:t>
      </w:r>
      <w:r w:rsidR="003C7B55" w:rsidRPr="00B75EAE">
        <w:rPr>
          <w:b/>
          <w:bCs/>
          <w:sz w:val="24"/>
        </w:rPr>
        <w:t>,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FINA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3C7B55" w:rsidRPr="00B75EAE">
        <w:rPr>
          <w:sz w:val="24"/>
        </w:rPr>
        <w:t>27</w:t>
      </w:r>
      <w:r w:rsidR="00703B54" w:rsidRPr="00B75EAE">
        <w:rPr>
          <w:sz w:val="24"/>
        </w:rPr>
        <w:t>.10.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FC4" w:rsidR="003F0FC4">
      <w:r>
        <w:separator/>
      </w:r>
    </w:p>
  </w:endnote>
  <w:endnote w:id="0" w:type="continuationSeparator">
    <w:p w:rsidRDefault="003F0FC4" w:rsidR="003F0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FC4" w:rsidR="003F0FC4">
      <w:r>
        <w:separator/>
      </w:r>
    </w:p>
  </w:footnote>
  <w:footnote w:id="0" w:type="continuationSeparator">
    <w:p w:rsidRDefault="003F0FC4" w:rsidR="003F0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4D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AD4933">
      <w:t>1808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AD4933">
      <w:t>1808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0FC4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4DBA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D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F4D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4D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4DB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4DB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D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F4D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4D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DB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DB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E6343B-4C42-400A-B64A-AC2196CEDC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442</properties:Words>
  <properties:Characters>2489</properties:Characters>
  <properties:Lines>92</properties:Lines>
  <properties:Paragraphs>29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2016-09-20T10:03:00Z</dcterms:modified>
  <cp:revision>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