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9bc1" w14:paraId="7df9bc1" w:rsidRDefault="00AB4602" w:rsidP="003F1254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1254" w:rsidP="003F1254" w:rsidR="003F1254">
      <w:pPr>
        <w:jc w:val="right"/>
      </w:pPr>
      <w:r>
        <w:t>Poslovni broj: 3 St-8/2019-8</w:t>
      </w:r>
    </w:p>
    <w:p w:rsidRDefault="003F1254" w:rsidP="003F1254" w:rsidR="003F1254">
      <w:pPr>
        <w:jc w:val="center"/>
      </w:pPr>
      <w:r>
        <w:t>Z A K L J U Č A K</w:t>
      </w:r>
    </w:p>
    <w:p w:rsidRDefault="003F1254" w:rsidP="003F1254" w:rsidR="003F1254">
      <w:pPr>
        <w:jc w:val="both"/>
      </w:pPr>
      <w:r>
        <w:tab/>
        <w:t xml:space="preserve">Trgovački sud u Bjelovaru, OIB 07942269267, po stečajnoj sutkinji Sanjani Zorinc, u stečajnom postupku nad Stečajnom masom iza METIKI d.o.o. u stečaju, Varaždin, Trakošćanska 9 a, OIB 95418167634, 13. ožujka 2019. </w:t>
      </w:r>
    </w:p>
    <w:p w:rsidRDefault="003F1254" w:rsidP="003F1254" w:rsidR="003F1254">
      <w:pPr>
        <w:jc w:val="center"/>
      </w:pPr>
      <w:r>
        <w:t>z a k l j u č i o   j e</w:t>
      </w:r>
    </w:p>
    <w:p w:rsidRDefault="003F1254" w:rsidP="003F1254" w:rsidR="003F1254" w:rsidRPr="003F1254">
      <w:pPr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 xml:space="preserve">stečajnog dužnika Stečajne mase iza METIKI d.o.o. u stečaju, Varaždin, Trakošćanska 9 a, OIB 95418167634, upisanih u </w:t>
      </w:r>
    </w:p>
    <w:p w:rsidRDefault="003F1254" w:rsidP="003F1254" w:rsidR="003F1254">
      <w:pPr>
        <w:jc w:val="both"/>
      </w:pPr>
      <w:r>
        <w:t xml:space="preserve">a) </w:t>
      </w:r>
      <w:proofErr w:type="spellStart"/>
      <w:r>
        <w:t>zk</w:t>
      </w:r>
      <w:proofErr w:type="spellEnd"/>
      <w:r>
        <w:t xml:space="preserve">. Odjel Virovitica,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486, </w:t>
      </w:r>
      <w:proofErr w:type="spellStart"/>
      <w:r>
        <w:t>čk</w:t>
      </w:r>
      <w:proofErr w:type="spellEnd"/>
      <w:r>
        <w:t xml:space="preserve">. br. 122/3 u naravi oranica </w:t>
      </w:r>
      <w:proofErr w:type="spellStart"/>
      <w:r>
        <w:t>Šprancije</w:t>
      </w:r>
      <w:proofErr w:type="spellEnd"/>
      <w:r>
        <w:t xml:space="preserve"> površine 608 </w:t>
      </w:r>
      <w:proofErr w:type="spellStart"/>
      <w:r>
        <w:t>čhv</w:t>
      </w:r>
      <w:proofErr w:type="spellEnd"/>
      <w:r>
        <w:t xml:space="preserve">, na kojoj je upisano založno pravo Republike Hrvatske, OIB 52634238587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ulošku,</w:t>
      </w:r>
    </w:p>
    <w:p w:rsidRDefault="003F1254" w:rsidP="003F1254" w:rsidR="003F1254">
      <w:pPr>
        <w:jc w:val="both"/>
      </w:pPr>
      <w:r>
        <w:t xml:space="preserve">b)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266, </w:t>
      </w:r>
      <w:proofErr w:type="spellStart"/>
      <w:r>
        <w:t>čk</w:t>
      </w:r>
      <w:proofErr w:type="spellEnd"/>
      <w:r>
        <w:t xml:space="preserve">. br. 116/2 u naravi oranica Zrinske njive površine 1167 </w:t>
      </w:r>
      <w:proofErr w:type="spellStart"/>
      <w:r>
        <w:t>čhv</w:t>
      </w:r>
      <w:proofErr w:type="spellEnd"/>
      <w:r>
        <w:t xml:space="preserve">, na kojoj je upisano založno pravo Općine Virovitica, čiji je pravni </w:t>
      </w:r>
      <w:proofErr w:type="spellStart"/>
      <w:r>
        <w:t>sljednik</w:t>
      </w:r>
      <w:proofErr w:type="spellEnd"/>
      <w:r>
        <w:t xml:space="preserve"> Republika Hrvatska u iznosu od 1.905,15 din, skupštine Općine Virovitica, čiji je pravni </w:t>
      </w:r>
      <w:proofErr w:type="spellStart"/>
      <w:r>
        <w:t>sljednik</w:t>
      </w:r>
      <w:proofErr w:type="spellEnd"/>
      <w:r>
        <w:t xml:space="preserve"> Republika Hrvatska u iznosu od 3.639,35 din, te temeljem </w:t>
      </w:r>
      <w:proofErr w:type="spellStart"/>
      <w:r>
        <w:t>Ovr</w:t>
      </w:r>
      <w:proofErr w:type="spellEnd"/>
      <w:r>
        <w:t xml:space="preserve">-457/15-2 u iznosu od 62.709,44 kn založno pravo Republike Hrvatske, OIB 52634238587 i temeljem </w:t>
      </w:r>
      <w:proofErr w:type="spellStart"/>
      <w:r>
        <w:t>Ovr</w:t>
      </w:r>
      <w:proofErr w:type="spellEnd"/>
      <w:r>
        <w:t>-1072/16-6 za iznos od 1.250,00 kn,</w:t>
      </w:r>
    </w:p>
    <w:p w:rsidRDefault="003F1254" w:rsidP="003F1254" w:rsidR="003F1254">
      <w:pPr>
        <w:pStyle w:val="Bezproreda"/>
      </w:pPr>
      <w:r>
        <w:t xml:space="preserve">c)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279 i to: 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116/1 u naravi oranica Zrinske njive površine 562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118/3 u naravi oranica Zrinske njive površine 1532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119/1 u naravi oranica Zrinske njive površine 1 jutro i 773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119/3 u naravi oranica Zrinske njive površine 1 jutro i 396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120/1 u naravi oranica Zrinske njive površine 1 jutro i 661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120/2 u naravi oranica Zrinske njive površine 620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121 u naravi oranica Zrinske njive površine 1316 </w:t>
      </w:r>
      <w:proofErr w:type="spellStart"/>
      <w:r>
        <w:t>čhv</w:t>
      </w:r>
      <w:proofErr w:type="spellEnd"/>
      <w:r>
        <w:t xml:space="preserve"> i</w:t>
      </w:r>
    </w:p>
    <w:p w:rsidRDefault="003F1254" w:rsidP="003F1254" w:rsidR="003F1254">
      <w:pPr>
        <w:pStyle w:val="Bezproreda"/>
        <w:jc w:val="both"/>
      </w:pPr>
      <w:proofErr w:type="spellStart"/>
      <w:r>
        <w:t>čk</w:t>
      </w:r>
      <w:proofErr w:type="spellEnd"/>
      <w:r>
        <w:t xml:space="preserve">. br. 127/1 u naravi oranica Brdo Zrinske njive površine 80 </w:t>
      </w:r>
      <w:proofErr w:type="spellStart"/>
      <w:r>
        <w:t>čhv</w:t>
      </w:r>
      <w:proofErr w:type="spellEnd"/>
      <w:r>
        <w:t xml:space="preserve">, ukupne površine 3 jutra i 5.940 </w:t>
      </w:r>
      <w:proofErr w:type="spellStart"/>
      <w:r>
        <w:t>čhv</w:t>
      </w:r>
      <w:proofErr w:type="spellEnd"/>
      <w:r>
        <w:t xml:space="preserve"> na kojoj je upisano založno pravo Republike Hrvatske, OIB 52634238587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ulošku,</w:t>
      </w: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  <w:r>
        <w:t xml:space="preserve">d)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811 i to: 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134/2 u naravi voćnjak </w:t>
      </w:r>
      <w:proofErr w:type="spellStart"/>
      <w:r>
        <w:t>Kučište</w:t>
      </w:r>
      <w:proofErr w:type="spellEnd"/>
      <w:r>
        <w:t xml:space="preserve"> u selu površine 445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136/2 u naravi oranica </w:t>
      </w:r>
      <w:proofErr w:type="spellStart"/>
      <w:r>
        <w:t>Kučište</w:t>
      </w:r>
      <w:proofErr w:type="spellEnd"/>
      <w:r>
        <w:t xml:space="preserve"> površine 1 jutro i 656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137/2 u naravi oranica </w:t>
      </w:r>
      <w:proofErr w:type="spellStart"/>
      <w:r>
        <w:t>Kučište</w:t>
      </w:r>
      <w:proofErr w:type="spellEnd"/>
      <w:r>
        <w:t xml:space="preserve"> u </w:t>
      </w:r>
      <w:proofErr w:type="spellStart"/>
      <w:r>
        <w:t>Kučištu</w:t>
      </w:r>
      <w:proofErr w:type="spellEnd"/>
      <w:r>
        <w:t xml:space="preserve"> površine 1 jutro i 890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139/1 u naravi voćnjak kod kuće u selu površine 653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140 u naravi oranica stan u </w:t>
      </w:r>
      <w:proofErr w:type="spellStart"/>
      <w:r>
        <w:t>Kučištu</w:t>
      </w:r>
      <w:proofErr w:type="spellEnd"/>
      <w:r>
        <w:t xml:space="preserve"> površine 97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141/1 u naravi oranica stan u </w:t>
      </w:r>
      <w:proofErr w:type="spellStart"/>
      <w:r>
        <w:t>Kučištu</w:t>
      </w:r>
      <w:proofErr w:type="spellEnd"/>
      <w:r>
        <w:t xml:space="preserve"> površine 2 jutra i 1035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lastRenderedPageBreak/>
        <w:t>čk</w:t>
      </w:r>
      <w:proofErr w:type="spellEnd"/>
      <w:r>
        <w:t xml:space="preserve">. br. 142/1 u naravi oranica </w:t>
      </w:r>
      <w:proofErr w:type="spellStart"/>
      <w:r>
        <w:t>Rakovac</w:t>
      </w:r>
      <w:proofErr w:type="spellEnd"/>
      <w:r>
        <w:t xml:space="preserve"> površine 1 jutro i 310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</w:pPr>
      <w:proofErr w:type="spellStart"/>
      <w:r>
        <w:t>čk</w:t>
      </w:r>
      <w:proofErr w:type="spellEnd"/>
      <w:r>
        <w:t xml:space="preserve">. br. 142/2 u naravi oranica </w:t>
      </w:r>
      <w:proofErr w:type="spellStart"/>
      <w:r>
        <w:t>Rakovac</w:t>
      </w:r>
      <w:proofErr w:type="spellEnd"/>
      <w:r>
        <w:t xml:space="preserve"> površine 220 </w:t>
      </w:r>
      <w:proofErr w:type="spellStart"/>
      <w:r>
        <w:t>čhv</w:t>
      </w:r>
      <w:proofErr w:type="spellEnd"/>
      <w:r>
        <w:t>,</w:t>
      </w:r>
    </w:p>
    <w:p w:rsidRDefault="003F1254" w:rsidP="003F1254" w:rsidR="003F1254">
      <w:pPr>
        <w:pStyle w:val="Bezproreda"/>
        <w:jc w:val="both"/>
      </w:pPr>
      <w:proofErr w:type="spellStart"/>
      <w:r>
        <w:t>čk</w:t>
      </w:r>
      <w:proofErr w:type="spellEnd"/>
      <w:r>
        <w:t xml:space="preserve">. br. 151/1 u naravi stan u </w:t>
      </w:r>
      <w:proofErr w:type="spellStart"/>
      <w:r>
        <w:t>Kučištu</w:t>
      </w:r>
      <w:proofErr w:type="spellEnd"/>
      <w:r>
        <w:t xml:space="preserve"> površine 1563 </w:t>
      </w:r>
      <w:proofErr w:type="spellStart"/>
      <w:r>
        <w:t>čhv</w:t>
      </w:r>
      <w:proofErr w:type="spellEnd"/>
      <w:r>
        <w:t xml:space="preserve">,ukupne površine 5 jura i 5.869 </w:t>
      </w:r>
      <w:proofErr w:type="spellStart"/>
      <w:r>
        <w:t>čhv</w:t>
      </w:r>
      <w:proofErr w:type="spellEnd"/>
      <w:r>
        <w:t xml:space="preserve"> na kojoj nekretnini je uknjiženo pravo služnosti prolaza i provoza te je upisano založno pravo Republike Hrvatske, OIB 52634238587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ulošku, u stečajnom postupku uz odgovarajuću primjenu pravila ovršnog postupka o ovrsi na nekretnini. </w:t>
      </w:r>
    </w:p>
    <w:p w:rsidRDefault="003F1254" w:rsidP="003F1254" w:rsidR="003F1254">
      <w:pPr>
        <w:jc w:val="both"/>
      </w:pPr>
      <w:r>
        <w:t>2. a) Utvrđuje se vrijednost nekretnine iz točke 1.a) izreke ovog zaključka u iznosu od 2.427,30 kn.</w:t>
      </w:r>
    </w:p>
    <w:p w:rsidRDefault="003F1254" w:rsidP="003F1254" w:rsidR="003F1254">
      <w:pPr>
        <w:jc w:val="both"/>
      </w:pPr>
      <w:r>
        <w:t xml:space="preserve">     b) Utvrđuje se vrijednost nekretnine iz točke 1.b) izreke ovog zaključka u iznosu od 4.658,99 kn.</w:t>
      </w:r>
    </w:p>
    <w:p w:rsidRDefault="003F1254" w:rsidP="003F1254" w:rsidR="003F1254">
      <w:pPr>
        <w:jc w:val="both"/>
      </w:pPr>
      <w:r>
        <w:t xml:space="preserve">     c) Utvrđuje se vrijednost nekretnine iz točke 1.c) izreke ovog zaključka u iznosu od 42.877,05 kn.</w:t>
      </w:r>
    </w:p>
    <w:p w:rsidRDefault="003F1254" w:rsidP="003F1254" w:rsidR="003F1254" w:rsidRPr="003F1254">
      <w:pPr>
        <w:jc w:val="both"/>
      </w:pPr>
      <w:r>
        <w:t xml:space="preserve">     d) Utvrđuje se vrijednost nekretnine iz točke 1.d) izreke ovog zaključak u iznosu od 55.368,91 kn. </w:t>
      </w:r>
    </w:p>
    <w:p w:rsidRDefault="003F1254" w:rsidP="003F1254" w:rsidR="003F1254">
      <w:pPr>
        <w:jc w:val="both"/>
      </w:pPr>
      <w:r>
        <w:t>3.        NAČIN PRODAJE:</w:t>
      </w:r>
    </w:p>
    <w:p w:rsidRDefault="003F1254" w:rsidP="003F1254" w:rsidR="003F1254">
      <w:pPr>
        <w:ind w:firstLine="567"/>
        <w:jc w:val="both"/>
        <w:rPr>
          <w:color w:val="000000"/>
        </w:rPr>
      </w:pPr>
      <w:r>
        <w:rPr>
          <w:bCs/>
        </w:rPr>
        <w:tab/>
        <w:t>Prodaju nekretnine iz točke 1. Zaključka provest će Financijska agencija elektroničkom javnom dražbom (čl. 247. st. 2. Stečajnog zakona, "</w:t>
      </w:r>
      <w:r>
        <w:rPr>
          <w:color w:val="000000"/>
        </w:rPr>
        <w:t xml:space="preserve">Narodne novine" broj 75/15, dalje: SZ). </w:t>
      </w:r>
    </w:p>
    <w:p w:rsidRDefault="003F1254" w:rsidP="003F1254" w:rsidR="003F1254" w:rsidRPr="003F1254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 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 5. Ovršnog zakona, "Narodne novine" broj 112/12., 25/13., 93/14. i 55/16., dalje: OZ). </w:t>
      </w:r>
    </w:p>
    <w:p w:rsidRDefault="003F1254" w:rsidP="003F1254" w:rsidR="003F1254">
      <w:pPr>
        <w:ind w:firstLine="708"/>
        <w:jc w:val="both"/>
      </w:pPr>
      <w:r>
        <w:t>Stečajna upraviteljica dužna je Financijskoj agenciji dostaviti podatke o nekretnini koja se prodaje u stečajnom postupku, a radi uvođenja u očevidnik nekretnina i pokretnina koje se prodaju u stečajnom postupku, kao i objaviti ovaj zaključak na web stranici Visokog trgovačkog suda RH u Zagrebu.</w:t>
      </w:r>
    </w:p>
    <w:p w:rsidRDefault="003F1254" w:rsidP="003F1254" w:rsidR="003F1254">
      <w:pPr>
        <w:jc w:val="both"/>
      </w:pPr>
      <w:r>
        <w:t>4.      UVJETI  PRODAJE:</w:t>
      </w:r>
    </w:p>
    <w:p w:rsidRDefault="003F1254" w:rsidP="003F1254" w:rsidR="003F1254">
      <w:pPr>
        <w:jc w:val="both"/>
      </w:pPr>
      <w:r>
        <w:t xml:space="preserve">            Nekretnina iz točke 1. a) izreke zaključka ne može se prodati: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prvoj dražbi ispod tri četvrtine (3/4) utvrđene vrijednosti, tj. ispod iznosa od 1.820,48 kn;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drugoj dražbi ispod jedne polovine (1/2) utvrđene vrijednosti tj. ispod iznosa od 1.213,65 kn;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lastRenderedPageBreak/>
        <w:t>- na trećoj dražbi ispod jedne četvrtine (1/4) utvrđene vrijednosti tj. ispod iznosa od 606,83 kn;</w:t>
      </w:r>
    </w:p>
    <w:p w:rsidRDefault="003F1254" w:rsidP="003F1254" w:rsidR="003F1254" w:rsidRPr="003F1254">
      <w:pPr>
        <w:ind w:firstLine="708"/>
        <w:jc w:val="both"/>
        <w:rPr>
          <w:rFonts w:eastAsia="SimSun"/>
          <w:kern w:val="2"/>
        </w:rPr>
      </w:pPr>
      <w:r>
        <w:rPr>
          <w:rFonts w:eastAsia="SimSun"/>
          <w:kern w:val="2"/>
        </w:rPr>
        <w:t>- na četvrtoj dražbi nekretnina se prodaje po početnoj cijeni od 1,00 kn.</w:t>
      </w:r>
    </w:p>
    <w:p w:rsidRDefault="003F1254" w:rsidP="003F1254" w:rsidR="003F1254">
      <w:pPr>
        <w:jc w:val="both"/>
      </w:pPr>
      <w:r>
        <w:rPr>
          <w:color w:val="000000"/>
        </w:rPr>
        <w:t xml:space="preserve">            Nekretnina iz točke 1. b) izreke zaključka ne može se prodati: 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prvoj dražbi ispod tri četvrtine (3/4) utvrđene vrijednosti, tj. ispod iznosa od 3.494,24 kn;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drugoj dražbi ispod jedne polovine (1/2) utvrđene vrijednosti tj. ispod iznosa od 2.329,50 kn;</w:t>
      </w:r>
    </w:p>
    <w:p w:rsidRDefault="003F1254" w:rsidP="003F1254" w:rsidR="003F1254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trećoj dražbi ispod jedne četvrtine (1/4) utvrđene vrijednosti tj. ispod iznosa od 1.164,75 kn;</w:t>
      </w:r>
    </w:p>
    <w:p w:rsidRDefault="003F1254" w:rsidP="003F1254" w:rsidR="003F1254" w:rsidRPr="003F1254">
      <w:pPr>
        <w:pStyle w:val="Odlomakpopisa"/>
        <w:ind w:firstLine="708"/>
        <w:rPr>
          <w:rFonts w:eastAsia="SimSun"/>
          <w:kern w:val="2"/>
        </w:rPr>
      </w:pPr>
      <w:r>
        <w:rPr>
          <w:rFonts w:eastAsia="SimSun"/>
          <w:kern w:val="2"/>
        </w:rPr>
        <w:t>- na četvrtoj dražbi nekretnina se prodaje po početnoj cijeni od 1,00 kn.</w:t>
      </w:r>
    </w:p>
    <w:p w:rsidRDefault="003F1254" w:rsidP="003F1254" w:rsidR="003F1254">
      <w:pPr>
        <w:jc w:val="both"/>
      </w:pPr>
      <w:r>
        <w:rPr>
          <w:color w:val="000000"/>
        </w:rPr>
        <w:t xml:space="preserve">           Nekretnina iz točke 1. c) izreke zaključka ne može se prodati:</w:t>
      </w:r>
    </w:p>
    <w:p w:rsidRDefault="003F1254" w:rsidP="003F1254" w:rsidR="003F1254">
      <w:pPr>
        <w:pStyle w:val="Odlomakpopisa"/>
        <w:numPr>
          <w:ilvl w:val="0"/>
          <w:numId w:val="47"/>
        </w:numPr>
        <w:tabs>
          <w:tab w:pos="851" w:val="clear"/>
        </w:tabs>
        <w:spacing w:after="0"/>
      </w:pPr>
      <w:r>
        <w:t>na prvoj dražbi ispod tri četvrtine (3/4) utvrđene vrijednosti, tj. ispod iznosa od 32.157,78 kn;</w:t>
      </w:r>
    </w:p>
    <w:p w:rsidRDefault="003F1254" w:rsidP="003F1254" w:rsidR="003F1254">
      <w:pPr>
        <w:numPr>
          <w:ilvl w:val="0"/>
          <w:numId w:val="47"/>
        </w:numPr>
        <w:spacing w:after="0"/>
        <w:jc w:val="both"/>
      </w:pPr>
      <w:r>
        <w:t>na drugoj dražbi ispod jedne polovine (1/2) utvrđene vrijednosti tj. ispod iznosa od 21.438,52 kn;</w:t>
      </w:r>
    </w:p>
    <w:p w:rsidRDefault="003F1254" w:rsidP="003F1254" w:rsidR="003F1254">
      <w:pPr>
        <w:numPr>
          <w:ilvl w:val="0"/>
          <w:numId w:val="47"/>
        </w:numPr>
        <w:spacing w:after="0"/>
        <w:jc w:val="both"/>
      </w:pPr>
      <w:r>
        <w:t>na trećoj dražbi ispod jedne četvrtine (1/4) utvrđene vrijednosti tj. ispod iznosa od 10.719,26 kn;</w:t>
      </w:r>
    </w:p>
    <w:p w:rsidRDefault="003F1254" w:rsidP="003F1254" w:rsidR="003F1254">
      <w:pPr>
        <w:shd w:fill="FFFFFF" w:color="auto" w:val="clear"/>
        <w:ind w:firstLine="708"/>
        <w:jc w:val="both"/>
      </w:pPr>
      <w:r>
        <w:t>-     na četvrtoj dražbi nekretnina se prodaje po početnoj cijeni od 1,00 kn.</w:t>
      </w:r>
    </w:p>
    <w:p w:rsidRDefault="003F1254" w:rsidP="003F1254" w:rsidR="003F1254">
      <w:pPr>
        <w:shd w:fill="FFFFFF" w:color="auto" w:val="clear"/>
        <w:ind w:firstLine="708"/>
        <w:jc w:val="both"/>
      </w:pPr>
      <w:r>
        <w:t>Nekretnina iz točke 1. d) izreke zaključka ne može se prodati:</w:t>
      </w:r>
    </w:p>
    <w:p w:rsidRDefault="003F1254" w:rsidP="003F1254" w:rsidR="003F1254">
      <w:pPr>
        <w:pStyle w:val="Odlomakpopisa"/>
        <w:numPr>
          <w:ilvl w:val="0"/>
          <w:numId w:val="47"/>
        </w:numPr>
        <w:tabs>
          <w:tab w:pos="851" w:val="clear"/>
        </w:tabs>
        <w:spacing w:after="0"/>
      </w:pPr>
      <w:r>
        <w:t>na prvoj dražbi ispod tri četvrtine (3/4) utvrđene vrijednosti, tj. ispod iznosa od 41.526,70 kn;</w:t>
      </w:r>
    </w:p>
    <w:p w:rsidRDefault="003F1254" w:rsidP="003F1254" w:rsidR="003F1254">
      <w:pPr>
        <w:numPr>
          <w:ilvl w:val="0"/>
          <w:numId w:val="47"/>
        </w:numPr>
        <w:spacing w:after="0"/>
        <w:jc w:val="both"/>
      </w:pPr>
      <w:r>
        <w:t>na drugoj dražbi ispod jedne polovine (1/2) utvrđene vrijednosti tj. ispod iznosa od 27.684,45 kn;</w:t>
      </w:r>
    </w:p>
    <w:p w:rsidRDefault="003F1254" w:rsidP="003F1254" w:rsidR="003F1254">
      <w:pPr>
        <w:numPr>
          <w:ilvl w:val="0"/>
          <w:numId w:val="47"/>
        </w:numPr>
        <w:spacing w:after="0"/>
        <w:jc w:val="both"/>
      </w:pPr>
      <w:r>
        <w:t>na trećoj dražbi ispod jedne četvrtine (1/4) utvrđene vrijednosti tj. ispod iznosa od 13.842,23 kn;</w:t>
      </w:r>
    </w:p>
    <w:p w:rsidRDefault="003F1254" w:rsidP="003F1254" w:rsidR="003F1254">
      <w:pPr>
        <w:shd w:fill="FFFFFF" w:color="auto" w:val="clear"/>
        <w:ind w:firstLine="708"/>
        <w:jc w:val="both"/>
      </w:pPr>
      <w:r>
        <w:t>-     na četvrtoj dražbi nekretnina se prodaje po početnoj cijeni od 1,00 kn.</w:t>
      </w:r>
    </w:p>
    <w:p w:rsidRDefault="003F1254" w:rsidP="003F1254" w:rsidR="003F1254" w:rsidRPr="003F1254">
      <w:p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Sve poreze i pristojbe u svezi s prodajom snosi kupac.</w:t>
      </w: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t xml:space="preserve">Prodajom nekretnina brišu se svi tereti na istima. </w:t>
      </w:r>
    </w:p>
    <w:p w:rsidRDefault="003F1254" w:rsidP="003F1254" w:rsidR="003F1254">
      <w:pPr>
        <w:pStyle w:val="Odlomakpopisa"/>
      </w:pPr>
    </w:p>
    <w:p w:rsidRDefault="003F1254" w:rsidP="003F1254" w:rsidR="003F1254">
      <w:pPr>
        <w:numPr>
          <w:ilvl w:val="0"/>
          <w:numId w:val="48"/>
        </w:numPr>
        <w:spacing w:after="0"/>
        <w:jc w:val="both"/>
      </w:pPr>
      <w:r>
        <w:t xml:space="preserve">Pravo nadmetanja imaju samo osobe koje su  najkasnije zadnjeg dana objave poziva na sudjelovanje uplatile jamčevinu u iznosu od 5% od procijenjene vrijednosti svake pojedine nekretnine, tj. za nekretninu iz točke 1. a) izreke zaključka u iznosu od 121,37 kn, za nekretninu iz točke 1. b) izreke zaključka u iznosu od 232,95 kn, za nekretninu iz točke 1. c) izreke zaključka u iznosu od 2.143,85 kn, te za nekretninu iz točke 1. d) izreke zaključka u iznosu od 2.768,45 </w:t>
      </w:r>
      <w:r>
        <w:lastRenderedPageBreak/>
        <w:t>kn na račun Financijske agencije otvoren kod Hrvatske poštanske banke broj: IBAN HR 33 2390 0011 3000 2877 9.</w:t>
      </w:r>
    </w:p>
    <w:p w:rsidRDefault="003F1254" w:rsidP="003F1254" w:rsidR="003F1254">
      <w:pPr>
        <w:pStyle w:val="Odlomakpopisa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t>Potvrdu o uplati jamčevine svaki sudionik dužan je predočiti prije početka dražbe.</w:t>
      </w:r>
    </w:p>
    <w:p w:rsidRDefault="003F1254" w:rsidP="003F1254" w:rsidR="003F1254">
      <w:pPr>
        <w:pStyle w:val="Odlomakpopisa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rPr>
          <w:color w:val="222222"/>
          <w:lang w:eastAsia="hr-HR"/>
        </w:rPr>
        <w:t xml:space="preserve">Prvi </w:t>
      </w:r>
      <w:proofErr w:type="spellStart"/>
      <w:r>
        <w:rPr>
          <w:color w:val="222222"/>
          <w:lang w:eastAsia="hr-HR"/>
        </w:rPr>
        <w:t>razlučni</w:t>
      </w:r>
      <w:proofErr w:type="spellEnd"/>
      <w:r>
        <w:rPr>
          <w:color w:val="222222"/>
          <w:lang w:eastAsia="hr-HR"/>
        </w:rPr>
        <w:t xml:space="preserve"> vjerovnik u </w:t>
      </w:r>
      <w:proofErr w:type="spellStart"/>
      <w:r>
        <w:rPr>
          <w:color w:val="222222"/>
          <w:lang w:eastAsia="hr-HR"/>
        </w:rPr>
        <w:t>prednosnom</w:t>
      </w:r>
      <w:proofErr w:type="spellEnd"/>
      <w:r>
        <w:rPr>
          <w:color w:val="222222"/>
          <w:lang w:eastAsia="hr-HR"/>
        </w:rPr>
        <w:t xml:space="preserve"> redu može izjaviti da kupuje nekretninu i da stavlja u prijeboj svoju tražbinu s </w:t>
      </w:r>
      <w:proofErr w:type="spellStart"/>
      <w:r>
        <w:rPr>
          <w:color w:val="222222"/>
          <w:lang w:eastAsia="hr-HR"/>
        </w:rPr>
        <w:t>protutražbinom</w:t>
      </w:r>
      <w:proofErr w:type="spellEnd"/>
      <w:r>
        <w:rPr>
          <w:color w:val="222222"/>
          <w:lang w:eastAsia="hr-HR"/>
        </w:rPr>
        <w:t xml:space="preserve"> stečajnog dužnika po osnovi cijene u visini utvrđene vrijednosti nekretnine (čl. 247. st. 6. SZ-a).</w:t>
      </w:r>
    </w:p>
    <w:p w:rsidRDefault="003F1254" w:rsidP="003F1254" w:rsidR="003F1254">
      <w:pPr>
        <w:tabs>
          <w:tab w:pos="0" w:val="left"/>
        </w:tabs>
        <w:jc w:val="both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t>Osobe koje ne uplate jamčevinu neće moći sudjelovati u dražbi.</w:t>
      </w:r>
    </w:p>
    <w:p w:rsidRDefault="003F1254" w:rsidP="003F1254" w:rsidR="003F1254">
      <w:pPr>
        <w:tabs>
          <w:tab w:pos="0" w:val="left"/>
        </w:tabs>
        <w:ind w:left="1065"/>
        <w:jc w:val="both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rPr>
          <w:color w:val="222222"/>
          <w:lang w:eastAsia="hr-HR"/>
        </w:rPr>
        <w:t>Dražbeni korak za nekretnine pod 1. a) i 1. b) iznosi 500,00 kn (petsto kuna), a za nekretnine pod 1. c) i 1. d) iznosi 1.000,00 kn (tisuću kuna).</w:t>
      </w:r>
    </w:p>
    <w:p w:rsidRDefault="003F1254" w:rsidP="003F1254" w:rsidR="003F1254">
      <w:pPr>
        <w:pStyle w:val="Odlomakpopisa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t>Sudioniku čija će ponuda biti prihvaćena, jamčevina će se uračunati u kupoprodajnu cijenu,  a ostalim sudionicima će biti vraćena.</w:t>
      </w:r>
    </w:p>
    <w:p w:rsidRDefault="003F1254" w:rsidP="003F1254" w:rsidR="003F1254">
      <w:pPr>
        <w:pStyle w:val="Odlomakpopisa"/>
      </w:pPr>
    </w:p>
    <w:p w:rsidRDefault="003F1254" w:rsidP="003F1254" w:rsidR="003F1254">
      <w:pPr>
        <w:numPr>
          <w:ilvl w:val="0"/>
          <w:numId w:val="48"/>
        </w:numPr>
        <w:tabs>
          <w:tab w:pos="0" w:val="left"/>
        </w:tabs>
        <w:suppressAutoHyphens/>
        <w:spacing w:after="0"/>
        <w:jc w:val="both"/>
      </w:pPr>
      <w:r>
        <w:t>Kupac  je  dužan uplatiti razliku između uplaćene jamčevine i postignute kupoprodajne cijene u roku od 30 dana od dana pravomoćnosti rješenja o dosudi na račun Financijske agencije otvoren za tu namjenu.</w:t>
      </w:r>
    </w:p>
    <w:p w:rsidRDefault="003F1254" w:rsidP="003F1254" w:rsidR="003F1254" w:rsidRPr="003F1254">
      <w:pPr>
        <w:pStyle w:val="Odlomakpopisa"/>
        <w:ind w:left="1065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</w:t>
      </w:r>
      <w:r>
        <w:rPr>
          <w:rFonts w:cs="Arial" w:hAnsi="Arial" w:ascii="Arial"/>
          <w:color w:val="222222"/>
          <w:sz w:val="19"/>
          <w:szCs w:val="19"/>
        </w:rPr>
        <w:t xml:space="preserve"> (</w:t>
      </w:r>
      <w:r>
        <w:rPr>
          <w:color w:val="222222"/>
        </w:rPr>
        <w:t>čl. 106. st. 2. i 3. OZ-a).</w:t>
      </w:r>
    </w:p>
    <w:p w:rsidRDefault="003F1254" w:rsidP="003F1254" w:rsidR="003F1254">
      <w:pPr>
        <w:pStyle w:val="Odlomakpopisa"/>
        <w:numPr>
          <w:ilvl w:val="0"/>
          <w:numId w:val="48"/>
        </w:numPr>
        <w:shd w:fill="FFFFFF" w:color="auto" w:val="clear"/>
        <w:tabs>
          <w:tab w:pos="851" w:val="clear"/>
        </w:tabs>
        <w:spacing w:after="0"/>
        <w:rPr>
          <w:rFonts w:cs="Arial" w:hAnsi="Arial" w:ascii="Arial"/>
          <w:color w:val="222222"/>
          <w:sz w:val="19"/>
          <w:szCs w:val="19"/>
        </w:rPr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 h) ovog zaključka.</w:t>
      </w:r>
      <w:r>
        <w:rPr>
          <w:rFonts w:cs="Arial" w:hAnsi="Arial" w:ascii="Arial"/>
          <w:color w:val="222222"/>
          <w:sz w:val="19"/>
          <w:szCs w:val="19"/>
        </w:rPr>
        <w:t xml:space="preserve"> </w:t>
      </w:r>
    </w:p>
    <w:p w:rsidRDefault="003F1254" w:rsidP="003F1254" w:rsidR="003F1254">
      <w:pPr>
        <w:rPr>
          <w:rFonts w:cs="Times New Roman"/>
          <w:lang w:eastAsia="ar-SA"/>
        </w:rPr>
      </w:pPr>
    </w:p>
    <w:p w:rsidRDefault="003F1254" w:rsidP="003F1254" w:rsidR="003F1254">
      <w:pPr>
        <w:jc w:val="both"/>
      </w:pPr>
      <w:r>
        <w:t>5.</w:t>
      </w:r>
      <w:r>
        <w:tab/>
        <w:t xml:space="preserve">U rješenju o dosudi nekretnina i pokretnina,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3F1254" w:rsidP="003F1254" w:rsidR="003F1254">
      <w:pPr>
        <w:jc w:val="both"/>
      </w:pPr>
      <w:r>
        <w:t>6.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nekretnina kupcu, čime kupac stupa u posjed istih.</w:t>
      </w:r>
      <w:bookmarkStart w:name="_GoBack" w:id="0"/>
      <w:bookmarkEnd w:id="0"/>
    </w:p>
    <w:p w:rsidRDefault="003F1254" w:rsidP="003F1254" w:rsidR="003F1254">
      <w:pPr>
        <w:jc w:val="both"/>
      </w:pPr>
      <w:r>
        <w:t>7.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</w:t>
      </w:r>
      <w:r>
        <w:lastRenderedPageBreak/>
        <w:t>kupca upisati i založno pravo na nekretninama  radi osiguranja tražbine po osnovi kredita, u korist davatelja kredita u skladu sa sporazumom o osiguranju.</w:t>
      </w:r>
    </w:p>
    <w:p w:rsidRDefault="003F1254" w:rsidP="003F1254" w:rsidR="003F1254">
      <w:pPr>
        <w:jc w:val="both"/>
      </w:pPr>
      <w:r>
        <w:t>8.</w:t>
      </w:r>
      <w:r>
        <w:tab/>
        <w:t>Prodaja se provodi po načelu „viđeno – kupljeno“, što isključuje sve naknadne prigovore kupca.</w:t>
      </w:r>
    </w:p>
    <w:p w:rsidRDefault="003F1254" w:rsidP="003F1254" w:rsidR="003F1254">
      <w:pPr>
        <w:jc w:val="both"/>
      </w:pPr>
      <w:r>
        <w:t>9.</w:t>
      </w:r>
      <w:r>
        <w:tab/>
        <w:t xml:space="preserve">Zainteresirane osobe mogu razgledati nekretnine koje su predmet prodaje,  uz prethodni dogovor sa stečajnom upraviteljicom Jelenom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 na broj telefona 099 3124 155. </w:t>
      </w:r>
    </w:p>
    <w:p w:rsidRDefault="003F1254" w:rsidP="003F1254" w:rsidR="003F1254">
      <w:pPr>
        <w:jc w:val="both"/>
        <w:rPr>
          <w:color w:val="000000"/>
        </w:rPr>
      </w:pPr>
      <w:r>
        <w:rPr>
          <w:color w:val="000000"/>
        </w:rPr>
        <w:t xml:space="preserve">10. Ovaj zaključak će se objaviti na e-oglasnoj ploči Trgovačkog suda u Bjelovaru.   </w:t>
      </w:r>
    </w:p>
    <w:p w:rsidRDefault="003F1254" w:rsidP="003F1254" w:rsidR="003F1254">
      <w:pPr>
        <w:jc w:val="center"/>
      </w:pPr>
      <w:r>
        <w:t>Bjelovar, 13. ožujka 2019.</w:t>
      </w: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3F1254" w:rsidP="003F1254" w:rsidR="003F1254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 (čl. 11. st. 5. Ovršnog zakona).</w:t>
      </w:r>
    </w:p>
    <w:p w:rsidRDefault="003F1254" w:rsidP="003F1254" w:rsidR="003F1254">
      <w:pPr>
        <w:pStyle w:val="Bezproreda"/>
      </w:pPr>
    </w:p>
    <w:p w:rsidRDefault="003F1254" w:rsidP="003F1254" w:rsidR="003F12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F1254" w:rsidP="003F1254" w:rsidR="003F1254">
      <w:pPr>
        <w:pStyle w:val="Bezproreda"/>
      </w:pPr>
      <w:r>
        <w:t xml:space="preserve">Dna: FINI Zagreb - putem pošte </w:t>
      </w:r>
    </w:p>
    <w:p w:rsidRDefault="003F1254" w:rsidP="003F1254" w:rsidR="003F1254">
      <w:pPr>
        <w:pStyle w:val="Bezproreda"/>
      </w:pPr>
      <w:r>
        <w:t xml:space="preserve">         e-oglasna ploča </w:t>
      </w:r>
    </w:p>
    <w:p w:rsidRDefault="003F1254" w:rsidP="003F1254" w:rsidR="003F1254">
      <w:pPr>
        <w:pStyle w:val="Bezproreda"/>
      </w:pPr>
      <w:proofErr w:type="spellStart"/>
      <w:r>
        <w:t>Bj</w:t>
      </w:r>
      <w:proofErr w:type="spellEnd"/>
      <w:r>
        <w:t>. 13.3.2019.</w:t>
      </w:r>
    </w:p>
    <w:p w:rsidRDefault="003F1254" w:rsidP="003F1254" w:rsidR="003F1254">
      <w:pPr>
        <w:pStyle w:val="Bezproreda"/>
      </w:pPr>
    </w:p>
    <w:p w:rsidRDefault="00AE649C" w:rsidP="003F125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960E842"/>
    <w:lvl w:tplc="F35233DC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cs="Times New Roman" w:hAnsi="Times New Roman" w:ascii="Times New Roman" w:hint="default"/>
        <w:i w:val="false"/>
        <w:sz w:val="24"/>
        <w:szCs w:val="24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254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8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St-8/2019-8</izvorni_sadrzaj>
    <derivirana_varijabla naziv="DomainObject.Oznaka_1">St-8/2019-8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St-8/2019-8</izvorni_sadrzaj>
    <derivirana_varijabla naziv="DomainObject.PoslovniBrojDokumenta_1">St-8/2019-8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41AFA-72A4-4CDE-9E6F-AAB4718B6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1658</properties:Words>
  <properties:Characters>8468</properties:Characters>
  <properties:Lines>176</properties:Lines>
  <properties:Paragraphs>80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2019-03-13T11:55:00Z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St-8/2019-8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