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8efa" w14:paraId="6628efa" w:rsidRDefault="003D13F5" w:rsidP="003D13F5" w:rsidR="003D13F5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 Poslovni broj: 4 St-</w:t>
      </w:r>
      <w:r w:rsidR="00BF4CEE">
        <w:rPr>
          <w:rFonts w:cs="Times New Roman" w:hAnsi="Times New Roman" w:ascii="Times New Roman"/>
          <w:sz w:val="24"/>
          <w:szCs w:val="24"/>
        </w:rPr>
        <w:t>17/17-15</w:t>
      </w:r>
    </w:p>
    <w:p w:rsidRDefault="003D13F5" w:rsidP="003D13F5" w:rsidR="003D13F5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3D13F5" w:rsidP="003D13F5" w:rsidR="003D13F5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3D13F5" w:rsidP="003D13F5" w:rsidR="003D13F5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3D13F5" w:rsidP="003D13F5" w:rsidR="003D13F5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3D13F5" w:rsidP="003D13F5" w:rsidR="003D13F5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3D13F5" w:rsidP="003D13F5" w:rsidR="003D13F5" w:rsidRPr="00037BAB">
      <w:pPr>
        <w:spacing w:lineRule="auto" w:line="240" w:after="0"/>
        <w:rPr>
          <w:lang w:eastAsia="hr-HR"/>
        </w:rPr>
      </w:pPr>
    </w:p>
    <w:p w:rsidRDefault="003D13F5" w:rsidP="003D13F5" w:rsidR="003D13F5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DC577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Nemec, kao stečajnom sucu, </w:t>
      </w:r>
      <w:r w:rsidR="00DC5771" w:rsidRPr="00DC5771">
        <w:rPr>
          <w:rFonts w:cs="Times New Roman" w:hAnsi="Times New Roman" w:ascii="Times New Roman"/>
          <w:sz w:val="24"/>
          <w:szCs w:val="24"/>
        </w:rPr>
        <w:t>u stečajnom predmetu povodom prijedloga podnositelja FINA, RC Zagreb, Podružnica Varaždin, A. Cesarca 2, OIB: 85821130368, za pokretanje stečajnog postupka nad dužnikom</w:t>
      </w:r>
      <w:r w:rsidR="004E7B7F" w:rsidRPr="004E7B7F">
        <w:rPr>
          <w:rFonts w:cs="Times New Roman" w:hAnsi="Times New Roman" w:ascii="Times New Roman"/>
          <w:sz w:val="24"/>
          <w:szCs w:val="24"/>
        </w:rPr>
        <w:t xml:space="preserve"> </w:t>
      </w:r>
      <w:r w:rsidR="004E7B7F" w:rsidRPr="009C0842">
        <w:rPr>
          <w:rFonts w:cs="Times New Roman" w:hAnsi="Times New Roman" w:ascii="Times New Roman"/>
          <w:sz w:val="24"/>
          <w:szCs w:val="24"/>
        </w:rPr>
        <w:t>TERSUS d.o.o. Čakovec, Katarine Zrinski 2/A, (ranije KRIZMANIĆ i GRAFF d.o.o., Zagreb), OIB: 96818234729</w:t>
      </w:r>
      <w:r w:rsidRPr="00DC5771">
        <w:rPr>
          <w:rFonts w:cs="Times New Roman" w:hAnsi="Times New Roman" w:ascii="Times New Roman"/>
          <w:sz w:val="24"/>
          <w:szCs w:val="24"/>
        </w:rPr>
        <w:t xml:space="preserve">, dana </w:t>
      </w:r>
      <w:r w:rsidR="004E7B7F">
        <w:rPr>
          <w:rFonts w:cs="Times New Roman" w:hAnsi="Times New Roman" w:ascii="Times New Roman"/>
          <w:sz w:val="24"/>
          <w:szCs w:val="24"/>
        </w:rPr>
        <w:t>6 travnja</w:t>
      </w:r>
      <w:r w:rsidRPr="00DC5771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3D13F5" w:rsidP="003D13F5" w:rsidR="003D13F5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4E7B7F" w:rsidRPr="009C0842">
        <w:rPr>
          <w:rFonts w:cs="Times New Roman" w:hAnsi="Times New Roman" w:ascii="Times New Roman"/>
          <w:sz w:val="24"/>
          <w:szCs w:val="24"/>
        </w:rPr>
        <w:t>TERSUS d.o.o. Čakovec, Katarine Zrinski 2/A, (ranije KRIZMANIĆ i GRAFF d.o.o., Zagreb), OIB: 96818234729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4E7B7F">
        <w:rPr>
          <w:rFonts w:cs="Times New Roman" w:hAnsi="Times New Roman" w:ascii="Times New Roman"/>
          <w:b/>
          <w:sz w:val="24"/>
          <w:szCs w:val="24"/>
        </w:rPr>
        <w:t>1717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D13F5" w:rsidP="003D13F5" w:rsidR="003D13F5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 w:rsidR="004E7B7F">
        <w:rPr>
          <w:rFonts w:cs="Times New Roman" w:hAnsi="Times New Roman" w:ascii="Times New Roman"/>
          <w:sz w:val="24"/>
          <w:szCs w:val="24"/>
        </w:rPr>
        <w:t>araždinu, 6. travnja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3D13F5" w:rsidP="003D13F5" w:rsidR="003D13F5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Iris Hatvalić Nemec</w:t>
      </w:r>
      <w:r w:rsidR="003E4E48">
        <w:rPr>
          <w:rFonts w:cs="Times New Roman" w:hAnsi="Times New Roman" w:ascii="Times New Roman"/>
          <w:sz w:val="24"/>
          <w:szCs w:val="24"/>
        </w:rPr>
        <w:t>,v.r.</w:t>
      </w:r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3D13F5" w:rsidP="003D13F5" w:rsidR="003D13F5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3F5"/>
    <w:rsid w:val="00066EE5"/>
    <w:rsid w:val="003D13F5"/>
    <w:rsid w:val="003E4E48"/>
    <w:rsid w:val="004E7B7F"/>
    <w:rsid w:val="007B484E"/>
    <w:rsid w:val="00AC0B4A"/>
    <w:rsid w:val="00BF4CEE"/>
    <w:rsid w:val="00DC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13F5"/>
  </w:style>
  <w:style w:styleId="Naslov2" w:type="paragraph">
    <w:name w:val="heading 2"/>
    <w:basedOn w:val="Normal"/>
    <w:next w:val="Normal"/>
    <w:link w:val="Naslov2Char"/>
    <w:qFormat/>
    <w:rsid w:val="003D13F5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3D13F5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3D13F5"/>
    <w:rPr>
      <w:b/>
      <w:bCs/>
    </w:rPr>
  </w:style>
  <w:style w:styleId="Odlomakpopisa" w:type="paragraph">
    <w:name w:val="List Paragraph"/>
    <w:basedOn w:val="Normal"/>
    <w:uiPriority w:val="34"/>
    <w:qFormat/>
    <w:rsid w:val="003D13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B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B4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B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B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13F5"/>
  </w:style>
  <w:style w:styleId="Naslov2" w:type="paragraph">
    <w:name w:val="heading 2"/>
    <w:basedOn w:val="Normal"/>
    <w:next w:val="Normal"/>
    <w:link w:val="Naslov2Char"/>
    <w:qFormat/>
    <w:rsid w:val="003D13F5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3D13F5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3D13F5"/>
    <w:rPr>
      <w:b/>
      <w:bCs/>
    </w:rPr>
  </w:style>
  <w:style w:styleId="Odlomakpopisa" w:type="paragraph">
    <w:name w:val="List Paragraph"/>
    <w:basedOn w:val="Normal"/>
    <w:uiPriority w:val="34"/>
    <w:qFormat/>
    <w:rsid w:val="003D13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B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B4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B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B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TERSUS d.o.o. za projektiranje, građenje, inženjering, trgovinu i usluge</izvorni_sadrzaj>
    <derivirana_varijabla naziv="DomainObject.Predmet.ProtustrankaFormated_1">  TERSUS d.o.o. za projektiranje, građenje, inženjering, trgovinu i usluge</derivirana_varijabla>
  </DomainObject.Predmet.ProtustrankaFormated>
  <DomainObject.Predmet.ProtustrankaFormatedOIB>
    <izvorni_sadrzaj>  TERSUS d.o.o. za projektiranje, građenje, inženjering, trgovinu i usluge, OIB 96818234729</izvorni_sadrzaj>
    <derivirana_varijabla naziv="DomainObject.Predmet.ProtustrankaFormatedOIB_1">  TERSUS d.o.o. za projektiranje, građenje, inženjering, trgovinu i usluge, OIB 96818234729</derivirana_varijabla>
  </DomainObject.Predmet.ProtustrankaFormatedOIB>
  <DomainObject.Predmet.ProtustrankaFormatedWithAdress>
    <izvorni_sadrzaj> TERSUS d.o.o. za projektiranje, građenje, inženjering, trgovinu i usluge, Katarine Zrinske 2/A, 40000 Čakovec</izvorni_sadrzaj>
    <derivirana_varijabla naziv="DomainObject.Predmet.ProtustrankaFormatedWithAdress_1"> TERSUS d.o.o. za projektiranje, građenje, inženjering, trgovinu i usluge, Katarine Zrinske 2/A, 40000 Čakovec</derivirana_varijabla>
  </DomainObject.Predmet.ProtustrankaFormatedWithAdress>
  <DomainObject.Predmet.ProtustrankaFormatedWithAdressOIB>
    <izvorni_sadrzaj> TERSUS d.o.o. za projektiranje, građenje, inženjering, trgovinu i usluge, OIB 96818234729, Katarine Zrinske 2/A, 40000 Čakovec</izvorni_sadrzaj>
    <derivirana_varijabla naziv="DomainObject.Predmet.ProtustrankaFormatedWithAdressOIB_1"> TERSUS d.o.o. za projektiranje, građenje, inženjering, trgovinu i usluge, OIB 96818234729, Katarine Zrinske 2/A, 40000 Čakovec</derivirana_varijabla>
  </DomainObject.Predmet.ProtustrankaFormatedWithAdressOIB>
  <DomainObject.Predmet.ProtustrankaWithAdress>
    <izvorni_sadrzaj>TERSUS d.o.o. za projektiranje, građenje, inženjering, trgovinu i usluge Katarine Zrinske 2/A, 40000 Čakovec</izvorni_sadrzaj>
    <derivirana_varijabla naziv="DomainObject.Predmet.ProtustrankaWithAdress_1">TERSUS d.o.o. za projektiranje, građenje, inženjering, trgovinu i usluge Katarine Zrinske 2/A, 40000 Čakovec</derivirana_varijabla>
  </DomainObject.Predmet.ProtustrankaWithAdress>
  <DomainObject.Predmet.ProtustrankaWithAdressOIB>
    <izvorni_sadrzaj>TERSUS d.o.o. za projektiranje, građenje, inženjering, trgovinu i usluge, OIB 96818234729, Katarine Zrinske 2/A, 40000 Čakovec</izvorni_sadrzaj>
    <derivirana_varijabla naziv="DomainObject.Predmet.ProtustrankaWithAdressOIB_1">TERSUS d.o.o. za projektiranje, građenje, inženjering, trgovinu i usluge, OIB 96818234729, Katarine Zrinske 2/A, 40000 Čakovec</derivirana_varijabla>
  </DomainObject.Predmet.ProtustrankaWithAdressOIB>
  <DomainObject.Predmet.ProtustrankaNazivFormated>
    <izvorni_sadrzaj>TERSUS d.o.o. za projektiranje, građenje, inženjering, trgovinu i usluge</izvorni_sadrzaj>
    <derivirana_varijabla naziv="DomainObject.Predmet.ProtustrankaNazivFormated_1">TERSUS d.o.o. za projektiranje, građenje, inženjering, trgovinu i usluge</derivirana_varijabla>
  </DomainObject.Predmet.ProtustrankaNazivFormated>
  <DomainObject.Predmet.ProtustrankaNazivFormatedOIB>
    <izvorni_sadrzaj>TERSUS d.o.o. za projektiranje, građenje, inženjering, trgovinu i usluge, OIB 96818234729</izvorni_sadrzaj>
    <derivirana_varijabla naziv="DomainObject.Predmet.ProtustrankaNazivFormatedOIB_1">TERSUS d.o.o. za projektiranje, građenje, inženjering, trgovinu i usluge, OIB 96818234729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92161.70</izvorni_sadrzaj>
    <derivirana_varijabla naziv="DomainObject.Predmet.TrenutnaVrijednost_1">92161.70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TERSUS d.o.o. za projektiranje, građenje, inženjering, trgovinu i usluge</item>
    </izvorni_sadrzaj>
    <derivirana_varijabla naziv="DomainObject.Predmet.ProtuStrankaListFormated_1">
      <item>TERSUS d.o.o. za projektiranje, građenje, inženjering, trgovinu i usluge</item>
    </derivirana_varijabla>
  </DomainObject.Predmet.ProtuStrankaListFormated>
  <DomainObject.Predmet.ProtuStrankaListFormatedOIB>
    <izvorni_sadrzaj>
      <item>TERSUS d.o.o. za projektiranje, građenje, inženjering, trgovinu i usluge, OIB 96818234729</item>
    </izvorni_sadrzaj>
    <derivirana_varijabla naziv="DomainObject.Predmet.ProtuStrankaListFormatedOIB_1">
      <item>TERSUS d.o.o. za projektiranje, građenje, inženjering, trgovinu i usluge, OIB 96818234729</item>
    </derivirana_varijabla>
  </DomainObject.Predmet.ProtuStrankaListFormatedOIB>
  <DomainObject.Predmet.ProtuStrankaListFormatedWithAdress>
    <izvorni_sadrzaj>
      <item>TERSUS d.o.o. za projektiranje, građenje, inženjering, trgovinu i usluge, Katarine Zrinske 2/A, 40000 Čakovec</item>
    </izvorni_sadrzaj>
    <derivirana_varijabla naziv="DomainObject.Predmet.ProtuStrankaListFormatedWithAdress_1">
      <item>TERSUS d.o.o. za projektiranje, građenje, inženjering, trgovinu i usluge, Katarine Zrinske 2/A, 40000 Čakovec</item>
    </derivirana_varijabla>
  </DomainObject.Predmet.ProtuStrankaListFormatedWithAdress>
  <DomainObject.Predmet.ProtuStrankaListFormatedWithAdressOIB>
    <izvorni_sadrzaj>
      <item>TERSUS d.o.o. za projektiranje, građenje, inženjering, trgovinu i usluge, OIB 96818234729, Katarine Zrinske 2/A, 40000 Čakovec</item>
    </izvorni_sadrzaj>
    <derivirana_varijabla naziv="DomainObject.Predmet.ProtuStrankaListFormatedWithAdressOIB_1">
      <item>TERSUS d.o.o. za projektiranje, građenje, inženjering, trgovinu i usluge, OIB 96818234729, Katarine Zrinske 2/A, 40000 Čakovec</item>
    </derivirana_varijabla>
  </DomainObject.Predmet.ProtuStrankaListFormatedWithAdressOIB>
  <DomainObject.Predmet.ProtuStrankaListNazivFormated>
    <izvorni_sadrzaj>
      <item>TERSUS d.o.o. za projektiranje, građenje, inženjering, trgovinu i usluge</item>
    </izvorni_sadrzaj>
    <derivirana_varijabla naziv="DomainObject.Predmet.ProtuStrankaListNazivFormated_1">
      <item>TERSUS d.o.o. za projektiranje, građenje, inženjering, trgovinu i usluge</item>
    </derivirana_varijabla>
  </DomainObject.Predmet.ProtuStrankaListNazivFormated>
  <DomainObject.Predmet.ProtuStrankaListNazivFormatedOIB>
    <izvorni_sadrzaj>
      <item>TERSUS d.o.o. za projektiranje, građenje, inženjering, trgovinu i usluge, OIB 96818234729</item>
    </izvorni_sadrzaj>
    <derivirana_varijabla naziv="DomainObject.Predmet.ProtuStrankaListNazivFormatedOIB_1">
      <item>TERSUS d.o.o. za projektiranje, građenje, inženjering, trgovinu i usluge, OIB 96818234729</item>
    </derivirana_varijabla>
  </DomainObject.Predmet.ProtuStrankaListNazivFormatedOIB>
  <DomainObject.Predmet.OstaliListFormated>
    <izvorni_sadrzaj>
      <item>Sudski registar</item>
      <item>e-oglasna ploča</item>
      <item>Mihael Pozder</item>
      <item>Županijsko državno odvjetništvo u Varaždinu</item>
    </izvorni_sadrzaj>
    <derivirana_varijabla naziv="DomainObject.Predmet.OstaliListFormated_1">
      <item>Sudski registar</item>
      <item>e-oglasna ploča</item>
      <item>Mihael Pozder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Mihael Pozder, OIB 75368086146</item>
      <item>Županijsko državno odvjetništvo u Varaždinu</item>
    </izvorni_sadrzaj>
    <derivirana_varijabla naziv="DomainObject.Predmet.OstaliListFormatedOIB_1">
      <item>Sudski registar</item>
      <item>e-oglasna ploča</item>
      <item>Mihael Pozder, OIB 75368086146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Mihael Pozder, Varaždinska 172, 42205 Nedeljanec</item>
      <item>Županijsko državno odvjetništvo u Varaždinu</item>
    </izvorni_sadrzaj>
    <derivirana_varijabla naziv="DomainObject.Predmet.OstaliListFormatedWithAdress_1">
      <item>Sudski registar</item>
      <item>e-oglasna ploča</item>
      <item>Mihael Pozder, Varaždinska 172, 42205 Nedeljanec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Mihael Pozder, OIB 75368086146, Varaždinska 172, 42205 Nedeljanec</item>
      <item>Županijsko državno odvjetništvo u Varaždinu</item>
    </izvorni_sadrzaj>
    <derivirana_varijabla naziv="DomainObject.Predmet.OstaliListFormatedWithAdressOIB_1">
      <item>Sudski registar</item>
      <item>e-oglasna ploča</item>
      <item>Mihael Pozder, OIB 75368086146, Varaždinska 172, 42205 Nedeljanec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Mihael Pozder</item>
      <item>Županijsko državno odvjetništvo u Varaždinu</item>
    </izvorni_sadrzaj>
    <derivirana_varijabla naziv="DomainObject.Predmet.OstaliListNazivFormated_1">
      <item>Sudski registar</item>
      <item>e-oglasna ploča</item>
      <item>Mihael Pozder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Mihael Pozder, OIB 75368086146</item>
      <item>Županijsko državno odvjetništvo u Varaždinu</item>
    </izvorni_sadrzaj>
    <derivirana_varijabla naziv="DomainObject.Predmet.OstaliListNazivFormatedOIB_1">
      <item>Sudski registar</item>
      <item>e-oglasna ploča</item>
      <item>Mihael Pozder, OIB 75368086146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TERSUS d.o.o. za projektiranje, građenje, inženjering, trgovinu i usluge</izvorni_sadrzaj>
    <derivirana_varijabla naziv="DomainObject.Predmet.ProtustrankaIDrugi_1">TERSUS d.o.o. za projektiranje, građenje, inženjering,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TERSUS d.o.o. za projektiranje, građenje, inženjering, trgovinu i usluge, OIB 96818234729, Katarine Zrinske 2/A, 40000 Čakovec</izvorni_sadrzaj>
    <derivirana_varijabla naziv="DomainObject.Predmet.ProtustrankaIDrugiAdressOIB_1">TERSUS d.o.o. za projektiranje, građenje, inženjering, trgovinu i usluge, OIB 96818234729, Katarine Zrinske 2/A,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TERSUS d.o.o. za projektiranje, građenje, inženjering, trgovinu i usluge</item>
      <item>Sudski registar</item>
      <item>e-oglasna ploča</item>
      <item>Mihael Pozder</item>
      <item>Županijsko državno odvjetništvo u Varaždinu</item>
    </izvorni_sadrzaj>
    <derivirana_varijabla naziv="DomainObject.Predmet.SudioniciListNaziv_1">
      <item>Financijska agencija</item>
      <item>TERSUS d.o.o. za projektiranje, građenje, inženjering, trgovinu i usluge</item>
      <item>Sudski registar</item>
      <item>e-oglasna ploča</item>
      <item>Mihael Pozder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TERSUS d.o.o. za projektiranje, građenje, inženjering, trgovinu i usluge, OIB 96818234729, Katarine Zrinske 2/A,40000 Čakovec</item>
      <item>Sudski registar</item>
      <item>e-oglasna ploča</item>
      <item>Mihael Pozder, OIB 75368086146, Varaždinska 172,42205 Nedeljanec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TERSUS d.o.o. za projektiranje, građenje, inženjering, trgovinu i usluge, OIB 96818234729, Katarine Zrinske 2/A,40000 Čakovec</item>
      <item>Sudski registar</item>
      <item>e-oglasna ploča</item>
      <item>Mihael Pozder, OIB 75368086146, Varaždinska 172,42205 Nedeljanec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96818234729</item>
      <item>, OIB null</item>
      <item>, OIB null</item>
      <item>, OIB 75368086146</item>
      <item>, OIB null</item>
    </izvorni_sadrzaj>
    <derivirana_varijabla naziv="DomainObject.Predmet.SudioniciListNazivOIB_1">
      <item>, OIB 85821130368</item>
      <item>, OIB 96818234729</item>
      <item>, OIB null</item>
      <item>, OIB null</item>
      <item>, OIB 75368086146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1267</properties:Characters>
  <properties:Lines>49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2017-04-06T12:38:00Z</dcterms:created>
  <dc:creator>Katarina Breški</dc:creator>
  <cp:lastModifiedBy>Katarina Breški</cp:lastModifiedBy>
  <cp:lastPrinted>2017-03-28T12:23:00Z</cp:lastPrinted>
  <dcterms:modified xmlns:xsi="http://www.w3.org/2001/XMLSchema-instance" xsi:type="dcterms:W3CDTF">2017-04-06T12:40:00Z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