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0fcf" w14:paraId="0b10fcf" w:rsidRDefault="005C4092" w:rsidP="00AB52E7" w:rsidR="00AB52E7" w:rsidRPr="00CE77BC">
      <w:pPr>
        <w:ind w:firstLine="708"/>
        <w15:collapsed w:val="false"/>
        <w:rPr>
          <w:rFonts w:hAnsi="Times New Roman" w:ascii="Times New Roman"/>
          <w:sz w:val="24"/>
          <w:szCs w:val="24"/>
        </w:rPr>
      </w:pPr>
      <w:bookmarkStart w:name="_GoBack" w:id="0"/>
      <w:bookmarkEnd w:id="0"/>
      <w:r>
        <w:t xml:space="preserve">      </w:t>
      </w:r>
      <w:r w:rsidR="003B6FCC">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4F1380">
        <w:tab/>
      </w:r>
      <w:r w:rsidR="004F1380">
        <w:tab/>
      </w:r>
      <w:r w:rsidR="004F1380">
        <w:tab/>
      </w:r>
      <w:r w:rsidR="004F1380">
        <w:tab/>
      </w:r>
      <w:r w:rsidR="004F1380">
        <w:tab/>
      </w:r>
      <w:r w:rsidR="004F1380">
        <w:tab/>
        <w:t xml:space="preserve">  </w:t>
      </w:r>
      <w:r w:rsidR="00AB52E7" w:rsidRPr="00CE77BC">
        <w:rPr>
          <w:rFonts w:hAnsi="Times New Roman" w:ascii="Times New Roman"/>
          <w:sz w:val="24"/>
          <w:szCs w:val="24"/>
        </w:rPr>
        <w:t>Posl</w:t>
      </w:r>
      <w:r w:rsidR="00CE77BC">
        <w:rPr>
          <w:rFonts w:hAnsi="Times New Roman" w:ascii="Times New Roman"/>
          <w:sz w:val="24"/>
          <w:szCs w:val="24"/>
        </w:rPr>
        <w:t>ovni broj:</w:t>
      </w:r>
      <w:r w:rsidR="00AB52E7" w:rsidRPr="00CE77BC">
        <w:rPr>
          <w:rFonts w:hAnsi="Times New Roman" w:ascii="Times New Roman"/>
          <w:sz w:val="24"/>
          <w:szCs w:val="24"/>
        </w:rPr>
        <w:t xml:space="preserve"> 12. St-</w:t>
      </w:r>
      <w:r w:rsidR="00555C27">
        <w:rPr>
          <w:rFonts w:hAnsi="Times New Roman" w:ascii="Times New Roman"/>
          <w:sz w:val="24"/>
          <w:szCs w:val="24"/>
        </w:rPr>
        <w:t>155</w:t>
      </w:r>
      <w:r w:rsidR="00CE77BC" w:rsidRPr="00CE77BC">
        <w:rPr>
          <w:rFonts w:hAnsi="Times New Roman" w:ascii="Times New Roman"/>
          <w:sz w:val="24"/>
          <w:szCs w:val="24"/>
        </w:rPr>
        <w:t>/2012</w:t>
      </w:r>
      <w:r w:rsidR="00CE77BC">
        <w:rPr>
          <w:rFonts w:hAnsi="Times New Roman" w:ascii="Times New Roman"/>
          <w:sz w:val="24"/>
          <w:szCs w:val="24"/>
        </w:rPr>
        <w:t>-</w:t>
      </w:r>
      <w:r w:rsidR="004F1380">
        <w:rPr>
          <w:rFonts w:hAnsi="Times New Roman" w:ascii="Times New Roman"/>
          <w:sz w:val="24"/>
          <w:szCs w:val="24"/>
        </w:rPr>
        <w:t>66</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REPUBLIKA HRVATSKA</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TRGOVAČKI SUD U SPLITU</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Split, Sukoišanska br. 6</w:t>
      </w:r>
    </w:p>
    <w:p w:rsidRDefault="00AB52E7" w:rsidP="00AB52E7" w:rsidR="00AB52E7" w:rsidRPr="00CE77BC">
      <w:pPr>
        <w:pStyle w:val="Naslov1"/>
        <w:rPr>
          <w:b w:val="false"/>
        </w:rPr>
      </w:pPr>
    </w:p>
    <w:p w:rsidRDefault="001D3C48" w:rsidP="004174F7" w:rsidR="004174F7" w:rsidRPr="00CE77BC">
      <w:pPr>
        <w:pStyle w:val="Naslov1"/>
        <w:rPr>
          <w:b w:val="false"/>
        </w:rPr>
      </w:pPr>
      <w:r w:rsidRPr="00CE77BC">
        <w:rPr>
          <w:b w:val="false"/>
        </w:rPr>
        <w:t xml:space="preserve">U   I M E   </w:t>
      </w:r>
      <w:r w:rsidR="004174F7" w:rsidRPr="00CE77BC">
        <w:rPr>
          <w:b w:val="false"/>
        </w:rPr>
        <w:t>R E P U</w:t>
      </w:r>
      <w:r w:rsidRPr="00CE77BC">
        <w:rPr>
          <w:b w:val="false"/>
        </w:rPr>
        <w:t xml:space="preserve"> </w:t>
      </w:r>
      <w:r w:rsidR="004174F7" w:rsidRPr="00CE77BC">
        <w:rPr>
          <w:b w:val="false"/>
        </w:rPr>
        <w:t xml:space="preserve">B L I K </w:t>
      </w:r>
      <w:r w:rsidRPr="00CE77BC">
        <w:rPr>
          <w:b w:val="false"/>
        </w:rPr>
        <w:t>E</w:t>
      </w:r>
      <w:r w:rsidR="004174F7" w:rsidRPr="00CE77BC">
        <w:rPr>
          <w:b w:val="false"/>
        </w:rPr>
        <w:t xml:space="preserve">   H R V A T S K </w:t>
      </w:r>
      <w:r w:rsidRPr="00CE77BC">
        <w:rPr>
          <w:b w:val="false"/>
        </w:rPr>
        <w:t>E</w:t>
      </w:r>
    </w:p>
    <w:p w:rsidRDefault="004174F7" w:rsidP="004174F7" w:rsidR="004174F7" w:rsidRPr="00CE77BC">
      <w:pPr>
        <w:rPr>
          <w:lang w:eastAsia="hr-HR"/>
        </w:rPr>
      </w:pPr>
    </w:p>
    <w:p w:rsidRDefault="009E7EC2" w:rsidP="009E7EC2" w:rsidR="009E7EC2" w:rsidRPr="00CE77BC">
      <w:pPr>
        <w:pStyle w:val="Naslov2"/>
        <w:rPr>
          <w:bCs/>
          <w:szCs w:val="24"/>
        </w:rPr>
      </w:pPr>
      <w:r w:rsidRPr="00CE77BC">
        <w:rPr>
          <w:bCs/>
          <w:szCs w:val="24"/>
        </w:rPr>
        <w:t>R J E Š E N</w:t>
      </w:r>
      <w:r w:rsidR="004174F7" w:rsidRPr="00CE77BC">
        <w:rPr>
          <w:bCs/>
          <w:szCs w:val="24"/>
        </w:rPr>
        <w:t xml:space="preserve"> </w:t>
      </w:r>
      <w:r w:rsidRPr="00CE77BC">
        <w:rPr>
          <w:bCs/>
          <w:szCs w:val="24"/>
        </w:rPr>
        <w:t>J E</w:t>
      </w:r>
    </w:p>
    <w:p w:rsidRDefault="009E7EC2" w:rsidP="009E7EC2" w:rsidR="009E7EC2" w:rsidRPr="00AB52E7">
      <w:pPr>
        <w:rPr>
          <w:rFonts w:hAnsi="Times New Roman" w:ascii="Times New Roman"/>
          <w:sz w:val="24"/>
          <w:szCs w:val="24"/>
        </w:rPr>
      </w:pPr>
    </w:p>
    <w:p w:rsidRDefault="009E7EC2" w:rsidP="00C81434" w:rsidR="00C81434" w:rsidRPr="009E7EC2">
      <w:pPr>
        <w:pStyle w:val="Tijeloteksta"/>
        <w:rPr>
          <w:szCs w:val="24"/>
          <w:lang w:val="hr-HR"/>
        </w:rPr>
      </w:pPr>
      <w:r w:rsidRPr="009E7EC2">
        <w:rPr>
          <w:szCs w:val="24"/>
          <w:lang w:val="hr-HR"/>
        </w:rPr>
        <w:tab/>
      </w:r>
      <w:r w:rsidR="00C81434" w:rsidRPr="006A38C8">
        <w:rPr>
          <w:szCs w:val="24"/>
          <w:lang w:val="hr-HR"/>
        </w:rPr>
        <w:t>Tr</w:t>
      </w:r>
      <w:r w:rsidR="00AB52E7">
        <w:rPr>
          <w:szCs w:val="24"/>
          <w:lang w:val="hr-HR"/>
        </w:rPr>
        <w:t>govački sud u Splitu, po sucu t</w:t>
      </w:r>
      <w:r w:rsidR="00C81434" w:rsidRPr="006A38C8">
        <w:rPr>
          <w:szCs w:val="24"/>
          <w:lang w:val="hr-HR"/>
        </w:rPr>
        <w:t xml:space="preserve">og suda Pašku Bačiću, kao stečajnom sucu, u stečajnom postupku </w:t>
      </w:r>
      <w:r w:rsidR="00C81434" w:rsidRPr="009E7EC2">
        <w:rPr>
          <w:szCs w:val="24"/>
          <w:lang w:val="hr-HR"/>
        </w:rPr>
        <w:t xml:space="preserve">nad dužnikom </w:t>
      </w:r>
      <w:r w:rsidR="00555C27" w:rsidRPr="00555C27">
        <w:rPr>
          <w:szCs w:val="24"/>
          <w:lang w:val="hr-HR"/>
        </w:rPr>
        <w:t>MONTER POLIS d.o.o.</w:t>
      </w:r>
      <w:r w:rsidR="004F1380">
        <w:rPr>
          <w:szCs w:val="24"/>
          <w:lang w:val="hr-HR"/>
        </w:rPr>
        <w:t xml:space="preserve"> u stečaju</w:t>
      </w:r>
      <w:r w:rsidR="00555C27" w:rsidRPr="00555C27">
        <w:rPr>
          <w:szCs w:val="24"/>
          <w:lang w:val="hr-HR"/>
        </w:rPr>
        <w:t xml:space="preserve"> Split, Polji</w:t>
      </w:r>
      <w:r w:rsidR="00555C27" w:rsidRPr="00555C27">
        <w:rPr>
          <w:rFonts w:hint="eastAsia"/>
          <w:szCs w:val="24"/>
          <w:lang w:val="hr-HR"/>
        </w:rPr>
        <w:t>č</w:t>
      </w:r>
      <w:r w:rsidR="00555C27" w:rsidRPr="00555C27">
        <w:rPr>
          <w:szCs w:val="24"/>
          <w:lang w:val="hr-HR"/>
        </w:rPr>
        <w:t>ka cesta 39, OIB: 66697386731</w:t>
      </w:r>
      <w:r w:rsidR="001D3C48">
        <w:rPr>
          <w:szCs w:val="24"/>
          <w:lang w:val="hr-HR"/>
        </w:rPr>
        <w:t>,</w:t>
      </w:r>
      <w:r w:rsidR="00C81434">
        <w:rPr>
          <w:szCs w:val="24"/>
          <w:lang w:val="hr-HR"/>
        </w:rPr>
        <w:t xml:space="preserve"> </w:t>
      </w:r>
      <w:r w:rsidR="0032188E">
        <w:rPr>
          <w:szCs w:val="24"/>
          <w:lang w:val="hr-HR"/>
        </w:rPr>
        <w:t>zastupan po stečajno</w:t>
      </w:r>
      <w:r w:rsidR="00555C27">
        <w:rPr>
          <w:szCs w:val="24"/>
          <w:lang w:val="hr-HR"/>
        </w:rPr>
        <w:t>m</w:t>
      </w:r>
      <w:r w:rsidR="00D5632C">
        <w:rPr>
          <w:szCs w:val="24"/>
          <w:lang w:val="hr-HR"/>
        </w:rPr>
        <w:t xml:space="preserve"> upravitelj</w:t>
      </w:r>
      <w:r w:rsidR="00555C27">
        <w:rPr>
          <w:szCs w:val="24"/>
          <w:lang w:val="hr-HR"/>
        </w:rPr>
        <w:t xml:space="preserve">u </w:t>
      </w:r>
      <w:r w:rsidR="00555C27" w:rsidRPr="00555C27">
        <w:rPr>
          <w:lang w:val="hr-HR"/>
        </w:rPr>
        <w:t>Berislav</w:t>
      </w:r>
      <w:r w:rsidR="004F1380">
        <w:rPr>
          <w:lang w:val="hr-HR"/>
        </w:rPr>
        <w:t>u</w:t>
      </w:r>
      <w:r w:rsidR="00555C27" w:rsidRPr="00555C27">
        <w:rPr>
          <w:lang w:val="hr-HR"/>
        </w:rPr>
        <w:t xml:space="preserve"> Bušeli</w:t>
      </w:r>
      <w:r w:rsidR="00555C27" w:rsidRPr="00555C27">
        <w:rPr>
          <w:rFonts w:hint="eastAsia"/>
          <w:lang w:val="hr-HR"/>
        </w:rPr>
        <w:t>ć</w:t>
      </w:r>
      <w:r w:rsidR="004F1380">
        <w:rPr>
          <w:lang w:val="hr-HR"/>
        </w:rPr>
        <w:t>u iz Mravinaca, Ante</w:t>
      </w:r>
      <w:r w:rsidR="00555C27" w:rsidRPr="00555C27">
        <w:rPr>
          <w:lang w:val="hr-HR"/>
        </w:rPr>
        <w:t xml:space="preserve"> Star</w:t>
      </w:r>
      <w:r w:rsidR="00555C27" w:rsidRPr="00555C27">
        <w:rPr>
          <w:rFonts w:hint="eastAsia"/>
          <w:lang w:val="hr-HR"/>
        </w:rPr>
        <w:t>č</w:t>
      </w:r>
      <w:r w:rsidR="00555C27" w:rsidRPr="00555C27">
        <w:rPr>
          <w:lang w:val="hr-HR"/>
        </w:rPr>
        <w:t>evi</w:t>
      </w:r>
      <w:r w:rsidR="00555C27" w:rsidRPr="00555C27">
        <w:rPr>
          <w:rFonts w:hint="eastAsia"/>
          <w:lang w:val="hr-HR"/>
        </w:rPr>
        <w:t>ć</w:t>
      </w:r>
      <w:r w:rsidR="004F1380">
        <w:rPr>
          <w:lang w:val="hr-HR"/>
        </w:rPr>
        <w:t>a 19</w:t>
      </w:r>
      <w:r w:rsidR="0032188E">
        <w:t xml:space="preserve">, </w:t>
      </w:r>
      <w:r w:rsidR="004F1380">
        <w:t>28</w:t>
      </w:r>
      <w:r w:rsidR="00CE77BC">
        <w:rPr>
          <w:szCs w:val="24"/>
          <w:lang w:val="hr-HR"/>
        </w:rPr>
        <w:t>. prosinca 2018.</w:t>
      </w:r>
    </w:p>
    <w:p w:rsidRDefault="00C81434" w:rsidP="00C81434" w:rsidR="00C81434" w:rsidRPr="007238DA">
      <w:pPr>
        <w:pStyle w:val="Tijeloteksta"/>
        <w:rPr>
          <w:sz w:val="16"/>
          <w:szCs w:val="16"/>
          <w:lang w:val="hr-HR"/>
        </w:rPr>
      </w:pPr>
    </w:p>
    <w:p w:rsidRDefault="009E7EC2" w:rsidP="009E7EC2" w:rsidR="009E7EC2" w:rsidRPr="007238DA">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1D3C48" w:rsidR="001D3C48">
      <w:pPr>
        <w:pStyle w:val="Naslov3"/>
        <w:ind w:firstLine="12" w:left="708"/>
        <w:rPr>
          <w:b w:val="false"/>
          <w:szCs w:val="24"/>
        </w:rPr>
      </w:pPr>
      <w:r>
        <w:rPr>
          <w:b w:val="false"/>
          <w:szCs w:val="24"/>
        </w:rPr>
        <w:t>I</w:t>
      </w:r>
      <w:r w:rsidRPr="0044083C">
        <w:rPr>
          <w:b w:val="false"/>
          <w:szCs w:val="24"/>
          <w:lang w:val="hr-HR"/>
        </w:rPr>
        <w:t xml:space="preserve">. </w:t>
      </w:r>
      <w:r>
        <w:rPr>
          <w:b w:val="false"/>
          <w:szCs w:val="24"/>
        </w:rPr>
        <w:t>Obustavlja se i zaključuje</w:t>
      </w:r>
      <w:r w:rsidRPr="0044083C">
        <w:rPr>
          <w:b w:val="false"/>
          <w:szCs w:val="24"/>
          <w:lang w:val="hr-HR"/>
        </w:rPr>
        <w:t xml:space="preserve"> stečajni postupak nad dužnikom </w:t>
      </w:r>
      <w:r w:rsidR="00555C27" w:rsidRPr="00555C27">
        <w:rPr>
          <w:b w:val="false"/>
          <w:szCs w:val="24"/>
        </w:rPr>
        <w:t xml:space="preserve">MONTER POLIS d.o.o. </w:t>
      </w:r>
      <w:r w:rsidR="007238DA">
        <w:rPr>
          <w:b w:val="false"/>
          <w:szCs w:val="24"/>
          <w:lang w:val="hr-HR"/>
        </w:rPr>
        <w:t xml:space="preserve">u stečaju </w:t>
      </w:r>
      <w:r w:rsidR="00555C27" w:rsidRPr="00555C27">
        <w:rPr>
          <w:b w:val="false"/>
          <w:szCs w:val="24"/>
        </w:rPr>
        <w:t>Split, Polji</w:t>
      </w:r>
      <w:r w:rsidR="00555C27" w:rsidRPr="00555C27">
        <w:rPr>
          <w:rFonts w:hint="eastAsia"/>
          <w:b w:val="false"/>
          <w:szCs w:val="24"/>
        </w:rPr>
        <w:t>č</w:t>
      </w:r>
      <w:r w:rsidR="00555C27" w:rsidRPr="00555C27">
        <w:rPr>
          <w:b w:val="false"/>
          <w:szCs w:val="24"/>
        </w:rPr>
        <w:t>ka cesta 39, OIB: 66697386731</w:t>
      </w:r>
      <w:r>
        <w:rPr>
          <w:b w:val="false"/>
          <w:szCs w:val="24"/>
        </w:rPr>
        <w:t>.</w:t>
      </w:r>
    </w:p>
    <w:p w:rsidRDefault="001D3C48" w:rsidP="0032188E" w:rsidR="001D3C48" w:rsidRPr="0044083C">
      <w:pPr>
        <w:jc w:val="both"/>
      </w:pPr>
    </w:p>
    <w:p w:rsidRDefault="005A6A85" w:rsidP="005A6A85" w:rsidR="005A6A85">
      <w:pPr>
        <w:ind w:firstLine="12" w:left="708"/>
        <w:jc w:val="both"/>
        <w:rPr>
          <w:rFonts w:hAnsi="Times New Roman" w:ascii="Times New Roman"/>
          <w:sz w:val="24"/>
          <w:szCs w:val="24"/>
        </w:rPr>
      </w:pPr>
      <w:r>
        <w:rPr>
          <w:rFonts w:hAnsi="Times New Roman" w:ascii="Times New Roman"/>
          <w:sz w:val="24"/>
          <w:szCs w:val="24"/>
        </w:rPr>
        <w:t>II</w:t>
      </w:r>
      <w:r w:rsidR="00CE77BC">
        <w:rPr>
          <w:rFonts w:hAnsi="Times New Roman" w:ascii="Times New Roman"/>
          <w:sz w:val="24"/>
          <w:szCs w:val="24"/>
        </w:rPr>
        <w:t>. Stečajn</w:t>
      </w:r>
      <w:r w:rsidR="00555C27">
        <w:rPr>
          <w:rFonts w:hAnsi="Times New Roman" w:ascii="Times New Roman"/>
          <w:sz w:val="24"/>
          <w:szCs w:val="24"/>
        </w:rPr>
        <w:t>i</w:t>
      </w:r>
      <w:r w:rsidRPr="00AA5550">
        <w:rPr>
          <w:rFonts w:hAnsi="Times New Roman" w:ascii="Times New Roman"/>
          <w:sz w:val="24"/>
          <w:szCs w:val="24"/>
        </w:rPr>
        <w:t xml:space="preserve"> upravitelj je ovlašten i nakon </w:t>
      </w:r>
      <w:r w:rsidR="002B5FF6">
        <w:rPr>
          <w:rFonts w:hAnsi="Times New Roman" w:ascii="Times New Roman"/>
          <w:sz w:val="24"/>
          <w:szCs w:val="24"/>
        </w:rPr>
        <w:t xml:space="preserve">obustave i </w:t>
      </w:r>
      <w:r w:rsidRPr="00AA5550">
        <w:rPr>
          <w:rFonts w:hAnsi="Times New Roman" w:ascii="Times New Roman"/>
          <w:sz w:val="24"/>
          <w:szCs w:val="24"/>
        </w:rPr>
        <w:t xml:space="preserve">zaključenja stečajnog postupka </w:t>
      </w:r>
      <w:r w:rsidR="00654F63">
        <w:rPr>
          <w:rFonts w:hAnsi="Times New Roman" w:ascii="Times New Roman"/>
          <w:sz w:val="24"/>
          <w:szCs w:val="24"/>
        </w:rPr>
        <w:t>zastupati stečajnu masu</w:t>
      </w:r>
      <w:r>
        <w:rPr>
          <w:rFonts w:hAnsi="Times New Roman" w:ascii="Times New Roman"/>
          <w:sz w:val="24"/>
          <w:szCs w:val="24"/>
        </w:rPr>
        <w:t xml:space="preserve"> dužnika te</w:t>
      </w:r>
      <w:r w:rsidRPr="00AA5550">
        <w:rPr>
          <w:rFonts w:hAnsi="Times New Roman" w:ascii="Times New Roman"/>
          <w:sz w:val="24"/>
          <w:szCs w:val="24"/>
        </w:rPr>
        <w:t xml:space="preserve"> u ime stečajnog du</w:t>
      </w:r>
      <w:r>
        <w:rPr>
          <w:rFonts w:hAnsi="Times New Roman" w:ascii="Times New Roman"/>
          <w:sz w:val="24"/>
          <w:szCs w:val="24"/>
        </w:rPr>
        <w:t>žnika, a za račun stečajne mase</w:t>
      </w:r>
      <w:r w:rsidRPr="00AA5550">
        <w:rPr>
          <w:rFonts w:hAnsi="Times New Roman" w:ascii="Times New Roman"/>
          <w:sz w:val="24"/>
          <w:szCs w:val="24"/>
        </w:rPr>
        <w:t xml:space="preserve"> unovčiti imovinu dužnika</w:t>
      </w:r>
      <w:r>
        <w:rPr>
          <w:rFonts w:hAnsi="Times New Roman" w:ascii="Times New Roman"/>
          <w:sz w:val="24"/>
          <w:szCs w:val="24"/>
        </w:rPr>
        <w:t xml:space="preserve">, kao i voditi postupke radi prikupljanja imovine koja ulazi u stečajnu masu </w:t>
      </w:r>
      <w:r w:rsidR="00FA533A">
        <w:rPr>
          <w:rFonts w:hAnsi="Times New Roman" w:ascii="Times New Roman"/>
          <w:sz w:val="24"/>
          <w:szCs w:val="24"/>
        </w:rPr>
        <w:t xml:space="preserve">i prikupljenim sredstvima podmiriti nastale troškove stečajnog postupka </w:t>
      </w:r>
      <w:r>
        <w:rPr>
          <w:rFonts w:hAnsi="Times New Roman" w:ascii="Times New Roman"/>
          <w:sz w:val="24"/>
          <w:szCs w:val="24"/>
        </w:rPr>
        <w:t>te</w:t>
      </w:r>
      <w:r w:rsidRPr="00AA5550">
        <w:rPr>
          <w:rFonts w:hAnsi="Times New Roman" w:ascii="Times New Roman"/>
          <w:sz w:val="24"/>
          <w:szCs w:val="24"/>
        </w:rPr>
        <w:t xml:space="preserve"> o obavljenim radnjama </w:t>
      </w:r>
      <w:r w:rsidR="000103B8">
        <w:rPr>
          <w:rFonts w:hAnsi="Times New Roman" w:ascii="Times New Roman"/>
          <w:sz w:val="24"/>
          <w:szCs w:val="24"/>
        </w:rPr>
        <w:t>podnijeti</w:t>
      </w:r>
      <w:r w:rsidRPr="00AA5550">
        <w:rPr>
          <w:rFonts w:hAnsi="Times New Roman" w:ascii="Times New Roman"/>
          <w:sz w:val="24"/>
          <w:szCs w:val="24"/>
        </w:rPr>
        <w:t xml:space="preserve"> </w:t>
      </w:r>
      <w:r w:rsidR="000103B8">
        <w:rPr>
          <w:rFonts w:hAnsi="Times New Roman" w:ascii="Times New Roman"/>
          <w:sz w:val="24"/>
          <w:szCs w:val="24"/>
        </w:rPr>
        <w:t>izvješće</w:t>
      </w:r>
      <w:r w:rsidRPr="00AA5550">
        <w:rPr>
          <w:rFonts w:hAnsi="Times New Roman" w:ascii="Times New Roman"/>
          <w:sz w:val="24"/>
          <w:szCs w:val="24"/>
        </w:rPr>
        <w:t xml:space="preserve"> stečajno</w:t>
      </w:r>
      <w:r>
        <w:rPr>
          <w:rFonts w:hAnsi="Times New Roman" w:ascii="Times New Roman"/>
          <w:sz w:val="24"/>
          <w:szCs w:val="24"/>
        </w:rPr>
        <w:t>m sudu.</w:t>
      </w:r>
    </w:p>
    <w:p w:rsidRDefault="001D3C48" w:rsidP="0032188E" w:rsidR="001D3C48" w:rsidRPr="001D3C48">
      <w:pPr>
        <w:jc w:val="both"/>
        <w:rPr>
          <w:rFonts w:hAnsi="Times New Roman" w:ascii="Times New Roman"/>
          <w:sz w:val="24"/>
          <w:szCs w:val="24"/>
        </w:rPr>
      </w:pPr>
    </w:p>
    <w:p w:rsidRDefault="0032188E" w:rsidP="001D3C48" w:rsidR="001D3C48">
      <w:pPr>
        <w:ind w:left="708"/>
        <w:jc w:val="both"/>
        <w:rPr>
          <w:rFonts w:hAnsi="Times New Roman" w:ascii="Times New Roman"/>
          <w:sz w:val="24"/>
          <w:szCs w:val="24"/>
        </w:rPr>
      </w:pPr>
      <w:r>
        <w:rPr>
          <w:rFonts w:hAnsi="Times New Roman" w:ascii="Times New Roman"/>
          <w:sz w:val="24"/>
          <w:szCs w:val="24"/>
        </w:rPr>
        <w:t>III</w:t>
      </w:r>
      <w:r w:rsidR="001D3C48" w:rsidRPr="001D3C48">
        <w:rPr>
          <w:rFonts w:hAnsi="Times New Roman" w:ascii="Times New Roman"/>
          <w:sz w:val="24"/>
          <w:szCs w:val="24"/>
        </w:rPr>
        <w:t xml:space="preserve">. Ovo rješenje će se </w:t>
      </w:r>
      <w:r w:rsidR="00986FAD">
        <w:rPr>
          <w:rFonts w:hAnsi="Times New Roman" w:ascii="Times New Roman"/>
          <w:sz w:val="24"/>
          <w:szCs w:val="24"/>
        </w:rPr>
        <w:t xml:space="preserve">objaviti </w:t>
      </w:r>
      <w:r w:rsidR="004B056F">
        <w:rPr>
          <w:rFonts w:hAnsi="Times New Roman" w:ascii="Times New Roman"/>
          <w:sz w:val="24"/>
          <w:szCs w:val="24"/>
        </w:rPr>
        <w:t xml:space="preserve">na </w:t>
      </w:r>
      <w:r>
        <w:rPr>
          <w:rFonts w:hAnsi="Times New Roman" w:ascii="Times New Roman"/>
          <w:sz w:val="24"/>
          <w:szCs w:val="24"/>
        </w:rPr>
        <w:t xml:space="preserve">mrežnoj stranici </w:t>
      </w:r>
      <w:r w:rsidR="004B056F">
        <w:rPr>
          <w:rFonts w:hAnsi="Times New Roman" w:ascii="Times New Roman"/>
          <w:sz w:val="24"/>
          <w:szCs w:val="24"/>
        </w:rPr>
        <w:t>e-</w:t>
      </w:r>
      <w:r>
        <w:rPr>
          <w:rFonts w:hAnsi="Times New Roman" w:ascii="Times New Roman"/>
          <w:sz w:val="24"/>
          <w:szCs w:val="24"/>
        </w:rPr>
        <w:t>Oglasna ploča sudova.</w:t>
      </w:r>
      <w:r w:rsidR="001D3C48" w:rsidRPr="001D3C48">
        <w:rPr>
          <w:rFonts w:hAnsi="Times New Roman" w:ascii="Times New Roman"/>
          <w:sz w:val="24"/>
          <w:szCs w:val="24"/>
        </w:rPr>
        <w:t xml:space="preserve"> </w:t>
      </w:r>
    </w:p>
    <w:p w:rsidRDefault="0032188E" w:rsidP="001D3C48" w:rsidR="0032188E">
      <w:pPr>
        <w:ind w:left="708"/>
        <w:jc w:val="both"/>
        <w:rPr>
          <w:rFonts w:hAnsi="Times New Roman" w:ascii="Times New Roman"/>
          <w:sz w:val="24"/>
          <w:szCs w:val="24"/>
        </w:rPr>
      </w:pPr>
    </w:p>
    <w:p w:rsidRDefault="0032188E" w:rsidP="0032188E" w:rsidR="0032188E" w:rsidRPr="0032188E">
      <w:pPr>
        <w:pStyle w:val="Naslov3"/>
        <w:ind w:firstLine="12" w:left="708"/>
        <w:rPr>
          <w:b w:val="false"/>
          <w:szCs w:val="24"/>
          <w:lang w:val="hr-HR"/>
        </w:rPr>
      </w:pPr>
      <w:r>
        <w:rPr>
          <w:b w:val="false"/>
          <w:szCs w:val="24"/>
        </w:rPr>
        <w:t>I</w:t>
      </w:r>
      <w:r>
        <w:rPr>
          <w:b w:val="false"/>
          <w:szCs w:val="24"/>
          <w:lang w:val="hr-HR"/>
        </w:rPr>
        <w:t>V</w:t>
      </w:r>
      <w:r>
        <w:rPr>
          <w:b w:val="false"/>
          <w:szCs w:val="24"/>
        </w:rPr>
        <w:t>.</w:t>
      </w:r>
      <w:r w:rsidRPr="0044083C">
        <w:rPr>
          <w:b w:val="false"/>
          <w:szCs w:val="24"/>
          <w:lang w:val="hr-HR"/>
        </w:rPr>
        <w:t xml:space="preserve"> Registarski </w:t>
      </w:r>
      <w:r>
        <w:rPr>
          <w:b w:val="false"/>
          <w:szCs w:val="24"/>
          <w:lang w:val="hr-HR"/>
        </w:rPr>
        <w:t>odjel ovog suda će</w:t>
      </w:r>
      <w:r w:rsidRPr="003908EE">
        <w:rPr>
          <w:b w:val="false"/>
          <w:szCs w:val="24"/>
        </w:rPr>
        <w:t xml:space="preserve"> </w:t>
      </w:r>
      <w:r>
        <w:rPr>
          <w:b w:val="false"/>
          <w:szCs w:val="24"/>
        </w:rPr>
        <w:t xml:space="preserve">po </w:t>
      </w:r>
      <w:r w:rsidR="00FD351F">
        <w:rPr>
          <w:b w:val="false"/>
          <w:szCs w:val="24"/>
          <w:lang w:val="hr-HR"/>
        </w:rPr>
        <w:t xml:space="preserve">pravomoćnosti ovog rješenja </w:t>
      </w:r>
      <w:r>
        <w:rPr>
          <w:b w:val="false"/>
          <w:szCs w:val="24"/>
          <w:lang w:val="hr-HR"/>
        </w:rPr>
        <w:t>provesti</w:t>
      </w:r>
      <w:r>
        <w:rPr>
          <w:b w:val="false"/>
          <w:szCs w:val="24"/>
        </w:rPr>
        <w:t xml:space="preserve"> </w:t>
      </w:r>
      <w:r w:rsidRPr="0044083C">
        <w:rPr>
          <w:b w:val="false"/>
          <w:szCs w:val="24"/>
          <w:lang w:val="hr-HR"/>
        </w:rPr>
        <w:t xml:space="preserve">brisanje </w:t>
      </w:r>
      <w:r>
        <w:rPr>
          <w:b w:val="false"/>
          <w:szCs w:val="24"/>
        </w:rPr>
        <w:t xml:space="preserve">dužnika </w:t>
      </w:r>
      <w:r w:rsidRPr="0044083C">
        <w:rPr>
          <w:b w:val="false"/>
          <w:szCs w:val="24"/>
          <w:lang w:val="hr-HR"/>
        </w:rPr>
        <w:t>iz sudskog registra</w:t>
      </w:r>
      <w:r>
        <w:rPr>
          <w:b w:val="false"/>
          <w:szCs w:val="24"/>
          <w:lang w:val="hr-HR"/>
        </w:rPr>
        <w:t>.</w:t>
      </w:r>
    </w:p>
    <w:p w:rsidRDefault="00F72DA3" w:rsidP="00AA5550" w:rsidR="00F72DA3" w:rsidRPr="00D03017">
      <w:pPr>
        <w:rPr>
          <w:rFonts w:hAnsi="Times New Roman" w:ascii="Times New Roman"/>
          <w:sz w:val="22"/>
          <w:szCs w:val="22"/>
        </w:rPr>
      </w:pPr>
    </w:p>
    <w:p w:rsidRDefault="00237C81" w:rsidP="009E7EC2" w:rsidR="00237C81" w:rsidRPr="00237C81">
      <w:pPr>
        <w:jc w:val="center"/>
        <w:rPr>
          <w:rFonts w:hAnsi="Times New Roman" w:ascii="Times New Roman"/>
          <w:sz w:val="24"/>
          <w:szCs w:val="24"/>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t xml:space="preserve">Obrazloženje </w:t>
      </w:r>
    </w:p>
    <w:p w:rsidRDefault="004D5DD6" w:rsidP="009E7EC2" w:rsidR="004D5DD6" w:rsidRPr="004174F7">
      <w:pPr>
        <w:jc w:val="center"/>
        <w:rPr>
          <w:rFonts w:hAnsi="Times New Roman" w:ascii="Times New Roman"/>
          <w:sz w:val="24"/>
          <w:szCs w:val="24"/>
        </w:rPr>
      </w:pPr>
    </w:p>
    <w:p w:rsidRDefault="009E7EC2" w:rsidP="009E7EC2" w:rsidR="00426338">
      <w:pPr>
        <w:jc w:val="both"/>
        <w:rPr>
          <w:rFonts w:hAnsi="Times New Roman" w:ascii="Times New Roman"/>
          <w:sz w:val="24"/>
          <w:szCs w:val="24"/>
        </w:rPr>
      </w:pPr>
      <w:r w:rsidRPr="004174F7">
        <w:rPr>
          <w:rFonts w:hAnsi="Times New Roman" w:ascii="Times New Roman"/>
          <w:sz w:val="24"/>
          <w:szCs w:val="24"/>
        </w:rPr>
        <w:tab/>
      </w:r>
      <w:r w:rsidR="00555C27" w:rsidRPr="00555C27">
        <w:rPr>
          <w:rFonts w:hAnsi="Times New Roman" w:ascii="Times New Roman"/>
          <w:sz w:val="24"/>
          <w:szCs w:val="24"/>
        </w:rPr>
        <w:t xml:space="preserve">Rješenjem ovog suda </w:t>
      </w:r>
      <w:r w:rsidR="007238DA">
        <w:rPr>
          <w:rFonts w:hAnsi="Times New Roman" w:ascii="Times New Roman"/>
          <w:sz w:val="24"/>
          <w:szCs w:val="24"/>
        </w:rPr>
        <w:t>broj</w:t>
      </w:r>
      <w:r w:rsidR="00555C27" w:rsidRPr="00555C27">
        <w:rPr>
          <w:rFonts w:hAnsi="Times New Roman" w:ascii="Times New Roman"/>
          <w:sz w:val="24"/>
          <w:szCs w:val="24"/>
        </w:rPr>
        <w:t xml:space="preserve"> St-155/2012 od 11. sije</w:t>
      </w:r>
      <w:r w:rsidR="00555C27" w:rsidRPr="00555C27">
        <w:rPr>
          <w:rFonts w:hAnsi="Times New Roman" w:ascii="Times New Roman" w:hint="eastAsia"/>
          <w:sz w:val="24"/>
          <w:szCs w:val="24"/>
        </w:rPr>
        <w:t>č</w:t>
      </w:r>
      <w:r w:rsidR="00555C27" w:rsidRPr="00555C27">
        <w:rPr>
          <w:rFonts w:hAnsi="Times New Roman" w:ascii="Times New Roman"/>
          <w:sz w:val="24"/>
          <w:szCs w:val="24"/>
        </w:rPr>
        <w:t>nja 2013. otvoren je ste</w:t>
      </w:r>
      <w:r w:rsidR="00555C27" w:rsidRPr="00555C27">
        <w:rPr>
          <w:rFonts w:hAnsi="Times New Roman" w:ascii="Times New Roman" w:hint="eastAsia"/>
          <w:sz w:val="24"/>
          <w:szCs w:val="24"/>
        </w:rPr>
        <w:t>č</w:t>
      </w:r>
      <w:r w:rsidR="00555C27" w:rsidRPr="00555C27">
        <w:rPr>
          <w:rFonts w:hAnsi="Times New Roman" w:ascii="Times New Roman"/>
          <w:sz w:val="24"/>
          <w:szCs w:val="24"/>
        </w:rPr>
        <w:t>ajni postupak nad dužnikom Monter Polis d.o.o. Split</w:t>
      </w:r>
      <w:r w:rsidR="00021979">
        <w:rPr>
          <w:rFonts w:hAnsi="Times New Roman" w:ascii="Times New Roman"/>
          <w:sz w:val="24"/>
          <w:szCs w:val="24"/>
        </w:rPr>
        <w:t xml:space="preserve">, a tim rješenjem </w:t>
      </w:r>
      <w:r w:rsidR="00555C27" w:rsidRPr="00555C27">
        <w:rPr>
          <w:rFonts w:hAnsi="Times New Roman" w:ascii="Times New Roman"/>
          <w:sz w:val="24"/>
          <w:szCs w:val="24"/>
        </w:rPr>
        <w:t>za ste</w:t>
      </w:r>
      <w:r w:rsidR="00555C27" w:rsidRPr="00555C27">
        <w:rPr>
          <w:rFonts w:hAnsi="Times New Roman" w:ascii="Times New Roman" w:hint="eastAsia"/>
          <w:sz w:val="24"/>
          <w:szCs w:val="24"/>
        </w:rPr>
        <w:t>č</w:t>
      </w:r>
      <w:r w:rsidR="00555C27" w:rsidRPr="00555C27">
        <w:rPr>
          <w:rFonts w:hAnsi="Times New Roman" w:ascii="Times New Roman"/>
          <w:sz w:val="24"/>
          <w:szCs w:val="24"/>
        </w:rPr>
        <w:t xml:space="preserve">ajnog upravitelja </w:t>
      </w:r>
      <w:r w:rsidR="00021979">
        <w:rPr>
          <w:rFonts w:hAnsi="Times New Roman" w:ascii="Times New Roman"/>
          <w:sz w:val="24"/>
          <w:szCs w:val="24"/>
        </w:rPr>
        <w:t xml:space="preserve">je </w:t>
      </w:r>
      <w:r w:rsidR="00555C27" w:rsidRPr="00555C27">
        <w:rPr>
          <w:rFonts w:hAnsi="Times New Roman" w:ascii="Times New Roman"/>
          <w:sz w:val="24"/>
          <w:szCs w:val="24"/>
        </w:rPr>
        <w:t>imenovan Berislav Bušelil</w:t>
      </w:r>
      <w:r w:rsidR="00555C27" w:rsidRPr="00555C27">
        <w:rPr>
          <w:rFonts w:hAnsi="Times New Roman" w:ascii="Times New Roman" w:hint="eastAsia"/>
          <w:sz w:val="24"/>
          <w:szCs w:val="24"/>
        </w:rPr>
        <w:t>ć</w:t>
      </w:r>
      <w:r w:rsidR="00555C27" w:rsidRPr="00555C27">
        <w:rPr>
          <w:rFonts w:hAnsi="Times New Roman" w:ascii="Times New Roman"/>
          <w:sz w:val="24"/>
          <w:szCs w:val="24"/>
        </w:rPr>
        <w:t xml:space="preserve"> iz Mravinaca.</w:t>
      </w:r>
    </w:p>
    <w:p w:rsidRDefault="00555C27" w:rsidP="009E7EC2" w:rsidR="00555C27">
      <w:pPr>
        <w:jc w:val="both"/>
        <w:rPr>
          <w:rFonts w:hAnsi="Times New Roman" w:ascii="Times New Roman"/>
          <w:sz w:val="24"/>
          <w:szCs w:val="24"/>
        </w:rPr>
      </w:pPr>
    </w:p>
    <w:p w:rsidRDefault="00426338" w:rsidP="00E75F85" w:rsidR="00021979">
      <w:pPr>
        <w:jc w:val="both"/>
        <w:rPr>
          <w:rFonts w:hAnsi="Times New Roman" w:ascii="Times New Roman"/>
          <w:sz w:val="24"/>
          <w:szCs w:val="24"/>
        </w:rPr>
      </w:pPr>
      <w:r>
        <w:rPr>
          <w:rFonts w:hAnsi="Times New Roman" w:ascii="Times New Roman"/>
          <w:sz w:val="24"/>
          <w:szCs w:val="24"/>
        </w:rPr>
        <w:tab/>
      </w:r>
      <w:r w:rsidR="00237C81">
        <w:rPr>
          <w:rFonts w:hAnsi="Times New Roman" w:ascii="Times New Roman"/>
          <w:sz w:val="24"/>
          <w:szCs w:val="24"/>
        </w:rPr>
        <w:t>U izvješću o</w:t>
      </w:r>
      <w:r w:rsidR="00021979">
        <w:rPr>
          <w:rFonts w:hAnsi="Times New Roman" w:ascii="Times New Roman"/>
          <w:sz w:val="24"/>
          <w:szCs w:val="24"/>
        </w:rPr>
        <w:t xml:space="preserve"> gospodarskom položaju dužnika i njegovim uzrocima, a koje je stečajni upravitelj dostavio za potrebe izvještajnog ročišta, navedeno je da dužnik nema nikakve materijalne imovine te da se njegova imovina zapravo sastoji samo od nenaplaćenih potraživanja prema društvima Monter polis d.o.o. u stečaju i Monter Split d.d., a za koje je stečajni upravitelj naveo da postoje mali izgledi da bi dužnik mogao naplatiti bilo</w:t>
      </w:r>
      <w:r w:rsidR="00564F0D">
        <w:rPr>
          <w:rFonts w:hAnsi="Times New Roman" w:ascii="Times New Roman"/>
          <w:sz w:val="24"/>
          <w:szCs w:val="24"/>
        </w:rPr>
        <w:t xml:space="preserve"> koji dio od tih potraživanja,</w:t>
      </w:r>
      <w:r w:rsidR="00021979">
        <w:rPr>
          <w:rFonts w:hAnsi="Times New Roman" w:ascii="Times New Roman"/>
          <w:sz w:val="24"/>
          <w:szCs w:val="24"/>
        </w:rPr>
        <w:t xml:space="preserve"> radi čega je isti istakao da bi u ovom postupku postojali uvjeti za obustavu i zaključenje stečajnog postupka zbog nedostatnosti mase za pokriće troškova stečajnog postupka. I u naknadno dostavljenim izvješćima stečajni upravitelj je ostao kod svojih navoda o nedostatnosti stečajne mase za pokriće troškova stečajnog postupka.</w:t>
      </w:r>
    </w:p>
    <w:p w:rsidRDefault="00021979" w:rsidP="00E75F85" w:rsidR="00021979">
      <w:pPr>
        <w:jc w:val="both"/>
        <w:rPr>
          <w:rFonts w:hAnsi="Times New Roman" w:ascii="Times New Roman"/>
          <w:sz w:val="24"/>
          <w:szCs w:val="24"/>
        </w:rPr>
      </w:pPr>
    </w:p>
    <w:p w:rsidRDefault="00021979" w:rsidP="00E75F85" w:rsidR="00237C81">
      <w:pPr>
        <w:jc w:val="both"/>
        <w:rPr>
          <w:rFonts w:hAnsi="Times New Roman" w:ascii="Times New Roman"/>
          <w:sz w:val="24"/>
          <w:szCs w:val="24"/>
        </w:rPr>
      </w:pPr>
      <w:r>
        <w:rPr>
          <w:rFonts w:hAnsi="Times New Roman" w:ascii="Times New Roman"/>
          <w:sz w:val="24"/>
          <w:szCs w:val="24"/>
        </w:rPr>
        <w:lastRenderedPageBreak/>
        <w:tab/>
        <w:t>Sukladno toj prijavi nedostatnosti stečajne mase, rješenjem ovog suda od 6. studenog 2014. određeno je posebno ispitno ročište, a isto tako je i sazvana skupština vjerovnika radi pribave mišljenja vjerovnika stečajne mase, stečajnog upravitelja i skupštine vjerovnika o obustavi i zaključenju stečajnog postupka zbog nedostatnosti stečajne mase za pokrić</w:t>
      </w:r>
      <w:r w:rsidR="00564F0D">
        <w:rPr>
          <w:rFonts w:hAnsi="Times New Roman" w:ascii="Times New Roman"/>
          <w:sz w:val="24"/>
          <w:szCs w:val="24"/>
        </w:rPr>
        <w:t>e troškova stečajnog postupka,</w:t>
      </w:r>
      <w:r>
        <w:rPr>
          <w:rFonts w:hAnsi="Times New Roman" w:ascii="Times New Roman"/>
          <w:sz w:val="24"/>
          <w:szCs w:val="24"/>
        </w:rPr>
        <w:t xml:space="preserve"> sve sukladno odredbama članka </w:t>
      </w:r>
      <w:r w:rsidR="00237C81">
        <w:rPr>
          <w:rFonts w:hAnsi="Times New Roman" w:ascii="Times New Roman"/>
          <w:sz w:val="24"/>
          <w:szCs w:val="24"/>
        </w:rPr>
        <w:t xml:space="preserve">203. </w:t>
      </w:r>
      <w:r w:rsidR="00237C81" w:rsidRPr="00237C81">
        <w:rPr>
          <w:rFonts w:hAnsi="Times New Roman" w:ascii="Times New Roman"/>
          <w:sz w:val="24"/>
          <w:szCs w:val="24"/>
        </w:rPr>
        <w:t>Stečajnog zakona (N</w:t>
      </w:r>
      <w:r w:rsidR="00AA5550">
        <w:rPr>
          <w:rFonts w:hAnsi="Times New Roman" w:ascii="Times New Roman"/>
          <w:sz w:val="24"/>
          <w:szCs w:val="24"/>
        </w:rPr>
        <w:t>arodne novine</w:t>
      </w:r>
      <w:r w:rsidR="00237C81" w:rsidRPr="00237C81">
        <w:rPr>
          <w:rFonts w:hAnsi="Times New Roman" w:ascii="Times New Roman"/>
          <w:sz w:val="24"/>
          <w:szCs w:val="24"/>
        </w:rPr>
        <w:t xml:space="preserve"> br</w:t>
      </w:r>
      <w:r>
        <w:rPr>
          <w:rFonts w:hAnsi="Times New Roman" w:ascii="Times New Roman"/>
          <w:sz w:val="24"/>
          <w:szCs w:val="24"/>
        </w:rPr>
        <w:t>oj</w:t>
      </w:r>
      <w:r w:rsidR="00237C81" w:rsidRPr="00237C81">
        <w:rPr>
          <w:rFonts w:hAnsi="Times New Roman" w:ascii="Times New Roman"/>
          <w:sz w:val="24"/>
          <w:szCs w:val="24"/>
        </w:rPr>
        <w:t xml:space="preserve"> 44/96, 29/99, 129/00, 123/03, 82/06, 116/10, 25/12, 133/12 i 45/13</w:t>
      </w:r>
      <w:r w:rsidR="00AA5550">
        <w:rPr>
          <w:rFonts w:hAnsi="Times New Roman" w:ascii="Times New Roman"/>
          <w:sz w:val="24"/>
          <w:szCs w:val="24"/>
        </w:rPr>
        <w:t>,</w:t>
      </w:r>
      <w:r w:rsidR="00237C81" w:rsidRPr="00237C81">
        <w:rPr>
          <w:rFonts w:hAnsi="Times New Roman" w:ascii="Times New Roman"/>
          <w:sz w:val="24"/>
          <w:szCs w:val="24"/>
        </w:rPr>
        <w:t xml:space="preserve"> dalje SZ)</w:t>
      </w:r>
      <w:r w:rsidR="00D03017">
        <w:rPr>
          <w:rFonts w:hAnsi="Times New Roman" w:ascii="Times New Roman"/>
          <w:sz w:val="24"/>
          <w:szCs w:val="24"/>
        </w:rPr>
        <w:t>.</w:t>
      </w:r>
    </w:p>
    <w:p w:rsidRDefault="00021979" w:rsidP="00E75F85" w:rsidR="00021979">
      <w:pPr>
        <w:jc w:val="both"/>
        <w:rPr>
          <w:rFonts w:hAnsi="Times New Roman" w:ascii="Times New Roman"/>
          <w:sz w:val="24"/>
          <w:szCs w:val="24"/>
        </w:rPr>
      </w:pPr>
    </w:p>
    <w:p w:rsidRDefault="00021979" w:rsidP="00E75F85" w:rsidR="00021979">
      <w:pPr>
        <w:jc w:val="both"/>
        <w:rPr>
          <w:rFonts w:hAnsi="Times New Roman" w:ascii="Times New Roman"/>
          <w:sz w:val="24"/>
          <w:szCs w:val="24"/>
        </w:rPr>
      </w:pPr>
      <w:r>
        <w:rPr>
          <w:rFonts w:hAnsi="Times New Roman" w:ascii="Times New Roman"/>
          <w:sz w:val="24"/>
          <w:szCs w:val="24"/>
        </w:rPr>
        <w:tab/>
        <w:t xml:space="preserve">Na skupštini vjerovnika koja je održana 4. prosinca 2014. stečajni upravitelj je ustrajao u podnesenom prijedlogu za obustavu i zaključenje stečajnog postupka navodeći da se iz stečajne mase, a koju čini iznos od 5.976,00 kn na računu dužnika koja novčana sredstva su se nalazila na računu odnosno u blagajni dužnika u vrijeme otvaranja stečajnog postupka, ne mogu u cijelosti podmiriti niti troškovi stečajnog postupka budući da ti troškovi koji se odnose na troškove izrade pečata dužnika, otvaranja i vođenja žiro-računa, objavljenih oglasa u Narodnim novinama te nagrade i naknade troškova stečajnom upravitelju, premašuju novčana sredstva koji se nalaze na računu dužnika. Isto tako stečajni upravitelj je ponovno naglasio da stečajni dužnik nema nikakve materijalne imovine koja bi ušla u stečajnu masu te da njegovu imovinu zapravo čine samo nenaplaćena potraživanja i to prema društvu Monter </w:t>
      </w:r>
      <w:r w:rsidR="00E06B4E">
        <w:rPr>
          <w:rFonts w:hAnsi="Times New Roman" w:ascii="Times New Roman"/>
          <w:sz w:val="24"/>
          <w:szCs w:val="24"/>
        </w:rPr>
        <w:t>p</w:t>
      </w:r>
      <w:r>
        <w:rPr>
          <w:rFonts w:hAnsi="Times New Roman" w:ascii="Times New Roman"/>
          <w:sz w:val="24"/>
          <w:szCs w:val="24"/>
        </w:rPr>
        <w:t>rojekt d.o.o. u stečaju u iznosu od 5.476.126,68 kn, koje potraživanje da je u cijelosti priznato u stečajnom postupku, ali da je naplata bilo kojeg postotka tog potraživanja neizvjesna, isto tako i potraživanje prema društvu Monter Split d.d. Split, po sklopljenoj predstečajnoj nagodbi, u iznosu od 160.112,55 kn</w:t>
      </w:r>
      <w:r w:rsidR="0037274E">
        <w:rPr>
          <w:rFonts w:hAnsi="Times New Roman" w:ascii="Times New Roman"/>
          <w:sz w:val="24"/>
          <w:szCs w:val="24"/>
        </w:rPr>
        <w:t xml:space="preserve"> koje dospijeva na naplatu u roku od četiri godine od pravomoćnosti rješenja o potvrdi predstečajne nagodbe te potraživanje prema društvu Hidrocommerce d.o.o. Zagreb u iznosu od 375.094,05 kn, a naplata kojeg potraživanja također da nije izvjesna zbog odbijene predstečajne nagodbe i pokrenutog stečajnog postupka. Uzimajući u obzir sve naprijed navedeno stečajni upravitelj je predložio obustaviti i zaključiti ovaj stečajni postupak.</w:t>
      </w:r>
    </w:p>
    <w:p w:rsidRDefault="0037274E" w:rsidP="00E75F85" w:rsidR="0037274E">
      <w:pPr>
        <w:jc w:val="both"/>
        <w:rPr>
          <w:rFonts w:hAnsi="Times New Roman" w:ascii="Times New Roman"/>
          <w:sz w:val="24"/>
          <w:szCs w:val="24"/>
        </w:rPr>
      </w:pPr>
    </w:p>
    <w:p w:rsidRDefault="0037274E" w:rsidP="00E75F85" w:rsidR="0037274E">
      <w:pPr>
        <w:jc w:val="both"/>
        <w:rPr>
          <w:rFonts w:hAnsi="Times New Roman" w:ascii="Times New Roman"/>
          <w:sz w:val="24"/>
          <w:szCs w:val="24"/>
        </w:rPr>
      </w:pPr>
      <w:r>
        <w:rPr>
          <w:rFonts w:hAnsi="Times New Roman" w:ascii="Times New Roman"/>
          <w:sz w:val="24"/>
          <w:szCs w:val="24"/>
        </w:rPr>
        <w:tab/>
        <w:t xml:space="preserve">Vjerovnici koji su bili prisutni na navedenoj skupštini vjerovnika prihvatili su izvješće stečajnog upravitelja u cijelosti te su isto tako prihvatili i prijedlog za obustavu i zaključenje ovog stečajnog postupka zbog nedostatnosti stečajne mase za pokriće troškova stečajnog postupka, a ovaj sud nije zaprimio pismeno protivljenje niti jednog vjerovnika za obustavu i zaključenje </w:t>
      </w:r>
      <w:r w:rsidR="00564F0D">
        <w:rPr>
          <w:rFonts w:hAnsi="Times New Roman" w:ascii="Times New Roman"/>
          <w:sz w:val="24"/>
          <w:szCs w:val="24"/>
        </w:rPr>
        <w:t xml:space="preserve">ovog </w:t>
      </w:r>
      <w:r>
        <w:rPr>
          <w:rFonts w:hAnsi="Times New Roman" w:ascii="Times New Roman"/>
          <w:sz w:val="24"/>
          <w:szCs w:val="24"/>
        </w:rPr>
        <w:t xml:space="preserve">stečajnog postupka. </w:t>
      </w:r>
    </w:p>
    <w:p w:rsidRDefault="0037274E" w:rsidP="00E75F85" w:rsidR="0037274E">
      <w:pPr>
        <w:jc w:val="both"/>
        <w:rPr>
          <w:rFonts w:hAnsi="Times New Roman" w:ascii="Times New Roman"/>
          <w:sz w:val="24"/>
          <w:szCs w:val="24"/>
        </w:rPr>
      </w:pPr>
    </w:p>
    <w:p w:rsidRDefault="0037274E" w:rsidP="00E75F85" w:rsidR="0037274E">
      <w:pPr>
        <w:jc w:val="both"/>
        <w:rPr>
          <w:rFonts w:hAnsi="Times New Roman" w:ascii="Times New Roman"/>
          <w:sz w:val="24"/>
          <w:szCs w:val="24"/>
        </w:rPr>
      </w:pPr>
      <w:r>
        <w:rPr>
          <w:rFonts w:hAnsi="Times New Roman" w:ascii="Times New Roman"/>
          <w:sz w:val="24"/>
          <w:szCs w:val="24"/>
        </w:rPr>
        <w:tab/>
      </w:r>
      <w:r w:rsidR="00564F0D">
        <w:rPr>
          <w:rFonts w:hAnsi="Times New Roman" w:ascii="Times New Roman"/>
          <w:sz w:val="24"/>
          <w:szCs w:val="24"/>
        </w:rPr>
        <w:t xml:space="preserve">Valja </w:t>
      </w:r>
      <w:r>
        <w:rPr>
          <w:rFonts w:hAnsi="Times New Roman" w:ascii="Times New Roman"/>
          <w:sz w:val="24"/>
          <w:szCs w:val="24"/>
        </w:rPr>
        <w:t>napomenuti da stečajni upravitelj</w:t>
      </w:r>
      <w:r w:rsidR="00564F0D" w:rsidRPr="00564F0D">
        <w:rPr>
          <w:rFonts w:hAnsi="Times New Roman" w:ascii="Times New Roman"/>
          <w:sz w:val="24"/>
          <w:szCs w:val="24"/>
        </w:rPr>
        <w:t xml:space="preserve"> </w:t>
      </w:r>
      <w:r w:rsidR="00564F0D">
        <w:rPr>
          <w:rFonts w:hAnsi="Times New Roman" w:ascii="Times New Roman"/>
          <w:sz w:val="24"/>
          <w:szCs w:val="24"/>
        </w:rPr>
        <w:t>u međuvremenu</w:t>
      </w:r>
      <w:r>
        <w:rPr>
          <w:rFonts w:hAnsi="Times New Roman" w:ascii="Times New Roman"/>
          <w:sz w:val="24"/>
          <w:szCs w:val="24"/>
        </w:rPr>
        <w:t xml:space="preserve"> nije dostavio obavijest ovom sudu o namirenju bilo kojeg dijela naprijed navedenih nenaplaćenih potraživanja</w:t>
      </w:r>
      <w:r w:rsidR="00564F0D">
        <w:rPr>
          <w:rFonts w:hAnsi="Times New Roman" w:ascii="Times New Roman"/>
          <w:sz w:val="24"/>
          <w:szCs w:val="24"/>
        </w:rPr>
        <w:t xml:space="preserve"> dužnika</w:t>
      </w:r>
      <w:r>
        <w:rPr>
          <w:rFonts w:hAnsi="Times New Roman" w:ascii="Times New Roman"/>
          <w:sz w:val="24"/>
          <w:szCs w:val="24"/>
        </w:rPr>
        <w:t xml:space="preserve">, a isto tako iz javno objavljenih pismena na e-Oglasnoj ploči sudova nije razvidno da bi u stečajnim postupcima nad dužnicima Monter projekt d.o.o. u stečaju i Hidrocommerce d.o.o. u stečaju bilo određeno namirenje odnosno isplata bilo kojeg dijela potraživanja ovog stečajnog dužnika (kao vjerovnika drugog </w:t>
      </w:r>
      <w:r w:rsidR="00564F0D">
        <w:rPr>
          <w:rFonts w:hAnsi="Times New Roman" w:ascii="Times New Roman"/>
          <w:sz w:val="24"/>
          <w:szCs w:val="24"/>
        </w:rPr>
        <w:t xml:space="preserve">višeg </w:t>
      </w:r>
      <w:r>
        <w:rPr>
          <w:rFonts w:hAnsi="Times New Roman" w:ascii="Times New Roman"/>
          <w:sz w:val="24"/>
          <w:szCs w:val="24"/>
        </w:rPr>
        <w:t xml:space="preserve">isplatnog reda). </w:t>
      </w:r>
    </w:p>
    <w:p w:rsidRDefault="0037274E" w:rsidP="00E75F85" w:rsidR="0037274E">
      <w:pPr>
        <w:jc w:val="both"/>
        <w:rPr>
          <w:rFonts w:hAnsi="Times New Roman" w:ascii="Times New Roman"/>
          <w:sz w:val="24"/>
          <w:szCs w:val="24"/>
        </w:rPr>
      </w:pPr>
    </w:p>
    <w:p w:rsidRDefault="00CE77BC" w:rsidP="00E75F85" w:rsidR="00856FA5">
      <w:pPr>
        <w:jc w:val="both"/>
        <w:rPr>
          <w:rFonts w:hAnsi="Times New Roman" w:ascii="Times New Roman"/>
          <w:sz w:val="24"/>
          <w:szCs w:val="24"/>
        </w:rPr>
      </w:pPr>
      <w:r>
        <w:rPr>
          <w:rFonts w:hAnsi="Times New Roman" w:ascii="Times New Roman"/>
          <w:sz w:val="24"/>
          <w:szCs w:val="24"/>
        </w:rPr>
        <w:tab/>
        <w:t>Odredbom članka 203. stavak</w:t>
      </w:r>
      <w:r w:rsidR="00136578">
        <w:rPr>
          <w:rFonts w:hAnsi="Times New Roman" w:ascii="Times New Roman"/>
          <w:sz w:val="24"/>
          <w:szCs w:val="24"/>
        </w:rPr>
        <w:t xml:space="preserve"> 1. SZ-a propisano je da ako se nakon otvaranja stečajnog postupka pokaže da stečajna masa nije dostatana ni za pokriće troškova postupka, stečajni sudac će obustaviti i zaključiti stečajni postupak.</w:t>
      </w:r>
    </w:p>
    <w:p w:rsidRDefault="00136578" w:rsidP="00E75F85" w:rsidR="00136578">
      <w:pPr>
        <w:jc w:val="both"/>
        <w:rPr>
          <w:rFonts w:hAnsi="Times New Roman" w:ascii="Times New Roman"/>
          <w:sz w:val="24"/>
          <w:szCs w:val="24"/>
        </w:rPr>
      </w:pPr>
    </w:p>
    <w:p w:rsidRDefault="0037274E" w:rsidP="00E75F85" w:rsidR="004817CB" w:rsidRPr="00FD351F">
      <w:pPr>
        <w:jc w:val="both"/>
        <w:rPr>
          <w:rFonts w:hAnsi="Times New Roman" w:ascii="Times New Roman"/>
          <w:sz w:val="24"/>
          <w:szCs w:val="24"/>
        </w:rPr>
      </w:pPr>
      <w:r>
        <w:rPr>
          <w:rFonts w:hAnsi="Times New Roman" w:ascii="Times New Roman"/>
          <w:sz w:val="24"/>
          <w:szCs w:val="24"/>
        </w:rPr>
        <w:tab/>
        <w:t xml:space="preserve">Kako dakle iz podnesenih izvješća stečajnog upravitelja </w:t>
      </w:r>
      <w:r w:rsidR="00564F0D">
        <w:rPr>
          <w:rFonts w:hAnsi="Times New Roman" w:ascii="Times New Roman"/>
          <w:sz w:val="24"/>
          <w:szCs w:val="24"/>
        </w:rPr>
        <w:t>i stanja u stečajnom spisu</w:t>
      </w:r>
      <w:r>
        <w:rPr>
          <w:rFonts w:hAnsi="Times New Roman" w:ascii="Times New Roman"/>
          <w:sz w:val="24"/>
          <w:szCs w:val="24"/>
        </w:rPr>
        <w:t xml:space="preserve"> proizlazi da </w:t>
      </w:r>
      <w:r w:rsidR="00564F0D">
        <w:rPr>
          <w:rFonts w:hAnsi="Times New Roman" w:ascii="Times New Roman"/>
          <w:sz w:val="24"/>
          <w:szCs w:val="24"/>
        </w:rPr>
        <w:t>stečajna masa nije dostatna ni</w:t>
      </w:r>
      <w:r>
        <w:rPr>
          <w:rFonts w:hAnsi="Times New Roman" w:ascii="Times New Roman"/>
          <w:sz w:val="24"/>
          <w:szCs w:val="24"/>
        </w:rPr>
        <w:t xml:space="preserve"> za pokriće troškova stečajnog postupka, a isto tako </w:t>
      </w:r>
      <w:r>
        <w:rPr>
          <w:rFonts w:hAnsi="Times New Roman" w:ascii="Times New Roman"/>
          <w:sz w:val="24"/>
          <w:szCs w:val="24"/>
        </w:rPr>
        <w:lastRenderedPageBreak/>
        <w:t>se niti jedan vjerovnik nije protivio prijedlogu za obustavu i zaključenje ovog stečajnog postupka</w:t>
      </w:r>
      <w:r w:rsidR="00136578">
        <w:rPr>
          <w:rFonts w:hAnsi="Times New Roman" w:ascii="Times New Roman"/>
          <w:sz w:val="24"/>
          <w:szCs w:val="24"/>
        </w:rPr>
        <w:t>, to je stoga</w:t>
      </w:r>
      <w:r w:rsidR="00C706B9">
        <w:rPr>
          <w:rFonts w:hAnsi="Times New Roman" w:ascii="Times New Roman"/>
          <w:sz w:val="24"/>
          <w:szCs w:val="24"/>
        </w:rPr>
        <w:t xml:space="preserve"> sud</w:t>
      </w:r>
      <w:r w:rsidR="007373AC">
        <w:rPr>
          <w:rFonts w:hAnsi="Times New Roman" w:ascii="Times New Roman"/>
          <w:sz w:val="24"/>
          <w:szCs w:val="24"/>
        </w:rPr>
        <w:t>, sukladno odredbama</w:t>
      </w:r>
      <w:r w:rsidR="00CE77BC">
        <w:rPr>
          <w:rFonts w:hAnsi="Times New Roman" w:ascii="Times New Roman"/>
          <w:sz w:val="24"/>
          <w:szCs w:val="24"/>
        </w:rPr>
        <w:t xml:space="preserve"> članka 203. stavak</w:t>
      </w:r>
      <w:r w:rsidR="00136578">
        <w:rPr>
          <w:rFonts w:hAnsi="Times New Roman" w:ascii="Times New Roman"/>
          <w:sz w:val="24"/>
          <w:szCs w:val="24"/>
        </w:rPr>
        <w:t xml:space="preserve"> 1. SZ-a, </w:t>
      </w:r>
      <w:r>
        <w:rPr>
          <w:rFonts w:hAnsi="Times New Roman" w:ascii="Times New Roman"/>
          <w:sz w:val="24"/>
          <w:szCs w:val="24"/>
        </w:rPr>
        <w:t>riješio</w:t>
      </w:r>
      <w:r w:rsidR="00C706B9">
        <w:rPr>
          <w:rFonts w:hAnsi="Times New Roman" w:ascii="Times New Roman"/>
          <w:sz w:val="24"/>
          <w:szCs w:val="24"/>
        </w:rPr>
        <w:t xml:space="preserve"> </w:t>
      </w:r>
      <w:r w:rsidR="00CE77BC">
        <w:rPr>
          <w:rFonts w:hAnsi="Times New Roman" w:ascii="Times New Roman"/>
          <w:sz w:val="24"/>
          <w:szCs w:val="24"/>
        </w:rPr>
        <w:t>kao u toč</w:t>
      </w:r>
      <w:r w:rsidR="00933D0B">
        <w:rPr>
          <w:rFonts w:hAnsi="Times New Roman" w:ascii="Times New Roman"/>
          <w:sz w:val="24"/>
          <w:szCs w:val="24"/>
        </w:rPr>
        <w:t>c</w:t>
      </w:r>
      <w:r w:rsidR="00CE77BC">
        <w:rPr>
          <w:rFonts w:hAnsi="Times New Roman" w:ascii="Times New Roman"/>
          <w:sz w:val="24"/>
          <w:szCs w:val="24"/>
        </w:rPr>
        <w:t>i</w:t>
      </w:r>
      <w:r w:rsidR="00136578">
        <w:rPr>
          <w:rFonts w:hAnsi="Times New Roman" w:ascii="Times New Roman"/>
          <w:sz w:val="24"/>
          <w:szCs w:val="24"/>
        </w:rPr>
        <w:t xml:space="preserve"> I. izreke ovog rješ</w:t>
      </w:r>
      <w:r w:rsidR="002B5FF6">
        <w:rPr>
          <w:rFonts w:hAnsi="Times New Roman" w:ascii="Times New Roman"/>
          <w:sz w:val="24"/>
          <w:szCs w:val="24"/>
        </w:rPr>
        <w:t>enja.</w:t>
      </w:r>
    </w:p>
    <w:p w:rsidRDefault="00D03017" w:rsidP="004817CB" w:rsidR="00D03017">
      <w:pPr>
        <w:ind w:firstLine="708"/>
        <w:jc w:val="both"/>
        <w:rPr>
          <w:rFonts w:hAnsi="Times New Roman" w:ascii="Times New Roman"/>
          <w:sz w:val="24"/>
          <w:szCs w:val="24"/>
        </w:rPr>
      </w:pPr>
    </w:p>
    <w:p w:rsidRDefault="004817CB" w:rsidP="004817CB" w:rsidR="004817CB">
      <w:pPr>
        <w:ind w:firstLine="708"/>
        <w:jc w:val="both"/>
        <w:rPr>
          <w:rFonts w:hAnsi="Times New Roman" w:ascii="Times New Roman"/>
          <w:sz w:val="24"/>
          <w:szCs w:val="24"/>
        </w:rPr>
      </w:pPr>
      <w:r w:rsidRPr="005F6C5E">
        <w:rPr>
          <w:rFonts w:hAnsi="Times New Roman" w:ascii="Times New Roman"/>
          <w:sz w:val="24"/>
          <w:szCs w:val="24"/>
        </w:rPr>
        <w:t>Bud</w:t>
      </w:r>
      <w:r w:rsidR="00CE77BC">
        <w:rPr>
          <w:rFonts w:hAnsi="Times New Roman" w:ascii="Times New Roman"/>
          <w:sz w:val="24"/>
          <w:szCs w:val="24"/>
        </w:rPr>
        <w:t>ući da je sukladno odredbama članka</w:t>
      </w:r>
      <w:r w:rsidRPr="005F6C5E">
        <w:rPr>
          <w:rFonts w:hAnsi="Times New Roman" w:ascii="Times New Roman"/>
          <w:sz w:val="24"/>
          <w:szCs w:val="24"/>
        </w:rPr>
        <w:t xml:space="preserve"> </w:t>
      </w:r>
      <w:smartTag w:element="metricconverter" w:uri="urn:schemas-microsoft-com:office:smarttags">
        <w:smartTagPr>
          <w:attr w:val="25. st" w:name="ProductID"/>
        </w:smartTagPr>
        <w:r w:rsidRPr="005F6C5E">
          <w:rPr>
            <w:rFonts w:hAnsi="Times New Roman" w:ascii="Times New Roman"/>
            <w:sz w:val="24"/>
            <w:szCs w:val="24"/>
          </w:rPr>
          <w:t>25. st</w:t>
        </w:r>
        <w:r w:rsidR="00CE77BC">
          <w:rPr>
            <w:rFonts w:hAnsi="Times New Roman" w:ascii="Times New Roman"/>
            <w:sz w:val="24"/>
            <w:szCs w:val="24"/>
          </w:rPr>
          <w:t>avak</w:t>
        </w:r>
      </w:smartTag>
      <w:r w:rsidR="00CE77BC">
        <w:rPr>
          <w:rFonts w:hAnsi="Times New Roman" w:ascii="Times New Roman"/>
          <w:sz w:val="24"/>
          <w:szCs w:val="24"/>
        </w:rPr>
        <w:t xml:space="preserve"> 1. točka 13., članka</w:t>
      </w:r>
      <w:r w:rsidRPr="005F6C5E">
        <w:rPr>
          <w:rFonts w:hAnsi="Times New Roman" w:ascii="Times New Roman"/>
          <w:sz w:val="24"/>
          <w:szCs w:val="24"/>
        </w:rPr>
        <w:t xml:space="preserve"> </w:t>
      </w:r>
      <w:r w:rsidR="00CE77BC">
        <w:rPr>
          <w:rFonts w:hAnsi="Times New Roman" w:ascii="Times New Roman"/>
          <w:sz w:val="24"/>
          <w:szCs w:val="24"/>
        </w:rPr>
        <w:t>203. stavak</w:t>
      </w:r>
      <w:r w:rsidR="003908EE" w:rsidRPr="005F6C5E">
        <w:rPr>
          <w:rFonts w:hAnsi="Times New Roman" w:ascii="Times New Roman"/>
          <w:sz w:val="24"/>
          <w:szCs w:val="24"/>
        </w:rPr>
        <w:t xml:space="preserve"> 4. SZ-a </w:t>
      </w:r>
      <w:r w:rsidRPr="005F6C5E">
        <w:rPr>
          <w:rFonts w:hAnsi="Times New Roman" w:ascii="Times New Roman"/>
          <w:sz w:val="24"/>
          <w:szCs w:val="24"/>
        </w:rPr>
        <w:t xml:space="preserve">i ostalim odredbama Stečajnog zakona, stečajni upravitelj ovlašten i </w:t>
      </w:r>
      <w:r w:rsidR="00E06B4E">
        <w:rPr>
          <w:rFonts w:hAnsi="Times New Roman" w:ascii="Times New Roman"/>
          <w:sz w:val="24"/>
          <w:szCs w:val="24"/>
        </w:rPr>
        <w:t xml:space="preserve">dužan i </w:t>
      </w:r>
      <w:r w:rsidRPr="005F6C5E">
        <w:rPr>
          <w:rFonts w:hAnsi="Times New Roman" w:ascii="Times New Roman"/>
          <w:sz w:val="24"/>
          <w:szCs w:val="24"/>
        </w:rPr>
        <w:t>nakon zaključenja stečajnog postupka zastupati stečajnu masu stečajnog dužnika te za račun stečajne mase može</w:t>
      </w:r>
      <w:r w:rsidR="00AB68C3" w:rsidRPr="005F6C5E">
        <w:rPr>
          <w:rFonts w:hAnsi="Times New Roman" w:ascii="Times New Roman"/>
          <w:sz w:val="24"/>
          <w:szCs w:val="24"/>
        </w:rPr>
        <w:t xml:space="preserve"> unovčiti imovinu dužnika pa</w:t>
      </w:r>
      <w:r w:rsidRPr="005F6C5E">
        <w:rPr>
          <w:rFonts w:hAnsi="Times New Roman" w:ascii="Times New Roman"/>
          <w:sz w:val="24"/>
          <w:szCs w:val="24"/>
        </w:rPr>
        <w:t xml:space="preserve"> i onu koja se naknadno </w:t>
      </w:r>
      <w:r w:rsidR="00E06B4E">
        <w:rPr>
          <w:rFonts w:hAnsi="Times New Roman" w:ascii="Times New Roman"/>
          <w:sz w:val="24"/>
          <w:szCs w:val="24"/>
        </w:rPr>
        <w:t>pronađe</w:t>
      </w:r>
      <w:r w:rsidRPr="005F6C5E">
        <w:rPr>
          <w:rFonts w:hAnsi="Times New Roman" w:ascii="Times New Roman"/>
          <w:sz w:val="24"/>
          <w:szCs w:val="24"/>
        </w:rPr>
        <w:t xml:space="preserve">, odnosno u </w:t>
      </w:r>
      <w:r w:rsidR="00CE77BC">
        <w:rPr>
          <w:rFonts w:hAnsi="Times New Roman" w:ascii="Times New Roman"/>
          <w:sz w:val="24"/>
          <w:szCs w:val="24"/>
        </w:rPr>
        <w:t>slučaju ispunjenja uvjeta iz članka</w:t>
      </w:r>
      <w:r w:rsidRPr="005F6C5E">
        <w:rPr>
          <w:rFonts w:hAnsi="Times New Roman" w:ascii="Times New Roman"/>
          <w:sz w:val="24"/>
          <w:szCs w:val="24"/>
        </w:rPr>
        <w:t xml:space="preserve"> </w:t>
      </w:r>
      <w:smartTag w:element="metricconverter" w:uri="urn:schemas-microsoft-com:office:smarttags">
        <w:smartTagPr>
          <w:attr w:val="199. st" w:name="ProductID"/>
        </w:smartTagPr>
        <w:r w:rsidRPr="005F6C5E">
          <w:rPr>
            <w:rFonts w:hAnsi="Times New Roman" w:ascii="Times New Roman"/>
            <w:sz w:val="24"/>
            <w:szCs w:val="24"/>
          </w:rPr>
          <w:t>199. st</w:t>
        </w:r>
        <w:r w:rsidR="00CE77BC">
          <w:rPr>
            <w:rFonts w:hAnsi="Times New Roman" w:ascii="Times New Roman"/>
            <w:sz w:val="24"/>
            <w:szCs w:val="24"/>
          </w:rPr>
          <w:t>avak</w:t>
        </w:r>
      </w:smartTag>
      <w:r w:rsidRPr="005F6C5E">
        <w:rPr>
          <w:rFonts w:hAnsi="Times New Roman" w:ascii="Times New Roman"/>
          <w:sz w:val="24"/>
          <w:szCs w:val="24"/>
        </w:rPr>
        <w:t xml:space="preserve"> 1. SZ-a predložiti nastavak postupka radi naknadne diobe, </w:t>
      </w:r>
      <w:r w:rsidR="003908EE" w:rsidRPr="005F6C5E">
        <w:rPr>
          <w:rFonts w:hAnsi="Times New Roman" w:ascii="Times New Roman"/>
          <w:sz w:val="24"/>
          <w:szCs w:val="24"/>
        </w:rPr>
        <w:t>a isto tako se</w:t>
      </w:r>
      <w:r w:rsidR="00D03017">
        <w:rPr>
          <w:rFonts w:hAnsi="Times New Roman" w:ascii="Times New Roman"/>
          <w:sz w:val="24"/>
          <w:szCs w:val="24"/>
        </w:rPr>
        <w:t xml:space="preserve"> </w:t>
      </w:r>
      <w:r w:rsidR="003908EE" w:rsidRPr="005F6C5E">
        <w:rPr>
          <w:rFonts w:hAnsi="Times New Roman" w:ascii="Times New Roman"/>
          <w:sz w:val="24"/>
          <w:szCs w:val="24"/>
        </w:rPr>
        <w:t xml:space="preserve">u ime i za račun stečajne mase mogu voditi </w:t>
      </w:r>
      <w:r w:rsidR="0037274E">
        <w:rPr>
          <w:rFonts w:hAnsi="Times New Roman" w:ascii="Times New Roman"/>
          <w:sz w:val="24"/>
          <w:szCs w:val="24"/>
        </w:rPr>
        <w:t>postupci</w:t>
      </w:r>
      <w:r w:rsidR="003908EE" w:rsidRPr="005F6C5E">
        <w:rPr>
          <w:rFonts w:hAnsi="Times New Roman" w:ascii="Times New Roman"/>
          <w:sz w:val="24"/>
          <w:szCs w:val="24"/>
        </w:rPr>
        <w:t xml:space="preserve"> radi prikupljanja imovine koja u nju ulazi,</w:t>
      </w:r>
      <w:r w:rsidR="00E06B4E">
        <w:rPr>
          <w:rFonts w:hAnsi="Times New Roman" w:ascii="Times New Roman"/>
          <w:sz w:val="24"/>
          <w:szCs w:val="24"/>
        </w:rPr>
        <w:t xml:space="preserve"> što se posebno odnosi na dužnost stečajnog upravitelja vezano uz praćenje i poduzimanje radnji radi eventualne naplate potraživanja dužnika,</w:t>
      </w:r>
      <w:r w:rsidR="003908EE" w:rsidRPr="005F6C5E">
        <w:rPr>
          <w:rFonts w:hAnsi="Times New Roman" w:ascii="Times New Roman"/>
          <w:sz w:val="24"/>
          <w:szCs w:val="24"/>
        </w:rPr>
        <w:t xml:space="preserve"> </w:t>
      </w:r>
      <w:r w:rsidRPr="005F6C5E">
        <w:rPr>
          <w:rFonts w:hAnsi="Times New Roman" w:ascii="Times New Roman"/>
          <w:sz w:val="24"/>
          <w:szCs w:val="24"/>
        </w:rPr>
        <w:t xml:space="preserve">to </w:t>
      </w:r>
      <w:r w:rsidR="003908EE" w:rsidRPr="005F6C5E">
        <w:rPr>
          <w:rFonts w:hAnsi="Times New Roman" w:ascii="Times New Roman"/>
          <w:sz w:val="24"/>
          <w:szCs w:val="24"/>
        </w:rPr>
        <w:t>je</w:t>
      </w:r>
      <w:r w:rsidR="00CE77BC">
        <w:rPr>
          <w:rFonts w:hAnsi="Times New Roman" w:ascii="Times New Roman"/>
          <w:sz w:val="24"/>
          <w:szCs w:val="24"/>
        </w:rPr>
        <w:t xml:space="preserve"> stoga riješeno kao pod točkom</w:t>
      </w:r>
      <w:r w:rsidR="00FD351F">
        <w:rPr>
          <w:rFonts w:hAnsi="Times New Roman" w:ascii="Times New Roman"/>
          <w:sz w:val="24"/>
          <w:szCs w:val="24"/>
        </w:rPr>
        <w:t xml:space="preserve"> II</w:t>
      </w:r>
      <w:r w:rsidRPr="005F6C5E">
        <w:rPr>
          <w:rFonts w:hAnsi="Times New Roman" w:ascii="Times New Roman"/>
          <w:sz w:val="24"/>
          <w:szCs w:val="24"/>
        </w:rPr>
        <w:t>. izreke ovog rješenja.</w:t>
      </w:r>
    </w:p>
    <w:p w:rsidRDefault="00FD351F" w:rsidP="004817CB" w:rsidR="00FD351F">
      <w:pPr>
        <w:ind w:firstLine="708"/>
        <w:jc w:val="both"/>
        <w:rPr>
          <w:rFonts w:hAnsi="Times New Roman" w:ascii="Times New Roman"/>
          <w:sz w:val="24"/>
          <w:szCs w:val="24"/>
        </w:rPr>
      </w:pPr>
    </w:p>
    <w:p w:rsidRDefault="00FD351F" w:rsidP="00FD351F" w:rsidR="00FD351F" w:rsidRPr="00FC6F06">
      <w:pPr>
        <w:ind w:firstLine="708"/>
        <w:jc w:val="both"/>
        <w:rPr>
          <w:rFonts w:hAnsi="Times New Roman" w:ascii="Times New Roman"/>
          <w:sz w:val="24"/>
          <w:szCs w:val="24"/>
        </w:rPr>
      </w:pPr>
      <w:r w:rsidRPr="00AA5550">
        <w:rPr>
          <w:rFonts w:hAnsi="Times New Roman" w:ascii="Times New Roman"/>
          <w:sz w:val="24"/>
          <w:szCs w:val="24"/>
        </w:rPr>
        <w:t>Odluka po toč</w:t>
      </w:r>
      <w:r w:rsidR="00CE77BC">
        <w:rPr>
          <w:rFonts w:hAnsi="Times New Roman" w:ascii="Times New Roman"/>
          <w:sz w:val="24"/>
          <w:szCs w:val="24"/>
        </w:rPr>
        <w:t>kom</w:t>
      </w:r>
      <w:r w:rsidRPr="00AA5550">
        <w:rPr>
          <w:rFonts w:hAnsi="Times New Roman" w:ascii="Times New Roman"/>
          <w:sz w:val="24"/>
          <w:szCs w:val="24"/>
        </w:rPr>
        <w:t xml:space="preserve"> I</w:t>
      </w:r>
      <w:r>
        <w:rPr>
          <w:rFonts w:hAnsi="Times New Roman" w:ascii="Times New Roman"/>
          <w:sz w:val="24"/>
          <w:szCs w:val="24"/>
        </w:rPr>
        <w:t>I</w:t>
      </w:r>
      <w:r w:rsidRPr="00AA5550">
        <w:rPr>
          <w:rFonts w:hAnsi="Times New Roman" w:ascii="Times New Roman"/>
          <w:sz w:val="24"/>
          <w:szCs w:val="24"/>
        </w:rPr>
        <w:t xml:space="preserve">I. izreke </w:t>
      </w:r>
      <w:r>
        <w:rPr>
          <w:rFonts w:hAnsi="Times New Roman" w:ascii="Times New Roman"/>
          <w:sz w:val="24"/>
          <w:szCs w:val="24"/>
        </w:rPr>
        <w:t xml:space="preserve">ovog rješenja </w:t>
      </w:r>
      <w:r w:rsidRPr="00AA5550">
        <w:rPr>
          <w:rFonts w:hAnsi="Times New Roman" w:ascii="Times New Roman"/>
          <w:sz w:val="24"/>
          <w:szCs w:val="24"/>
        </w:rPr>
        <w:t>temelji se na odredbama</w:t>
      </w:r>
      <w:r w:rsidR="00CE77BC">
        <w:rPr>
          <w:rFonts w:hAnsi="Times New Roman" w:ascii="Times New Roman"/>
          <w:sz w:val="24"/>
          <w:szCs w:val="24"/>
        </w:rPr>
        <w:t xml:space="preserve"> članka 196. stavak</w:t>
      </w:r>
      <w:r>
        <w:rPr>
          <w:rFonts w:hAnsi="Times New Roman" w:ascii="Times New Roman"/>
          <w:sz w:val="24"/>
          <w:szCs w:val="24"/>
        </w:rPr>
        <w:t xml:space="preserve"> 2. SZ-a u vezi s odredbama </w:t>
      </w:r>
      <w:r w:rsidR="00CE77BC">
        <w:rPr>
          <w:rFonts w:hAnsi="Times New Roman" w:ascii="Times New Roman"/>
          <w:sz w:val="24"/>
          <w:szCs w:val="24"/>
        </w:rPr>
        <w:t>članka 12. stavak</w:t>
      </w:r>
      <w:r w:rsidRPr="00AA5550">
        <w:rPr>
          <w:rFonts w:hAnsi="Times New Roman" w:ascii="Times New Roman"/>
          <w:sz w:val="24"/>
          <w:szCs w:val="24"/>
        </w:rPr>
        <w:t xml:space="preserve"> 1. i 2. </w:t>
      </w:r>
      <w:r>
        <w:rPr>
          <w:rFonts w:hAnsi="Times New Roman" w:ascii="Times New Roman"/>
          <w:sz w:val="24"/>
          <w:szCs w:val="24"/>
        </w:rPr>
        <w:t>i</w:t>
      </w:r>
      <w:r w:rsidR="00CE77BC">
        <w:rPr>
          <w:rFonts w:hAnsi="Times New Roman" w:ascii="Times New Roman"/>
          <w:sz w:val="24"/>
          <w:szCs w:val="24"/>
        </w:rPr>
        <w:t xml:space="preserve"> članka</w:t>
      </w:r>
      <w:r w:rsidRPr="00AA5550">
        <w:rPr>
          <w:rFonts w:hAnsi="Times New Roman" w:ascii="Times New Roman"/>
          <w:sz w:val="24"/>
          <w:szCs w:val="24"/>
        </w:rPr>
        <w:t xml:space="preserve"> 441. </w:t>
      </w:r>
      <w:r w:rsidR="00CE77BC">
        <w:rPr>
          <w:rFonts w:hAnsi="Times New Roman" w:ascii="Times New Roman"/>
          <w:sz w:val="24"/>
          <w:szCs w:val="24"/>
        </w:rPr>
        <w:t>stavak</w:t>
      </w:r>
      <w:r>
        <w:rPr>
          <w:rFonts w:hAnsi="Times New Roman" w:ascii="Times New Roman"/>
          <w:sz w:val="24"/>
          <w:szCs w:val="24"/>
        </w:rPr>
        <w:t xml:space="preserve"> 2. </w:t>
      </w:r>
      <w:r w:rsidRPr="00AA5550">
        <w:rPr>
          <w:rFonts w:hAnsi="Times New Roman" w:ascii="Times New Roman"/>
          <w:sz w:val="24"/>
          <w:szCs w:val="24"/>
        </w:rPr>
        <w:t>Stečajnog zakona (Narodne novine broj 71/15</w:t>
      </w:r>
      <w:r w:rsidR="00426338">
        <w:rPr>
          <w:rFonts w:hAnsi="Times New Roman" w:ascii="Times New Roman"/>
          <w:sz w:val="24"/>
          <w:szCs w:val="24"/>
        </w:rPr>
        <w:t xml:space="preserve"> i 104/17</w:t>
      </w:r>
      <w:r w:rsidRPr="00AA5550">
        <w:rPr>
          <w:rFonts w:hAnsi="Times New Roman" w:ascii="Times New Roman"/>
          <w:sz w:val="24"/>
          <w:szCs w:val="24"/>
        </w:rPr>
        <w:t>), dok se odluka pod toč</w:t>
      </w:r>
      <w:r w:rsidR="00CE77BC">
        <w:rPr>
          <w:rFonts w:hAnsi="Times New Roman" w:ascii="Times New Roman"/>
          <w:sz w:val="24"/>
          <w:szCs w:val="24"/>
        </w:rPr>
        <w:t>kom</w:t>
      </w:r>
      <w:r w:rsidRPr="00AA5550">
        <w:rPr>
          <w:rFonts w:hAnsi="Times New Roman" w:ascii="Times New Roman"/>
          <w:sz w:val="24"/>
          <w:szCs w:val="24"/>
        </w:rPr>
        <w:t xml:space="preserve"> IV. izreke ovog rješenja temelji na odredbama</w:t>
      </w:r>
      <w:r w:rsidRPr="00FD351F">
        <w:rPr>
          <w:rFonts w:hAnsi="Times New Roman" w:ascii="Times New Roman"/>
          <w:sz w:val="24"/>
          <w:szCs w:val="24"/>
        </w:rPr>
        <w:t xml:space="preserve"> </w:t>
      </w:r>
      <w:r w:rsidR="00CE77BC">
        <w:rPr>
          <w:rFonts w:hAnsi="Times New Roman" w:ascii="Times New Roman"/>
          <w:sz w:val="24"/>
          <w:szCs w:val="24"/>
        </w:rPr>
        <w:t>članka 196. stavak</w:t>
      </w:r>
      <w:r w:rsidRPr="00AA5550">
        <w:rPr>
          <w:rFonts w:hAnsi="Times New Roman" w:ascii="Times New Roman"/>
          <w:sz w:val="24"/>
          <w:szCs w:val="24"/>
        </w:rPr>
        <w:t xml:space="preserve"> 3. SZ-a.</w:t>
      </w:r>
    </w:p>
    <w:p w:rsidRDefault="004817CB" w:rsidP="004817CB" w:rsidR="004817CB" w:rsidRPr="00FC6F06">
      <w:pPr>
        <w:jc w:val="both"/>
        <w:rPr>
          <w:rFonts w:hAnsi="Times New Roman" w:ascii="Times New Roman"/>
          <w:sz w:val="24"/>
          <w:szCs w:val="24"/>
        </w:rPr>
      </w:pPr>
    </w:p>
    <w:p w:rsidRDefault="004817CB" w:rsidP="004817CB" w:rsidR="004817CB" w:rsidRPr="00933D0B">
      <w:pPr>
        <w:ind w:firstLine="708"/>
        <w:jc w:val="both"/>
        <w:rPr>
          <w:rFonts w:hAnsi="Times New Roman" w:ascii="Times New Roman"/>
          <w:sz w:val="24"/>
          <w:szCs w:val="24"/>
        </w:rPr>
      </w:pPr>
      <w:r w:rsidRPr="00FC6F06">
        <w:rPr>
          <w:rFonts w:hAnsi="Times New Roman" w:ascii="Times New Roman"/>
          <w:sz w:val="24"/>
          <w:szCs w:val="24"/>
        </w:rPr>
        <w:t xml:space="preserve">Slijedom svega naprijed navedenog, odlučeno </w:t>
      </w:r>
      <w:r w:rsidRPr="00933D0B">
        <w:rPr>
          <w:rFonts w:hAnsi="Times New Roman" w:ascii="Times New Roman"/>
          <w:sz w:val="24"/>
          <w:szCs w:val="24"/>
        </w:rPr>
        <w:t>je kao u izreci ovog rješenja.</w:t>
      </w:r>
    </w:p>
    <w:p w:rsidRDefault="009E7EC2" w:rsidP="009E7EC2" w:rsidR="009E7EC2" w:rsidRPr="00933D0B">
      <w:pPr>
        <w:jc w:val="both"/>
        <w:rPr>
          <w:rFonts w:hAnsi="Times New Roman" w:ascii="Times New Roman"/>
          <w:sz w:val="24"/>
          <w:szCs w:val="24"/>
        </w:rPr>
      </w:pPr>
    </w:p>
    <w:p w:rsidRDefault="009E7EC2" w:rsidP="009E7EC2" w:rsidR="009E7EC2" w:rsidRPr="00933D0B">
      <w:pPr>
        <w:jc w:val="center"/>
        <w:rPr>
          <w:rFonts w:hAnsi="Times New Roman" w:ascii="Times New Roman"/>
          <w:sz w:val="24"/>
          <w:szCs w:val="24"/>
        </w:rPr>
      </w:pPr>
      <w:r w:rsidRPr="00933D0B">
        <w:rPr>
          <w:rFonts w:hAnsi="Times New Roman" w:ascii="Times New Roman"/>
          <w:sz w:val="24"/>
          <w:szCs w:val="24"/>
        </w:rPr>
        <w:t xml:space="preserve">U Splitu, </w:t>
      </w:r>
      <w:r w:rsidR="004F1380" w:rsidRPr="00933D0B">
        <w:rPr>
          <w:rFonts w:hAnsi="Times New Roman" w:ascii="Times New Roman"/>
          <w:sz w:val="24"/>
          <w:szCs w:val="24"/>
        </w:rPr>
        <w:t>28</w:t>
      </w:r>
      <w:r w:rsidR="00426338" w:rsidRPr="00933D0B">
        <w:rPr>
          <w:rFonts w:hAnsi="Times New Roman" w:ascii="Times New Roman"/>
          <w:sz w:val="24"/>
          <w:szCs w:val="24"/>
        </w:rPr>
        <w:t>. prosinca 2018.</w:t>
      </w:r>
    </w:p>
    <w:p w:rsidRDefault="009E7EC2" w:rsidP="009E7EC2" w:rsidR="009E7EC2" w:rsidRPr="00933D0B">
      <w:pPr>
        <w:jc w:val="both"/>
        <w:rPr>
          <w:rFonts w:hAnsi="Times New Roman" w:ascii="Times New Roman"/>
          <w:sz w:val="24"/>
          <w:szCs w:val="24"/>
        </w:rPr>
      </w:pPr>
      <w:r w:rsidRPr="00933D0B">
        <w:rPr>
          <w:rFonts w:hAnsi="Times New Roman" w:ascii="Times New Roman"/>
          <w:sz w:val="24"/>
          <w:szCs w:val="24"/>
        </w:rPr>
        <w:t xml:space="preserve"> </w:t>
      </w:r>
    </w:p>
    <w:p w:rsidRDefault="00933D0B" w:rsidP="00F53C8F" w:rsidR="00933D0B" w:rsidRPr="00933D0B">
      <w:pPr>
        <w:ind w:left="4956"/>
        <w:jc w:val="center"/>
        <w:rPr>
          <w:rFonts w:hAnsi="Times New Roman" w:ascii="Times New Roman"/>
          <w:sz w:val="24"/>
          <w:szCs w:val="24"/>
        </w:rPr>
      </w:pPr>
      <w:r w:rsidRPr="00933D0B">
        <w:rPr>
          <w:rFonts w:hAnsi="Times New Roman" w:ascii="Times New Roman"/>
          <w:sz w:val="24"/>
          <w:szCs w:val="24"/>
        </w:rPr>
        <w:t>Sudac</w:t>
      </w:r>
    </w:p>
    <w:p w:rsidRDefault="00933D0B" w:rsidP="00F53C8F" w:rsidR="00933D0B" w:rsidRPr="00933D0B">
      <w:pPr>
        <w:ind w:left="4956"/>
        <w:jc w:val="center"/>
        <w:rPr>
          <w:rFonts w:hAnsi="Times New Roman" w:ascii="Times New Roman"/>
          <w:sz w:val="24"/>
          <w:szCs w:val="24"/>
        </w:rPr>
      </w:pPr>
    </w:p>
    <w:p w:rsidRDefault="00933D0B" w:rsidP="00F53C8F" w:rsidR="00933D0B" w:rsidRPr="00933D0B">
      <w:pPr>
        <w:ind w:left="4956"/>
        <w:jc w:val="center"/>
        <w:rPr>
          <w:rFonts w:hAnsi="Times New Roman" w:ascii="Times New Roman"/>
          <w:sz w:val="24"/>
          <w:szCs w:val="24"/>
        </w:rPr>
      </w:pPr>
      <w:r w:rsidRPr="00933D0B">
        <w:rPr>
          <w:rFonts w:hAnsi="Times New Roman" w:ascii="Times New Roman"/>
          <w:sz w:val="24"/>
          <w:szCs w:val="24"/>
        </w:rPr>
        <w:t>Paško Bačić, v.r.</w:t>
      </w:r>
    </w:p>
    <w:p w:rsidRDefault="00933D0B" w:rsidP="00F53C8F" w:rsidR="00933D0B" w:rsidRPr="00933D0B">
      <w:pPr>
        <w:ind w:left="4956"/>
        <w:jc w:val="center"/>
        <w:rPr>
          <w:rFonts w:hAnsi="Times New Roman" w:ascii="Times New Roman"/>
          <w:sz w:val="24"/>
          <w:szCs w:val="24"/>
        </w:rPr>
      </w:pPr>
      <w:r w:rsidRPr="00933D0B">
        <w:rPr>
          <w:rFonts w:hAnsi="Times New Roman" w:ascii="Times New Roman"/>
          <w:sz w:val="24"/>
          <w:szCs w:val="24"/>
        </w:rPr>
        <w:t>za točnost otpravka-ovlašteni službenik</w:t>
      </w:r>
    </w:p>
    <w:p w:rsidRDefault="00933D0B" w:rsidP="00F53C8F" w:rsidR="00933D0B" w:rsidRPr="00933D0B">
      <w:pPr>
        <w:ind w:firstLine="708" w:left="5664"/>
        <w:rPr>
          <w:rFonts w:hAnsi="Times New Roman" w:ascii="Times New Roman"/>
          <w:sz w:val="24"/>
          <w:szCs w:val="24"/>
        </w:rPr>
      </w:pPr>
      <w:r w:rsidRPr="00933D0B">
        <w:rPr>
          <w:rFonts w:hAnsi="Times New Roman" w:ascii="Times New Roman"/>
          <w:sz w:val="24"/>
          <w:szCs w:val="24"/>
        </w:rPr>
        <w:t xml:space="preserve"> Katarina Raos</w:t>
      </w:r>
    </w:p>
    <w:p w:rsidRDefault="009E7EC2" w:rsidP="00F72DA3" w:rsidR="009E7EC2" w:rsidRPr="00933D0B">
      <w:pPr>
        <w:ind w:firstLine="216" w:left="7572"/>
        <w:rPr>
          <w:rFonts w:hAnsi="Times New Roman" w:ascii="Times New Roman"/>
          <w:sz w:val="24"/>
          <w:szCs w:val="24"/>
        </w:rPr>
      </w:pPr>
    </w:p>
    <w:p w:rsidRDefault="009E7EC2" w:rsidP="009E7EC2" w:rsidR="009E7EC2" w:rsidRPr="00933D0B">
      <w:pPr>
        <w:jc w:val="both"/>
        <w:rPr>
          <w:rFonts w:hAnsi="Times New Roman" w:ascii="Times New Roman"/>
          <w:sz w:val="24"/>
          <w:szCs w:val="24"/>
        </w:rPr>
      </w:pPr>
    </w:p>
    <w:p w:rsidRDefault="003124FF" w:rsidP="009E7EC2" w:rsidR="003124FF" w:rsidRPr="00933D0B">
      <w:pPr>
        <w:jc w:val="both"/>
        <w:rPr>
          <w:rFonts w:hAnsi="Times New Roman" w:ascii="Times New Roman"/>
          <w:sz w:val="24"/>
          <w:szCs w:val="24"/>
          <w:u w:val="single"/>
        </w:rPr>
      </w:pPr>
    </w:p>
    <w:p w:rsidRDefault="009E7EC2" w:rsidP="009E7EC2" w:rsidR="009E7EC2" w:rsidRPr="00933D0B">
      <w:pPr>
        <w:jc w:val="both"/>
        <w:rPr>
          <w:rFonts w:hAnsi="Times New Roman" w:ascii="Times New Roman"/>
          <w:sz w:val="24"/>
          <w:szCs w:val="24"/>
          <w:u w:val="single"/>
        </w:rPr>
      </w:pPr>
    </w:p>
    <w:p w:rsidRDefault="00CE77BC" w:rsidP="009E7EC2" w:rsidR="009E7EC2" w:rsidRPr="00933D0B">
      <w:pPr>
        <w:jc w:val="both"/>
        <w:rPr>
          <w:rFonts w:hAnsi="Times New Roman" w:ascii="Times New Roman"/>
          <w:sz w:val="24"/>
          <w:szCs w:val="24"/>
        </w:rPr>
      </w:pPr>
      <w:r w:rsidRPr="00933D0B">
        <w:rPr>
          <w:rFonts w:hAnsi="Times New Roman" w:ascii="Times New Roman"/>
          <w:sz w:val="24"/>
          <w:szCs w:val="24"/>
        </w:rPr>
        <w:t xml:space="preserve">Pouka o pravnom lijeku: </w:t>
      </w:r>
    </w:p>
    <w:p w:rsidRDefault="009E7EC2" w:rsidP="009E7EC2" w:rsidR="00FC6F06" w:rsidRPr="00933D0B">
      <w:pPr>
        <w:jc w:val="both"/>
        <w:rPr>
          <w:rFonts w:hAnsi="Times New Roman" w:ascii="Times New Roman"/>
          <w:sz w:val="24"/>
          <w:szCs w:val="24"/>
        </w:rPr>
      </w:pPr>
      <w:r w:rsidRPr="00933D0B">
        <w:rPr>
          <w:rFonts w:hAnsi="Times New Roman" w:ascii="Times New Roman"/>
          <w:sz w:val="24"/>
          <w:szCs w:val="24"/>
        </w:rPr>
        <w:t>Protiv ovog rješenja dopuštena je žalba</w:t>
      </w:r>
      <w:r w:rsidR="000D6440" w:rsidRPr="00933D0B">
        <w:rPr>
          <w:rFonts w:hAnsi="Times New Roman" w:ascii="Times New Roman"/>
          <w:sz w:val="24"/>
          <w:szCs w:val="24"/>
        </w:rPr>
        <w:t xml:space="preserve"> Visokom trgovačkom sudu Republike Hrvatske u Zagrebu</w:t>
      </w:r>
      <w:r w:rsidRPr="00933D0B">
        <w:rPr>
          <w:rFonts w:hAnsi="Times New Roman" w:ascii="Times New Roman"/>
          <w:sz w:val="24"/>
          <w:szCs w:val="24"/>
        </w:rPr>
        <w:t xml:space="preserve">. Žalba se podnosi putem ovog suda, pismeno u tri primjerka, u roku od 8 dana od dostave rješenja. </w:t>
      </w:r>
      <w:r w:rsidR="00D03017" w:rsidRPr="00933D0B">
        <w:rPr>
          <w:rFonts w:hAnsi="Times New Roman" w:ascii="Times New Roman"/>
          <w:sz w:val="24"/>
          <w:szCs w:val="24"/>
        </w:rPr>
        <w:t>Dostava ovog rješenja smatra se obavljenom istekom osmog dana od dana njegove objave na mrežnoj stranici e-Oglasna ploča sudova.</w:t>
      </w:r>
    </w:p>
    <w:p w:rsidRDefault="00FC6F06" w:rsidP="009E7EC2" w:rsidR="00FC6F06" w:rsidRPr="00933D0B">
      <w:pPr>
        <w:jc w:val="both"/>
        <w:rPr>
          <w:rFonts w:hAnsi="Times New Roman" w:ascii="Times New Roman"/>
          <w:sz w:val="24"/>
          <w:szCs w:val="24"/>
        </w:rPr>
      </w:pPr>
    </w:p>
    <w:p w:rsidRDefault="004817CB" w:rsidP="004817CB" w:rsidR="004817CB" w:rsidRPr="00933D0B">
      <w:pPr>
        <w:ind w:firstLine="360"/>
        <w:jc w:val="both"/>
        <w:rPr>
          <w:rFonts w:hAnsi="Times New Roman" w:ascii="Times New Roman"/>
          <w:sz w:val="24"/>
          <w:szCs w:val="24"/>
        </w:rPr>
      </w:pPr>
    </w:p>
    <w:p w:rsidRDefault="00933D0B" w:rsidR="00933D0B" w:rsidRPr="00933D0B">
      <w:pPr>
        <w:ind w:firstLine="360"/>
        <w:jc w:val="both"/>
        <w:rPr>
          <w:rFonts w:hAnsi="Times New Roman" w:ascii="Times New Roman"/>
          <w:sz w:val="24"/>
          <w:szCs w:val="24"/>
        </w:rPr>
      </w:pPr>
    </w:p>
    <w:sectPr w:rsidSect="004F1380" w:rsidR="00933D0B" w:rsidRPr="00933D0B">
      <w:headerReference w:type="even" r:id="rId11"/>
      <w:headerReference w:type="default" r:id="rId12"/>
      <w:pgSz w:h="16838" w:w="11906"/>
      <w:pgMar w:gutter="0" w:footer="708" w:header="851"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27E" w:rsidP="009E7EC2" w:rsidR="00EA727E">
      <w:r>
        <w:separator/>
      </w:r>
    </w:p>
  </w:endnote>
  <w:endnote w:id="0" w:type="continuationSeparator">
    <w:p w:rsidRDefault="00EA727E" w:rsidP="009E7EC2" w:rsidR="00EA7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27E" w:rsidP="009E7EC2" w:rsidR="00EA727E">
      <w:r>
        <w:separator/>
      </w:r>
    </w:p>
  </w:footnote>
  <w:footnote w:id="0" w:type="continuationSeparator">
    <w:p w:rsidRDefault="00EA727E" w:rsidP="009E7EC2" w:rsidR="00EA7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933D0B">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CE77BC" w:rsidP="00587181" w:rsidR="00237C81" w:rsidRPr="004F1380">
    <w:pPr>
      <w:pStyle w:val="Zaglavlje"/>
      <w:jc w:val="right"/>
      <w:rPr>
        <w:rFonts w:hAnsi="Times New Roman" w:ascii="Times New Roman"/>
        <w:sz w:val="16"/>
        <w:szCs w:val="16"/>
        <w:lang w:val="hr-HR"/>
      </w:rPr>
    </w:pPr>
    <w:r w:rsidRPr="00CE77BC">
      <w:rPr>
        <w:rFonts w:hAnsi="Times New Roman" w:ascii="Times New Roman"/>
        <w:sz w:val="24"/>
        <w:szCs w:val="24"/>
      </w:rPr>
      <w:t>Posl</w:t>
    </w:r>
    <w:r>
      <w:rPr>
        <w:rFonts w:hAnsi="Times New Roman" w:ascii="Times New Roman"/>
        <w:sz w:val="24"/>
        <w:szCs w:val="24"/>
      </w:rPr>
      <w:t>ovni broj:</w:t>
    </w:r>
    <w:r w:rsidRPr="00CE77BC">
      <w:rPr>
        <w:rFonts w:hAnsi="Times New Roman" w:ascii="Times New Roman"/>
        <w:sz w:val="24"/>
        <w:szCs w:val="24"/>
      </w:rPr>
      <w:t xml:space="preserve"> 12. St-</w:t>
    </w:r>
    <w:r w:rsidR="00555C27">
      <w:rPr>
        <w:rFonts w:hAnsi="Times New Roman" w:ascii="Times New Roman"/>
        <w:sz w:val="24"/>
        <w:szCs w:val="24"/>
        <w:lang w:val="hr-HR"/>
      </w:rPr>
      <w:t>155</w:t>
    </w:r>
    <w:r w:rsidRPr="00CE77BC">
      <w:rPr>
        <w:rFonts w:hAnsi="Times New Roman" w:ascii="Times New Roman"/>
        <w:sz w:val="24"/>
        <w:szCs w:val="24"/>
      </w:rPr>
      <w:t>/2012</w:t>
    </w:r>
    <w:r>
      <w:rPr>
        <w:rFonts w:hAnsi="Times New Roman" w:ascii="Times New Roman"/>
        <w:sz w:val="24"/>
        <w:szCs w:val="24"/>
      </w:rPr>
      <w:t>-</w:t>
    </w:r>
    <w:r w:rsidR="004F1380">
      <w:rPr>
        <w:rFonts w:hAnsi="Times New Roman" w:ascii="Times New Roman"/>
        <w:sz w:val="24"/>
        <w:szCs w:val="24"/>
        <w:lang w:val="hr-HR"/>
      </w:rPr>
      <w:t>66</w:t>
    </w:r>
  </w:p>
  <w:p w:rsidRDefault="004F1380" w:rsidP="00587181" w:rsidR="004F1380">
    <w:pPr>
      <w:pStyle w:val="Zaglavlje"/>
      <w:jc w:val="right"/>
      <w:rPr>
        <w:rFonts w:hAnsi="Times New Roman" w:ascii="Times New Roman"/>
        <w:sz w:val="24"/>
        <w:szCs w:val="24"/>
        <w:lang w:val="hr-HR"/>
      </w:rPr>
    </w:pPr>
  </w:p>
  <w:p w:rsidRDefault="00F32BEA" w:rsidP="004F1380" w:rsidR="00F32BEA" w:rsidRPr="004F1380">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03B8"/>
    <w:rsid w:val="00021979"/>
    <w:rsid w:val="000256BD"/>
    <w:rsid w:val="00026DC6"/>
    <w:rsid w:val="00064D8B"/>
    <w:rsid w:val="000666DB"/>
    <w:rsid w:val="000967E4"/>
    <w:rsid w:val="000B14EA"/>
    <w:rsid w:val="000D0140"/>
    <w:rsid w:val="000D6440"/>
    <w:rsid w:val="000D769F"/>
    <w:rsid w:val="000E35E1"/>
    <w:rsid w:val="000F2A1F"/>
    <w:rsid w:val="00100413"/>
    <w:rsid w:val="00106949"/>
    <w:rsid w:val="0011505F"/>
    <w:rsid w:val="00115DF3"/>
    <w:rsid w:val="00116D6A"/>
    <w:rsid w:val="00130BBB"/>
    <w:rsid w:val="00131752"/>
    <w:rsid w:val="00131926"/>
    <w:rsid w:val="001324F3"/>
    <w:rsid w:val="00136578"/>
    <w:rsid w:val="00147C84"/>
    <w:rsid w:val="0017422F"/>
    <w:rsid w:val="001758D4"/>
    <w:rsid w:val="00176CA4"/>
    <w:rsid w:val="00181AF2"/>
    <w:rsid w:val="00187057"/>
    <w:rsid w:val="001A2551"/>
    <w:rsid w:val="001C17FB"/>
    <w:rsid w:val="001D19B5"/>
    <w:rsid w:val="001D3C48"/>
    <w:rsid w:val="001D4887"/>
    <w:rsid w:val="001D5C4A"/>
    <w:rsid w:val="001E1520"/>
    <w:rsid w:val="001E5EA3"/>
    <w:rsid w:val="001F5654"/>
    <w:rsid w:val="00200E29"/>
    <w:rsid w:val="002175EE"/>
    <w:rsid w:val="00217DD3"/>
    <w:rsid w:val="00225862"/>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B5FF6"/>
    <w:rsid w:val="002C7F2F"/>
    <w:rsid w:val="002D73FF"/>
    <w:rsid w:val="002F4D40"/>
    <w:rsid w:val="00306A8D"/>
    <w:rsid w:val="003124FF"/>
    <w:rsid w:val="0032188E"/>
    <w:rsid w:val="00323D77"/>
    <w:rsid w:val="003273EB"/>
    <w:rsid w:val="003311B2"/>
    <w:rsid w:val="00333289"/>
    <w:rsid w:val="0034393A"/>
    <w:rsid w:val="003620D0"/>
    <w:rsid w:val="00367DD5"/>
    <w:rsid w:val="00370E1F"/>
    <w:rsid w:val="0037103F"/>
    <w:rsid w:val="0037274E"/>
    <w:rsid w:val="00373D86"/>
    <w:rsid w:val="003745E5"/>
    <w:rsid w:val="00375F03"/>
    <w:rsid w:val="00386D85"/>
    <w:rsid w:val="003908EE"/>
    <w:rsid w:val="003A697B"/>
    <w:rsid w:val="003B6FCC"/>
    <w:rsid w:val="003C225A"/>
    <w:rsid w:val="003C6493"/>
    <w:rsid w:val="0041453F"/>
    <w:rsid w:val="004174F7"/>
    <w:rsid w:val="00426338"/>
    <w:rsid w:val="0043068B"/>
    <w:rsid w:val="00432D7B"/>
    <w:rsid w:val="00433E3A"/>
    <w:rsid w:val="00442B22"/>
    <w:rsid w:val="00443B8A"/>
    <w:rsid w:val="004532F9"/>
    <w:rsid w:val="00454838"/>
    <w:rsid w:val="00471337"/>
    <w:rsid w:val="0047338F"/>
    <w:rsid w:val="004817CB"/>
    <w:rsid w:val="004B056F"/>
    <w:rsid w:val="004C2345"/>
    <w:rsid w:val="004C35A7"/>
    <w:rsid w:val="004C5497"/>
    <w:rsid w:val="004D2950"/>
    <w:rsid w:val="004D4C7A"/>
    <w:rsid w:val="004D5DD6"/>
    <w:rsid w:val="004E4E0D"/>
    <w:rsid w:val="004F1380"/>
    <w:rsid w:val="005261F6"/>
    <w:rsid w:val="00532AAD"/>
    <w:rsid w:val="0054106E"/>
    <w:rsid w:val="00544596"/>
    <w:rsid w:val="005513D6"/>
    <w:rsid w:val="00555C27"/>
    <w:rsid w:val="00564F0D"/>
    <w:rsid w:val="00587181"/>
    <w:rsid w:val="005A09B6"/>
    <w:rsid w:val="005A6A85"/>
    <w:rsid w:val="005C063E"/>
    <w:rsid w:val="005C3964"/>
    <w:rsid w:val="005C4092"/>
    <w:rsid w:val="005F6C5E"/>
    <w:rsid w:val="00602B6A"/>
    <w:rsid w:val="00613736"/>
    <w:rsid w:val="00616832"/>
    <w:rsid w:val="00617625"/>
    <w:rsid w:val="006302EE"/>
    <w:rsid w:val="00631C34"/>
    <w:rsid w:val="0063342E"/>
    <w:rsid w:val="00645792"/>
    <w:rsid w:val="00651D5E"/>
    <w:rsid w:val="00654F63"/>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7123BC"/>
    <w:rsid w:val="0072258C"/>
    <w:rsid w:val="007238DA"/>
    <w:rsid w:val="007248B8"/>
    <w:rsid w:val="00725728"/>
    <w:rsid w:val="007373AC"/>
    <w:rsid w:val="0074484A"/>
    <w:rsid w:val="00747A29"/>
    <w:rsid w:val="007725FF"/>
    <w:rsid w:val="0077638B"/>
    <w:rsid w:val="00794628"/>
    <w:rsid w:val="007978AD"/>
    <w:rsid w:val="007A44C2"/>
    <w:rsid w:val="007A55D1"/>
    <w:rsid w:val="007B5064"/>
    <w:rsid w:val="007E61EC"/>
    <w:rsid w:val="007E7F67"/>
    <w:rsid w:val="007F20C8"/>
    <w:rsid w:val="0081749E"/>
    <w:rsid w:val="00847054"/>
    <w:rsid w:val="00856FA5"/>
    <w:rsid w:val="00864375"/>
    <w:rsid w:val="00874C02"/>
    <w:rsid w:val="00891B86"/>
    <w:rsid w:val="0089240F"/>
    <w:rsid w:val="0089511D"/>
    <w:rsid w:val="008B678E"/>
    <w:rsid w:val="008D2F9A"/>
    <w:rsid w:val="008E15FF"/>
    <w:rsid w:val="008E1FF0"/>
    <w:rsid w:val="008E700A"/>
    <w:rsid w:val="008F669C"/>
    <w:rsid w:val="00902190"/>
    <w:rsid w:val="00916C42"/>
    <w:rsid w:val="00931AFA"/>
    <w:rsid w:val="009327EC"/>
    <w:rsid w:val="00933D0B"/>
    <w:rsid w:val="00934D92"/>
    <w:rsid w:val="00940F7B"/>
    <w:rsid w:val="00943CC2"/>
    <w:rsid w:val="0095313F"/>
    <w:rsid w:val="00955B22"/>
    <w:rsid w:val="00977902"/>
    <w:rsid w:val="00986FAD"/>
    <w:rsid w:val="00993815"/>
    <w:rsid w:val="009B3CB3"/>
    <w:rsid w:val="009C695A"/>
    <w:rsid w:val="009E4E1A"/>
    <w:rsid w:val="009E7EC2"/>
    <w:rsid w:val="009F3195"/>
    <w:rsid w:val="00A141A0"/>
    <w:rsid w:val="00A1520C"/>
    <w:rsid w:val="00A31551"/>
    <w:rsid w:val="00A32D9C"/>
    <w:rsid w:val="00A33DAF"/>
    <w:rsid w:val="00A3676A"/>
    <w:rsid w:val="00A43262"/>
    <w:rsid w:val="00A46CE7"/>
    <w:rsid w:val="00A64269"/>
    <w:rsid w:val="00A65FC6"/>
    <w:rsid w:val="00A71E76"/>
    <w:rsid w:val="00A72D96"/>
    <w:rsid w:val="00A85B78"/>
    <w:rsid w:val="00A9152D"/>
    <w:rsid w:val="00AA5550"/>
    <w:rsid w:val="00AB52E7"/>
    <w:rsid w:val="00AB68C3"/>
    <w:rsid w:val="00AD13E8"/>
    <w:rsid w:val="00AD6B13"/>
    <w:rsid w:val="00AE3D57"/>
    <w:rsid w:val="00AF6761"/>
    <w:rsid w:val="00B0709D"/>
    <w:rsid w:val="00B106D0"/>
    <w:rsid w:val="00B134DA"/>
    <w:rsid w:val="00B32922"/>
    <w:rsid w:val="00B47237"/>
    <w:rsid w:val="00B52B54"/>
    <w:rsid w:val="00B81AC0"/>
    <w:rsid w:val="00BA718E"/>
    <w:rsid w:val="00BB0D0B"/>
    <w:rsid w:val="00BB23D7"/>
    <w:rsid w:val="00BB5D68"/>
    <w:rsid w:val="00BE1D74"/>
    <w:rsid w:val="00BE73AD"/>
    <w:rsid w:val="00C3132F"/>
    <w:rsid w:val="00C32DE7"/>
    <w:rsid w:val="00C377D7"/>
    <w:rsid w:val="00C40F70"/>
    <w:rsid w:val="00C61C57"/>
    <w:rsid w:val="00C706B9"/>
    <w:rsid w:val="00C73722"/>
    <w:rsid w:val="00C81434"/>
    <w:rsid w:val="00C86CC2"/>
    <w:rsid w:val="00CA2753"/>
    <w:rsid w:val="00CE1B37"/>
    <w:rsid w:val="00CE4D6A"/>
    <w:rsid w:val="00CE58EF"/>
    <w:rsid w:val="00CE77BC"/>
    <w:rsid w:val="00D03017"/>
    <w:rsid w:val="00D0483C"/>
    <w:rsid w:val="00D10CAB"/>
    <w:rsid w:val="00D20FBB"/>
    <w:rsid w:val="00D35DC0"/>
    <w:rsid w:val="00D55E6E"/>
    <w:rsid w:val="00D5632C"/>
    <w:rsid w:val="00D768CB"/>
    <w:rsid w:val="00D91180"/>
    <w:rsid w:val="00D949EA"/>
    <w:rsid w:val="00DB5383"/>
    <w:rsid w:val="00DC7853"/>
    <w:rsid w:val="00DD6F37"/>
    <w:rsid w:val="00E02426"/>
    <w:rsid w:val="00E06B4E"/>
    <w:rsid w:val="00E13859"/>
    <w:rsid w:val="00E44FBA"/>
    <w:rsid w:val="00E5187B"/>
    <w:rsid w:val="00E54E08"/>
    <w:rsid w:val="00E668F5"/>
    <w:rsid w:val="00E75F85"/>
    <w:rsid w:val="00EA727E"/>
    <w:rsid w:val="00EB167D"/>
    <w:rsid w:val="00EC16CA"/>
    <w:rsid w:val="00EC4018"/>
    <w:rsid w:val="00ED6E0B"/>
    <w:rsid w:val="00EE3368"/>
    <w:rsid w:val="00EF121B"/>
    <w:rsid w:val="00F22833"/>
    <w:rsid w:val="00F30552"/>
    <w:rsid w:val="00F32BEA"/>
    <w:rsid w:val="00F372C0"/>
    <w:rsid w:val="00F408A9"/>
    <w:rsid w:val="00F4104E"/>
    <w:rsid w:val="00F449E5"/>
    <w:rsid w:val="00F56D3C"/>
    <w:rsid w:val="00F613A5"/>
    <w:rsid w:val="00F703F3"/>
    <w:rsid w:val="00F72DA3"/>
    <w:rsid w:val="00F96B2F"/>
    <w:rsid w:val="00FA4218"/>
    <w:rsid w:val="00FA533A"/>
    <w:rsid w:val="00FA6993"/>
    <w:rsid w:val="00FA6AE9"/>
    <w:rsid w:val="00FB79FD"/>
    <w:rsid w:val="00FC339D"/>
    <w:rsid w:val="00FC499E"/>
    <w:rsid w:val="00FC6953"/>
    <w:rsid w:val="00FC6F06"/>
    <w:rsid w:val="00FD351F"/>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933D0B"/>
    <w:rPr>
      <w:color w:val="808080"/>
      <w:bdr w:space="0" w:sz="0" w:color="auto" w:val="none"/>
      <w:shd w:fill="auto" w:color="auto" w:val="clear"/>
    </w:rPr>
  </w:style>
  <w:style w:customStyle="true" w:styleId="eSPISCCParagraphDefaultFont" w:type="character">
    <w:name w:val="eSPIS_CC_Paragraph Default Font"/>
    <w:basedOn w:val="Zadanifontodlomka"/>
    <w:rsid w:val="00933D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3D0B"/>
    <w:rPr>
      <w:bdr w:space="0" w:sz="0" w:color="auto" w:val="none"/>
      <w:shd w:fill="FFFFCC" w:color="auto" w:val="clear"/>
      <w:lang w:val="hr-HR"/>
    </w:rPr>
  </w:style>
  <w:style w:customStyle="true" w:styleId="PozadinaSvijetloCrvena" w:type="character">
    <w:name w:val="Pozadina_SvijetloCrvena"/>
    <w:basedOn w:val="eSPISCCParagraphDefaultFont"/>
    <w:rsid w:val="00933D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3D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933D0B"/>
    <w:rPr>
      <w:color w:val="808080"/>
      <w:bdr w:color="auto" w:space="0" w:sz="0" w:val="none"/>
      <w:shd w:color="auto" w:fill="auto" w:val="clear"/>
    </w:rPr>
  </w:style>
  <w:style w:customStyle="1" w:styleId="eSPISCCParagraphDefaultFont" w:type="character">
    <w:name w:val="eSPIS_CC_Paragraph Default Font"/>
    <w:basedOn w:val="Zadanifontodlomka"/>
    <w:rsid w:val="00933D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3D0B"/>
    <w:rPr>
      <w:bdr w:color="auto" w:space="0" w:sz="0" w:val="none"/>
      <w:shd w:color="auto" w:fill="FFFFCC" w:val="clear"/>
      <w:lang w:val="hr-HR"/>
    </w:rPr>
  </w:style>
  <w:style w:customStyle="1" w:styleId="PozadinaSvijetloCrvena" w:type="character">
    <w:name w:val="Pozadina_SvijetloCrvena"/>
    <w:basedOn w:val="eSPISCCParagraphDefaultFont"/>
    <w:rsid w:val="00933D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3D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343736">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2012.</izvorni_sadrzaj>
    <derivirana_varijabla naziv="DomainObject.Predmet.DatumOsnivanja_1">20.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St-155/2012</izvorni_sadrzaj>
    <derivirana_varijabla naziv="DomainObject.Predmet.OznakaBroj_1">St-155/2012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MONTER POLIS d.o.o. za građevinske i instalaterske radove "u stečaju"</izvorni_sadrzaj>
    <derivirana_varijabla naziv="DomainObject.Predmet.ProtustrankaFormated_1">  MONTER POLIS d.o.o. za građevinske i instalaterske radove "u stečaju"</derivirana_varijabla>
  </DomainObject.Predmet.ProtustrankaFormated>
  <DomainObject.Predmet.ProtustrankaFormatedOIB>
    <izvorni_sadrzaj>  MONTER POLIS d.o.o. za građevinske i instalaterske radove "u stečaju", OIB 66697386731</izvorni_sadrzaj>
    <derivirana_varijabla naziv="DomainObject.Predmet.ProtustrankaFormatedOIB_1">  MONTER POLIS d.o.o. za građevinske i instalaterske radove "u stečaju", OIB 66697386731</derivirana_varijabla>
  </DomainObject.Predmet.ProtustrankaFormatedOIB>
  <DomainObject.Predmet.ProtustrankaFormatedWithAdress>
    <izvorni_sadrzaj> MONTER POLIS d.o.o. za građevinske i instalaterske radove "u stečaju", Poljička cesta 39, 21000 Split</izvorni_sadrzaj>
    <derivirana_varijabla naziv="DomainObject.Predmet.ProtustrankaFormatedWithAdress_1"> MONTER POLIS d.o.o. za građevinske i instalaterske radove "u stečaju", Poljička cesta 39, 21000 Split</derivirana_varijabla>
  </DomainObject.Predmet.ProtustrankaFormatedWithAdress>
  <DomainObject.Predmet.ProtustrankaFormatedWithAdressOIB>
    <izvorni_sadrzaj> MONTER POLIS d.o.o. za građevinske i instalaterske radove "u stečaju", OIB 66697386731, Poljička cesta 39, 21000 Split</izvorni_sadrzaj>
    <derivirana_varijabla naziv="DomainObject.Predmet.ProtustrankaFormatedWithAdressOIB_1"> MONTER POLIS d.o.o. za građevinske i instalaterske radove "u stečaju", OIB 66697386731, Poljička cesta 39, 21000 Split</derivirana_varijabla>
  </DomainObject.Predmet.ProtustrankaFormatedWithAdressOIB>
  <DomainObject.Predmet.ProtustrankaWithAdress>
    <izvorni_sadrzaj>MONTER POLIS d.o.o. za građevinske i instalaterske radove "u stečaju" Poljička cesta 39, 21000 Split</izvorni_sadrzaj>
    <derivirana_varijabla naziv="DomainObject.Predmet.ProtustrankaWithAdress_1">MONTER POLIS d.o.o. za građevinske i instalaterske radove "u stečaju" Poljička cesta 39, 21000 Split</derivirana_varijabla>
  </DomainObject.Predmet.ProtustrankaWithAdress>
  <DomainObject.Predmet.ProtustrankaWithAdressOIB>
    <izvorni_sadrzaj>MONTER POLIS d.o.o. za građevinske i instalaterske radove "u stečaju", OIB 66697386731, Poljička cesta 39, 21000 Split</izvorni_sadrzaj>
    <derivirana_varijabla naziv="DomainObject.Predmet.ProtustrankaWithAdressOIB_1">MONTER POLIS d.o.o. za građevinske i instalaterske radove "u stečaju", OIB 66697386731, Poljička cesta 39, 21000 Split</derivirana_varijabla>
  </DomainObject.Predmet.ProtustrankaWithAdressOIB>
  <DomainObject.Predmet.ProtustrankaNazivFormated>
    <izvorni_sadrzaj>MONTER POLIS d.o.o. za građevinske i instalaterske radove "u stečaju"</izvorni_sadrzaj>
    <derivirana_varijabla naziv="DomainObject.Predmet.ProtustrankaNazivFormated_1">MONTER POLIS d.o.o. za građevinske i instalaterske radove "u stečaju"</derivirana_varijabla>
  </DomainObject.Predmet.ProtustrankaNazivFormated>
  <DomainObject.Predmet.ProtustrankaNazivFormatedOIB>
    <izvorni_sadrzaj>MONTER POLIS d.o.o. za građevinske i instalaterske radove "u stečaju", OIB 66697386731</izvorni_sadrzaj>
    <derivirana_varijabla naziv="DomainObject.Predmet.ProtustrankaNazivFormatedOIB_1">MONTER POLIS d.o.o. za građevinske i instalaterske radove "u stečaju", OIB 66697386731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RAMLJAK; VLADIMIR GRGIĆ; ANTE SARAČ; MIRKO GRGIĆ</izvorni_sadrzaj>
    <derivirana_varijabla naziv="DomainObject.Predmet.StrankaFormated_1">  TOMISLAV RAMLJAK; VLADIMIR GRGIĆ; ANTE SARAČ; MIRKO GRGIĆ</derivirana_varijabla>
  </DomainObject.Predmet.StrankaFormated>
  <DomainObject.Predmet.StrankaFormatedOIB>
    <izvorni_sadrzaj>  TOMISLAV RAMLJAK, OIB 48604924690; VLADIMIR GRGIĆ, OIB 89683435914; ANTE SARAČ, OIB 53561927909; MIRKO GRGIĆ, OIB 11525108989</izvorni_sadrzaj>
    <derivirana_varijabla naziv="DomainObject.Predmet.StrankaFormatedOIB_1">  TOMISLAV RAMLJAK, OIB 48604924690; VLADIMIR GRGIĆ, OIB 89683435914; ANTE SARAČ, OIB 53561927909; MIRKO GRGIĆ, OIB 11525108989</derivirana_varijabla>
  </DomainObject.Predmet.StrankaFormatedOIB>
  <DomainObject.Predmet.StrankaFormatedWithAdress>
    <izvorni_sadrzaj> TOMISLAV RAMLJAK, Markov put 105, 21311 Stobreč; VLADIMIR GRGIĆ, Hrvatske mornarice 8, 21000 Split; ANTE SARAČ, Čaporice bb, Trilj; MIRKO GRGIĆ, Hrvatske mornarice 8, 21000 Split</izvorni_sadrzaj>
    <derivirana_varijabla naziv="DomainObject.Predmet.StrankaFormatedWithAdress_1"> TOMISLAV RAMLJAK, Markov put 105, 21311 Stobreč; VLADIMIR GRGIĆ, Hrvatske mornarice 8, 21000 Split; ANTE SARAČ, Čaporice bb, Trilj; MIRKO GRGIĆ, Hrvatske mornarice 8, 21000 Split</derivirana_varijabla>
  </DomainObject.Predmet.StrankaFormatedWithAdress>
  <DomainObject.Predmet.StrankaFormatedWithAdressOIB>
    <izvorni_sadrzaj> TOMISLAV RAMLJAK, OIB 48604924690, Markov put 105, 21311 Stobreč; VLADIMIR GRGIĆ, OIB 89683435914, Hrvatske mornarice 8, 21000 Split; ANTE SARAČ, OIB 53561927909, Čaporice bb, Trilj; MIRKO GRGIĆ, OIB 11525108989, Hrvatske mornarice 8, 21000 Split</izvorni_sadrzaj>
    <derivirana_varijabla naziv="DomainObject.Predmet.StrankaFormatedWithAdressOIB_1"> TOMISLAV RAMLJAK, OIB 48604924690, Markov put 105, 21311 Stobreč; VLADIMIR GRGIĆ, OIB 89683435914, Hrvatske mornarice 8, 21000 Split; ANTE SARAČ, OIB 53561927909, Čaporice bb, Trilj; MIRKO GRGIĆ, OIB 11525108989, Hrvatske mornarice 8, 21000 Split</derivirana_varijabla>
  </DomainObject.Predmet.StrankaFormatedWithAdressOIB>
  <DomainObject.Predmet.StrankaWithAdress>
    <izvorni_sadrzaj>TOMISLAV RAMLJAK Markov put 105,21311 Stobreč,VLADIMIR GRGIĆ Hrvatske mornarice 8,21000 Split,ANTE SARAČ Čaporice bb,Trilj,MIRKO GRGIĆ Hrvatske mornarice 8,21000 Split</izvorni_sadrzaj>
    <derivirana_varijabla naziv="DomainObject.Predmet.StrankaWithAdress_1">TOMISLAV RAMLJAK Markov put 105,21311 Stobreč,VLADIMIR GRGIĆ Hrvatske mornarice 8,21000 Split,ANTE SARAČ Čaporice bb,Trilj,MIRKO GRGIĆ Hrvatske mornarice 8,21000 Split</derivirana_varijabla>
  </DomainObject.Predmet.StrankaWithAdress>
  <DomainObject.Predmet.StrankaWithAdressOIB>
    <izvorni_sadrzaj>TOMISLAV RAMLJAK, OIB 48604924690, Markov put 105,21311 Stobreč,VLADIMIR GRGIĆ, OIB 89683435914, Hrvatske mornarice 8,21000 Split,ANTE SARAČ, OIB 53561927909, Čaporice bb,Trilj,MIRKO GRGIĆ, OIB 11525108989, Hrvatske mornarice 8,21000 Split</izvorni_sadrzaj>
    <derivirana_varijabla naziv="DomainObject.Predmet.StrankaWithAdressOIB_1">TOMISLAV RAMLJAK, OIB 48604924690, Markov put 105,21311 Stobreč,VLADIMIR GRGIĆ, OIB 89683435914, Hrvatske mornarice 8,21000 Split,ANTE SARAČ, OIB 53561927909, Čaporice bb,Trilj,MIRKO GRGIĆ, OIB 11525108989, Hrvatske mornarice 8,21000 Split</derivirana_varijabla>
  </DomainObject.Predmet.StrankaWithAdressOIB>
  <DomainObject.Predmet.StrankaNazivFormated>
    <izvorni_sadrzaj>TOMISLAV RAMLJAK,VLADIMIR GRGIĆ,ANTE SARAČ,MIRKO GRGIĆ</izvorni_sadrzaj>
    <derivirana_varijabla naziv="DomainObject.Predmet.StrankaNazivFormated_1">TOMISLAV RAMLJAK,VLADIMIR GRGIĆ,ANTE SARAČ,MIRKO GRGIĆ</derivirana_varijabla>
  </DomainObject.Predmet.StrankaNazivFormated>
  <DomainObject.Predmet.StrankaNazivFormatedOIB>
    <izvorni_sadrzaj>TOMISLAV RAMLJAK, OIB 48604924690,VLADIMIR GRGIĆ, OIB 89683435914,ANTE SARAČ, OIB 53561927909,MIRKO GRGIĆ, OIB 11525108989</izvorni_sadrzaj>
    <derivirana_varijabla naziv="DomainObject.Predmet.StrankaNazivFormatedOIB_1">TOMISLAV RAMLJAK, OIB 48604924690,VLADIMIR GRGIĆ, OIB 89683435914,ANTE SARAČ, OIB 53561927909,MIRKO GRGIĆ, OIB 11525108989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TOMISLAV RAMLJAK</item>
      <item>VLADIMIR GRGIĆ</item>
      <item>ANTE SARAČ</item>
      <item>MIRKO GRGIĆ</item>
    </izvorni_sadrzaj>
    <derivirana_varijabla naziv="DomainObject.Predmet.StrankaListFormated_1">
      <item>TOMISLAV RAMLJAK</item>
      <item>VLADIMIR GRGIĆ</item>
      <item>ANTE SARAČ</item>
      <item>MIRKO GRGIĆ</item>
    </derivirana_varijabla>
  </DomainObject.Predmet.StrankaListFormated>
  <DomainObject.Predmet.StrankaListFormatedOIB>
    <izvorni_sadrzaj>
      <item>TOMISLAV RAMLJAK, OIB 48604924690</item>
      <item>VLADIMIR GRGIĆ, OIB 89683435914</item>
      <item>ANTE SARAČ, OIB 53561927909</item>
      <item>MIRKO GRGIĆ, OIB 11525108989</item>
    </izvorni_sadrzaj>
    <derivirana_varijabla naziv="DomainObject.Predmet.StrankaListFormatedOIB_1">
      <item>TOMISLAV RAMLJAK, OIB 48604924690</item>
      <item>VLADIMIR GRGIĆ, OIB 89683435914</item>
      <item>ANTE SARAČ, OIB 53561927909</item>
      <item>MIRKO GRGIĆ, OIB 11525108989</item>
    </derivirana_varijabla>
  </DomainObject.Predmet.StrankaListFormatedOIB>
  <DomainObject.Predmet.StrankaListFormatedWithAdress>
    <izvorni_sadrzaj>
      <item>TOMISLAV RAMLJAK, Markov put 105, 21311 Stobreč</item>
      <item>VLADIMIR GRGIĆ, Hrvatske mornarice 8, 21000 Split</item>
      <item>ANTE SARAČ, Čaporice bb, Trilj</item>
      <item>MIRKO GRGIĆ, Hrvatske mornarice 8, 21000 Split</item>
    </izvorni_sadrzaj>
    <derivirana_varijabla naziv="DomainObject.Predmet.StrankaListFormatedWithAdress_1">
      <item>TOMISLAV RAMLJAK, Markov put 105, 21311 Stobreč</item>
      <item>VLADIMIR GRGIĆ, Hrvatske mornarice 8, 21000 Split</item>
      <item>ANTE SARAČ, Čaporice bb, Trilj</item>
      <item>MIRKO GRGIĆ, Hrvatske mornarice 8, 21000 Split</item>
    </derivirana_varijabla>
  </DomainObject.Predmet.StrankaListFormatedWithAdress>
  <DomainObject.Predmet.StrankaListFormatedWithAdressOIB>
    <izvorni_sadrzaj>
      <item>TOMISLAV RAMLJAK, OIB 48604924690, Markov put 105, 21311 Stobreč</item>
      <item>VLADIMIR GRGIĆ, OIB 89683435914, Hrvatske mornarice 8, 21000 Split</item>
      <item>ANTE SARAČ, OIB 53561927909, Čaporice bb, Trilj</item>
      <item>MIRKO GRGIĆ, OIB 11525108989, Hrvatske mornarice 8, 21000 Split</item>
    </izvorni_sadrzaj>
    <derivirana_varijabla naziv="DomainObject.Predmet.StrankaListFormatedWithAdressOIB_1">
      <item>TOMISLAV RAMLJAK, OIB 48604924690, Markov put 105, 21311 Stobreč</item>
      <item>VLADIMIR GRGIĆ, OIB 89683435914, Hrvatske mornarice 8, 21000 Split</item>
      <item>ANTE SARAČ, OIB 53561927909, Čaporice bb, Trilj</item>
      <item>MIRKO GRGIĆ, OIB 11525108989, Hrvatske mornarice 8, 21000 Split</item>
    </derivirana_varijabla>
  </DomainObject.Predmet.StrankaListFormatedWithAdressOIB>
  <DomainObject.Predmet.StrankaListNazivFormated>
    <izvorni_sadrzaj>
      <item>TOMISLAV RAMLJAK</item>
      <item>VLADIMIR GRGIĆ</item>
      <item>ANTE SARAČ</item>
      <item>MIRKO GRGIĆ</item>
    </izvorni_sadrzaj>
    <derivirana_varijabla naziv="DomainObject.Predmet.StrankaListNazivFormated_1">
      <item>TOMISLAV RAMLJAK</item>
      <item>VLADIMIR GRGIĆ</item>
      <item>ANTE SARAČ</item>
      <item>MIRKO GRGIĆ</item>
    </derivirana_varijabla>
  </DomainObject.Predmet.StrankaListNazivFormated>
  <DomainObject.Predmet.StrankaListNazivFormatedOIB>
    <izvorni_sadrzaj>
      <item>TOMISLAV RAMLJAK, OIB 48604924690</item>
      <item>VLADIMIR GRGIĆ, OIB 89683435914</item>
      <item>ANTE SARAČ, OIB 53561927909</item>
      <item>MIRKO GRGIĆ, OIB 11525108989</item>
    </izvorni_sadrzaj>
    <derivirana_varijabla naziv="DomainObject.Predmet.StrankaListNazivFormatedOIB_1">
      <item>TOMISLAV RAMLJAK, OIB 48604924690</item>
      <item>VLADIMIR GRGIĆ, OIB 89683435914</item>
      <item>ANTE SARAČ, OIB 53561927909</item>
      <item>MIRKO GRGIĆ, OIB 11525108989</item>
    </derivirana_varijabla>
  </DomainObject.Predmet.StrankaListNazivFormatedOIB>
  <DomainObject.Predmet.ProtuStrankaListFormated>
    <izvorni_sadrzaj>
      <item>MONTER POLIS d.o.o. za građevinske i instalaterske radove "u stečaju"</item>
    </izvorni_sadrzaj>
    <derivirana_varijabla naziv="DomainObject.Predmet.ProtuStrankaListFormated_1">
      <item>MONTER POLIS d.o.o. za građevinske i instalaterske radove "u stečaju"</item>
    </derivirana_varijabla>
  </DomainObject.Predmet.ProtuStrankaListFormated>
  <DomainObject.Predmet.ProtuStrankaListFormatedOIB>
    <izvorni_sadrzaj>
      <item>MONTER POLIS d.o.o. za građevinske i instalaterske radove "u stečaju", OIB 66697386731</item>
    </izvorni_sadrzaj>
    <derivirana_varijabla naziv="DomainObject.Predmet.ProtuStrankaListFormatedOIB_1">
      <item>MONTER POLIS d.o.o. za građevinske i instalaterske radove "u stečaju", OIB 66697386731</item>
    </derivirana_varijabla>
  </DomainObject.Predmet.ProtuStrankaListFormatedOIB>
  <DomainObject.Predmet.ProtuStrankaListFormatedWithAdress>
    <izvorni_sadrzaj>
      <item>MONTER POLIS d.o.o. za građevinske i instalaterske radove "u stečaju", Poljička cesta 39, 21000 Split</item>
    </izvorni_sadrzaj>
    <derivirana_varijabla naziv="DomainObject.Predmet.ProtuStrankaListFormatedWithAdress_1">
      <item>MONTER POLIS d.o.o. za građevinske i instalaterske radove "u stečaju", Poljička cesta 39, 21000 Split</item>
    </derivirana_varijabla>
  </DomainObject.Predmet.ProtuStrankaListFormatedWithAdress>
  <DomainObject.Predmet.ProtuStrankaListFormatedWithAdressOIB>
    <izvorni_sadrzaj>
      <item>MONTER POLIS d.o.o. za građevinske i instalaterske radove "u stečaju", OIB 66697386731, Poljička cesta 39, 21000 Split</item>
    </izvorni_sadrzaj>
    <derivirana_varijabla naziv="DomainObject.Predmet.ProtuStrankaListFormatedWithAdressOIB_1">
      <item>MONTER POLIS d.o.o. za građevinske i instalaterske radove "u stečaju", OIB 66697386731, Poljička cesta 39, 21000 Split</item>
    </derivirana_varijabla>
  </DomainObject.Predmet.ProtuStrankaListFormatedWithAdressOIB>
  <DomainObject.Predmet.ProtuStrankaListNazivFormated>
    <izvorni_sadrzaj>
      <item>MONTER POLIS d.o.o. za građevinske i instalaterske radove "u stečaju"</item>
    </izvorni_sadrzaj>
    <derivirana_varijabla naziv="DomainObject.Predmet.ProtuStrankaListNazivFormated_1">
      <item>MONTER POLIS d.o.o. za građevinske i instalaterske radove "u stečaju"</item>
    </derivirana_varijabla>
  </DomainObject.Predmet.ProtuStrankaListNazivFormated>
  <DomainObject.Predmet.ProtuStrankaListNazivFormatedOIB>
    <izvorni_sadrzaj>
      <item>MONTER POLIS d.o.o. za građevinske i instalaterske radove "u stečaju", OIB 66697386731</item>
    </izvorni_sadrzaj>
    <derivirana_varijabla naziv="DomainObject.Predmet.ProtuStrankaListNazivFormatedOIB_1">
      <item>MONTER POLIS d.o.o. za građevinske i instalaterske radove "u stečaju", OIB 66697386731</item>
    </derivirana_varijabla>
  </DomainObject.Predmet.ProtuStrankaListNazivFormatedOIB>
  <DomainObject.Predmet.OstaliListFormated>
    <izvorni_sadrzaj>
      <item>BERISLAV BUŠELIĆ</item>
    </izvorni_sadrzaj>
    <derivirana_varijabla naziv="DomainObject.Predmet.OstaliListFormated_1">
      <item>BERISLAV BUŠELIĆ</item>
    </derivirana_varijabla>
  </DomainObject.Predmet.OstaliListFormated>
  <DomainObject.Predmet.OstaliListFormatedOIB>
    <izvorni_sadrzaj>
      <item>BERISLAV BUŠELIĆ, OIB 93274685765</item>
    </izvorni_sadrzaj>
    <derivirana_varijabla naziv="DomainObject.Predmet.OstaliListFormatedOIB_1">
      <item>BERISLAV BUŠELIĆ, OIB 93274685765</item>
    </derivirana_varijabla>
  </DomainObject.Predmet.OstaliListFormatedOIB>
  <DomainObject.Predmet.OstaliListFormatedWithAdress>
    <izvorni_sadrzaj>
      <item>BERISLAV BUŠELIĆ, A. Starčevića 21, 21209 Mravince</item>
    </izvorni_sadrzaj>
    <derivirana_varijabla naziv="DomainObject.Predmet.OstaliListFormatedWithAdress_1">
      <item>BERISLAV BUŠELIĆ, A. Starčevića 21, 21209 Mravince</item>
    </derivirana_varijabla>
  </DomainObject.Predmet.OstaliListFormatedWithAdress>
  <DomainObject.Predmet.OstaliListFormatedWithAdressOIB>
    <izvorni_sadrzaj>
      <item>BERISLAV BUŠELIĆ, OIB 93274685765, A. Starčevića 21, 21209 Mravince</item>
    </izvorni_sadrzaj>
    <derivirana_varijabla naziv="DomainObject.Predmet.OstaliListFormatedWithAdressOIB_1">
      <item>BERISLAV BUŠELIĆ, OIB 93274685765, A. Starčevića 21, 21209 Mravince</item>
    </derivirana_varijabla>
  </DomainObject.Predmet.OstaliListFormatedWithAdressOIB>
  <DomainObject.Predmet.OstaliListNazivFormated>
    <izvorni_sadrzaj>
      <item>BERISLAV BUŠELIĆ</item>
    </izvorni_sadrzaj>
    <derivirana_varijabla naziv="DomainObject.Predmet.OstaliListNazivFormated_1">
      <item>BERISLAV BUŠELIĆ</item>
    </derivirana_varijabla>
  </DomainObject.Predmet.OstaliListNazivFormated>
  <DomainObject.Predmet.OstaliListNazivFormatedOIB>
    <izvorni_sadrzaj>
      <item>BERISLAV BUŠELIĆ, OIB 93274685765</item>
    </izvorni_sadrzaj>
    <derivirana_varijabla naziv="DomainObject.Predmet.OstaliListNazivFormatedOIB_1">
      <item>BERISLAV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TOMISLAV RAMLJAK i dr.</izvorni_sadrzaj>
    <derivirana_varijabla naziv="DomainObject.Predmet.StrankaIDrugi_1">TOMISLAV RAMLJAK i dr.</derivirana_varijabla>
  </DomainObject.Predmet.StrankaIDrugi>
  <DomainObject.Predmet.ProtustrankaIDrugi>
    <izvorni_sadrzaj>MONTER POLIS d.o.o. za građevinske i instalaterske radove "u stečaju"</izvorni_sadrzaj>
    <derivirana_varijabla naziv="DomainObject.Predmet.ProtustrankaIDrugi_1">MONTER POLIS d.o.o. za građevinske i instalaterske radove "u stečaju"</derivirana_varijabla>
  </DomainObject.Predmet.ProtustrankaIDrugi>
  <DomainObject.Predmet.StrankaIDrugiAdressOIB>
    <izvorni_sadrzaj>TOMISLAV RAMLJAK, OIB 48604924690, Markov put 105, 21311 Stobreč i dr.</izvorni_sadrzaj>
    <derivirana_varijabla naziv="DomainObject.Predmet.StrankaIDrugiAdressOIB_1">TOMISLAV RAMLJAK, OIB 48604924690, Markov put 105, 21311 Stobreč i dr.</derivirana_varijabla>
  </DomainObject.Predmet.StrankaIDrugiAdressOIB>
  <DomainObject.Predmet.ProtustrankaIDrugiAdressOIB>
    <izvorni_sadrzaj>MONTER POLIS d.o.o. za građevinske i instalaterske radove "u stečaju", OIB 66697386731, Poljička cesta 39, 21000 Split</izvorni_sadrzaj>
    <derivirana_varijabla naziv="DomainObject.Predmet.ProtustrankaIDrugiAdressOIB_1">MONTER POLIS d.o.o. za građevinske i instalaterske radove "u stečaju", OIB 66697386731,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RAMLJAK</item>
      <item>VLADIMIR GRGIĆ</item>
      <item>ANTE SARAČ</item>
      <item>MIRKO GRGIĆ</item>
      <item>MONTER POLIS d.o.o. za građevinske i instalaterske radove "u stečaju"</item>
      <item>BERISLAV BUŠELIĆ</item>
    </izvorni_sadrzaj>
    <derivirana_varijabla naziv="DomainObject.Predmet.SudioniciListNaziv_1">
      <item>TOMISLAV RAMLJAK</item>
      <item>VLADIMIR GRGIĆ</item>
      <item>ANTE SARAČ</item>
      <item>MIRKO GRGIĆ</item>
      <item>MONTER POLIS d.o.o. za građevinske i instalaterske radove "u stečaju"</item>
      <item>BERISLAV BUŠELIĆ</item>
    </derivirana_varijabla>
  </DomainObject.Predmet.SudioniciListNaziv>
  <DomainObject.Predmet.SudioniciListAdressOIB>
    <izvorni_sadrzaj>
      <item>TOMISLAV RAMLJAK, OIB 48604924690, Markov put 105,21311 Stobreč</item>
      <item>VLADIMIR GRGIĆ, OIB 89683435914, Hrvatske mornarice 8,21000 Split</item>
      <item>ANTE SARAČ, OIB 53561927909, Čaporice bb,Trilj</item>
      <item>MIRKO GRGIĆ, OIB 11525108989, Hrvatske mornarice 8,21000 Split</item>
      <item>MONTER POLIS d.o.o. za građevinske i instalaterske radove "u stečaju", OIB 66697386731, Poljička cesta 39,21000 Split</item>
      <item>BERISLAV BUŠELIĆ, OIB 93274685765, A. Starčevića 21,21209 Mravince</item>
    </izvorni_sadrzaj>
    <derivirana_varijabla naziv="DomainObject.Predmet.SudioniciListAdressOIB_1">
      <item>TOMISLAV RAMLJAK, OIB 48604924690, Markov put 105,21311 Stobreč</item>
      <item>VLADIMIR GRGIĆ, OIB 89683435914, Hrvatske mornarice 8,21000 Split</item>
      <item>ANTE SARAČ, OIB 53561927909, Čaporice bb,Trilj</item>
      <item>MIRKO GRGIĆ, OIB 11525108989, Hrvatske mornarice 8,21000 Split</item>
      <item>MONTER POLIS d.o.o. za građevinske i instalaterske radove "u stečaju", OIB 66697386731, Poljička cesta 39,21000 Split</item>
      <item>BERISLAV BUŠELIĆ, OIB 93274685765, A. Starčevića 21,21209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48604924690</item>
      <item>, OIB 89683435914</item>
      <item>, OIB 53561927909</item>
      <item>, OIB 11525108989</item>
      <item>, OIB 66697386731</item>
      <item>, OIB 93274685765</item>
    </izvorni_sadrzaj>
    <derivirana_varijabla naziv="DomainObject.Predmet.SudioniciListNazivOIB_1">
      <item>, OIB 48604924690</item>
      <item>, OIB 89683435914</item>
      <item>, OIB 53561927909</item>
      <item>, OIB 11525108989</item>
      <item>, OIB 66697386731</item>
      <item>, OIB 93274685765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2014.</izvorni_sadrzaj>
    <derivirana_varijabla naziv="DomainObject.Predmet.DatumZadnjeOdrzaneSudskeRadnje_1">4. prosinca 2014.</derivirana_varijabla>
  </DomainObject.Predmet.DatumZadnjeOdrzaneSudskeRadnje>
  <DomainObject.PredzadnjaOdlukaIzPredmeta.DatumDonosenjaOdluke>
    <izvorni_sadrzaj>4. prosinca 2014.</izvorni_sadrzaj>
    <derivirana_varijabla naziv="DomainObject.PredzadnjaOdlukaIzPredmeta.DatumDonosenjaOdluke_1">4. prosinca 2014.</derivirana_varijabla>
  </DomainObject.PredzadnjaOdlukaIzPredmeta.DatumDonosenjaOdluke>
  <DomainObject.PredzadnjaOdlukaIzPredmeta.Oznaka>
    <izvorni_sadrzaj>St-155/2012-58</izvorni_sadrzaj>
    <derivirana_varijabla naziv="DomainObject.PredzadnjaOdlukaIzPredmeta.Oznaka_1">St-155/2012-58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DFA34F-A2C2-45FA-AAC6-99A5B53B98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1143</properties:Words>
  <properties:Characters>6388</properties:Characters>
  <properties:Lines>134</properties:Lines>
  <properties:Paragraphs>31</properties:Paragraphs>
  <properties:TotalTime>233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2016-12-20T11:18:00Z</dcterms:created>
  <dc:creator>wsadmin</dc:creator>
  <cp:lastModifiedBy>Paško Bačić</cp:lastModifiedBy>
  <cp:lastPrinted>2018-12-28T12:07:00Z</cp:lastPrinted>
  <dcterms:modified xmlns:xsi="http://www.w3.org/2001/XMLSchema-instance" xsi:type="dcterms:W3CDTF">2018-12-28T12:07:00Z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(#1-RJEŠENJE o obustavi i zaključenju stečaja, čl. 203...docx)</vt:lpwstr>
  </prop:property>
  <prop:property name="CC_coloring" pid="4" fmtid="{D5CDD505-2E9C-101B-9397-08002B2CF9AE}">
    <vt:bool>false</vt:bool>
  </prop:property>
  <prop:property name="BrojStranica" pid="5" fmtid="{D5CDD505-2E9C-101B-9397-08002B2CF9AE}">
    <vt:i4>3</vt:i4>
  </prop:property>
</prop:Properties>
</file>