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08f0b05" w14:paraId="08f0b05" w:rsidRDefault="00186527" w:rsidP="00186527" w:rsidR="00D36B90" w:rsidRPr="00547F34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547F34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7206A" w:rsidRPr="00547F34">
        <w:rPr>
          <w:sz w:val="24"/>
          <w:szCs w:val="24"/>
          <w:lang w:eastAsia="en-US"/>
        </w:rPr>
        <w:br w:clear="all" w:type="textWrapping"/>
      </w:r>
    </w:p>
    <w:p w:rsidRDefault="00186527" w:rsidP="00186527" w:rsidR="00186527" w:rsidRPr="00547F34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547F34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547F34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547F34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547F34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547F34">
        <w:rPr>
          <w:sz w:val="24"/>
          <w:szCs w:val="24"/>
          <w:lang w:eastAsia="en-US"/>
        </w:rPr>
        <w:t xml:space="preserve">Zagreb, Amruševa 2/II     </w:t>
      </w:r>
      <w:r w:rsidRPr="00547F34">
        <w:rPr>
          <w:sz w:val="24"/>
          <w:szCs w:val="24"/>
          <w:lang w:eastAsia="en-US"/>
        </w:rPr>
        <w:tab/>
      </w:r>
      <w:r w:rsidRPr="00547F34">
        <w:rPr>
          <w:sz w:val="24"/>
          <w:szCs w:val="24"/>
          <w:lang w:eastAsia="en-US"/>
        </w:rPr>
        <w:tab/>
      </w:r>
      <w:r w:rsidRPr="00547F34">
        <w:rPr>
          <w:sz w:val="24"/>
          <w:szCs w:val="24"/>
          <w:lang w:eastAsia="en-US"/>
        </w:rPr>
        <w:tab/>
      </w:r>
      <w:r w:rsidRPr="00547F34">
        <w:rPr>
          <w:sz w:val="24"/>
          <w:szCs w:val="24"/>
          <w:lang w:eastAsia="en-US"/>
        </w:rPr>
        <w:tab/>
      </w:r>
      <w:r w:rsidRPr="00547F34">
        <w:rPr>
          <w:sz w:val="24"/>
          <w:szCs w:val="24"/>
          <w:lang w:eastAsia="en-US"/>
        </w:rPr>
        <w:tab/>
      </w:r>
      <w:r w:rsidRPr="00547F34">
        <w:rPr>
          <w:sz w:val="24"/>
          <w:szCs w:val="24"/>
          <w:lang w:eastAsia="en-US"/>
        </w:rPr>
        <w:tab/>
      </w:r>
      <w:r w:rsidR="00604ACE" w:rsidRPr="00547F34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547F34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547F34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547F34">
        <w:rPr>
          <w:sz w:val="24"/>
          <w:szCs w:val="24"/>
          <w:lang w:eastAsia="en-US"/>
        </w:rPr>
        <w:t>48</w:t>
      </w:r>
      <w:r w:rsidR="00604ACE" w:rsidRPr="00547F34">
        <w:rPr>
          <w:sz w:val="24"/>
          <w:szCs w:val="24"/>
          <w:lang w:eastAsia="en-US"/>
        </w:rPr>
        <w:t>. St-</w:t>
      </w:r>
      <w:r w:rsidR="00547F34" w:rsidRPr="00547F34">
        <w:rPr>
          <w:sz w:val="24"/>
          <w:szCs w:val="24"/>
          <w:lang w:eastAsia="en-US"/>
        </w:rPr>
        <w:t>353/17</w:t>
      </w:r>
    </w:p>
    <w:p w:rsidRDefault="00604ACE" w:rsidP="00604ACE" w:rsidR="00604ACE" w:rsidRPr="00547F34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547F34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547F34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547F34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547F34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547F34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47F34" w:rsidP="00547F34" w:rsidR="00547F34" w:rsidRPr="00547F34">
      <w:pPr>
        <w:ind w:firstLine="708"/>
        <w:jc w:val="both"/>
        <w:rPr>
          <w:sz w:val="24"/>
          <w:szCs w:val="24"/>
        </w:rPr>
      </w:pPr>
      <w:r w:rsidRPr="00547F34">
        <w:rPr>
          <w:bCs/>
          <w:sz w:val="24"/>
          <w:szCs w:val="24"/>
        </w:rPr>
        <w:t>Trgovački sud u Zagrebu, p</w:t>
      </w:r>
      <w:r w:rsidRPr="00547F34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Pr="00547F34">
        <w:rPr>
          <w:rFonts w:eastAsiaTheme="minorEastAsia"/>
          <w:sz w:val="24"/>
          <w:szCs w:val="24"/>
        </w:rPr>
        <w:t>BISaf savjetovanje j.d.o.o., Velika Mlaka, Brune Bušića 3 A, OIB: 02944379471</w:t>
      </w:r>
      <w:r w:rsidRPr="00547F34">
        <w:rPr>
          <w:sz w:val="24"/>
          <w:szCs w:val="24"/>
        </w:rPr>
        <w:t xml:space="preserve">, dana 13. ožujka 2018. godine </w:t>
      </w:r>
    </w:p>
    <w:p w:rsidRDefault="00503D52" w:rsidP="00503D52" w:rsidR="00503D52" w:rsidRPr="00547F34">
      <w:pPr>
        <w:widowControl/>
        <w:jc w:val="both"/>
        <w:rPr>
          <w:b/>
          <w:sz w:val="24"/>
          <w:szCs w:val="24"/>
        </w:rPr>
      </w:pPr>
    </w:p>
    <w:p w:rsidRDefault="004D45C7" w:rsidP="00E42C0C" w:rsidR="004D45C7" w:rsidRPr="00547F34">
      <w:pPr>
        <w:widowControl/>
        <w:jc w:val="center"/>
        <w:rPr>
          <w:sz w:val="24"/>
          <w:szCs w:val="24"/>
        </w:rPr>
      </w:pPr>
      <w:r w:rsidRPr="00547F34">
        <w:rPr>
          <w:sz w:val="24"/>
          <w:szCs w:val="24"/>
        </w:rPr>
        <w:t>r i j e š i o   j e</w:t>
      </w:r>
    </w:p>
    <w:p w:rsidRDefault="005D7DE5" w:rsidP="0063661A" w:rsidR="005D7DE5" w:rsidRPr="00547F34">
      <w:pPr>
        <w:widowControl/>
        <w:rPr>
          <w:b/>
          <w:sz w:val="24"/>
          <w:szCs w:val="24"/>
        </w:rPr>
      </w:pPr>
    </w:p>
    <w:p w:rsidRDefault="00AB57E5" w:rsidP="00D1322D" w:rsidR="00D1322D" w:rsidRPr="00547F34">
      <w:pPr>
        <w:ind w:left="720"/>
        <w:jc w:val="both"/>
        <w:rPr>
          <w:sz w:val="24"/>
          <w:szCs w:val="24"/>
        </w:rPr>
      </w:pPr>
      <w:r w:rsidRPr="00547F34">
        <w:rPr>
          <w:sz w:val="24"/>
          <w:szCs w:val="24"/>
        </w:rPr>
        <w:t xml:space="preserve">I. </w:t>
      </w:r>
      <w:r w:rsidR="00D1322D" w:rsidRPr="00547F34">
        <w:rPr>
          <w:sz w:val="24"/>
          <w:szCs w:val="24"/>
        </w:rPr>
        <w:t>Utvrđene tražbine viših isplatnih redova:</w:t>
      </w:r>
    </w:p>
    <w:p w:rsidRDefault="00D1322D" w:rsidP="00D1322D" w:rsidR="00D1322D" w:rsidRPr="00547F34">
      <w:pPr>
        <w:jc w:val="both"/>
        <w:rPr>
          <w:sz w:val="24"/>
          <w:szCs w:val="24"/>
        </w:rPr>
      </w:pPr>
    </w:p>
    <w:p w:rsidRDefault="001C0215" w:rsidP="001A6289" w:rsidR="00213CE8" w:rsidRPr="00547F34">
      <w:pPr>
        <w:pStyle w:val="Odlomakpopisa"/>
        <w:numPr>
          <w:ilvl w:val="0"/>
          <w:numId w:val="38"/>
        </w:numPr>
        <w:jc w:val="both"/>
        <w:rPr>
          <w:rFonts w:hAnsi="Times New Roman" w:ascii="Times New Roman"/>
          <w:sz w:val="24"/>
          <w:szCs w:val="24"/>
        </w:rPr>
      </w:pPr>
      <w:r w:rsidRPr="00547F34">
        <w:rPr>
          <w:rFonts w:hAnsi="Times New Roman" w:ascii="Times New Roman"/>
          <w:sz w:val="24"/>
          <w:szCs w:val="24"/>
        </w:rPr>
        <w:t>Prvi</w:t>
      </w:r>
      <w:r w:rsidR="00861A63" w:rsidRPr="00547F34">
        <w:rPr>
          <w:rFonts w:hAnsi="Times New Roman" w:ascii="Times New Roman"/>
          <w:sz w:val="24"/>
          <w:szCs w:val="24"/>
        </w:rPr>
        <w:t xml:space="preserve"> viši isplati red</w:t>
      </w:r>
      <w:r w:rsidR="000C6128" w:rsidRPr="00547F34">
        <w:rPr>
          <w:rFonts w:hAnsi="Times New Roman" w:ascii="Times New Roman"/>
          <w:sz w:val="24"/>
          <w:szCs w:val="24"/>
        </w:rPr>
        <w:t>:</w:t>
      </w:r>
    </w:p>
    <w:tbl>
      <w:tblPr>
        <w:tblW w:type="pct" w:w="393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36"/>
        <w:gridCol w:w="1870"/>
        <w:gridCol w:w="1595"/>
        <w:gridCol w:w="1336"/>
        <w:gridCol w:w="1176"/>
      </w:tblGrid>
      <w:tr w:rsidTr="00A27DF4" w:rsidR="00A27DF4" w:rsidRPr="00547F34">
        <w:tc>
          <w:tcPr>
            <w:tcW w:type="pct" w:w="913"/>
            <w:vAlign w:val="center"/>
          </w:tcPr>
          <w:p w:rsidRDefault="00A27DF4" w:rsidP="0057206A" w:rsidR="00A27DF4" w:rsidRPr="00547F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47F34">
              <w:rPr>
                <w:rFonts w:eastAsia="Calibri"/>
                <w:b/>
                <w:sz w:val="24"/>
                <w:szCs w:val="24"/>
                <w:lang w:eastAsia="en-US"/>
              </w:rPr>
              <w:t>Redni broj prijavljene tražbine</w:t>
            </w:r>
          </w:p>
        </w:tc>
        <w:tc>
          <w:tcPr>
            <w:tcW w:type="pct" w:w="1278"/>
            <w:vAlign w:val="center"/>
          </w:tcPr>
          <w:p w:rsidRDefault="00A27DF4" w:rsidP="0057206A" w:rsidR="00A27DF4" w:rsidRPr="00547F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47F34">
              <w:rPr>
                <w:rFonts w:eastAsia="Calibri"/>
                <w:b/>
                <w:sz w:val="24"/>
                <w:szCs w:val="24"/>
                <w:lang w:eastAsia="en-US"/>
              </w:rPr>
              <w:t>Ime i prezime / tvrtka  ili naziv vjerovnika, Adresa, OIB</w:t>
            </w:r>
          </w:p>
        </w:tc>
        <w:tc>
          <w:tcPr>
            <w:tcW w:type="pct" w:w="1091"/>
            <w:vAlign w:val="center"/>
          </w:tcPr>
          <w:p w:rsidRDefault="00A27DF4" w:rsidP="0057206A" w:rsidR="00A27DF4" w:rsidRPr="00547F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47F34">
              <w:rPr>
                <w:rFonts w:eastAsia="Calibri"/>
                <w:b/>
                <w:sz w:val="24"/>
                <w:szCs w:val="24"/>
                <w:lang w:eastAsia="en-US"/>
              </w:rPr>
              <w:t>Osnova tražbine</w:t>
            </w:r>
          </w:p>
        </w:tc>
        <w:tc>
          <w:tcPr>
            <w:tcW w:type="pct" w:w="913"/>
            <w:vAlign w:val="center"/>
          </w:tcPr>
          <w:p w:rsidRDefault="00A27DF4" w:rsidP="0057206A" w:rsidR="00A27DF4" w:rsidRPr="00547F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47F34">
              <w:rPr>
                <w:rFonts w:eastAsia="Calibri"/>
                <w:b/>
                <w:sz w:val="24"/>
                <w:szCs w:val="24"/>
                <w:lang w:eastAsia="en-US"/>
              </w:rPr>
              <w:t>Iznos prijavljene tražbine (kn)</w:t>
            </w:r>
          </w:p>
        </w:tc>
        <w:tc>
          <w:tcPr>
            <w:tcW w:type="pct" w:w="804"/>
            <w:vAlign w:val="center"/>
          </w:tcPr>
          <w:p w:rsidRDefault="00A27DF4" w:rsidP="0057206A" w:rsidR="00A27DF4" w:rsidRPr="00547F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47F34">
              <w:rPr>
                <w:rFonts w:eastAsia="Calibri"/>
                <w:b/>
                <w:sz w:val="24"/>
                <w:szCs w:val="24"/>
                <w:lang w:eastAsia="en-US"/>
              </w:rPr>
              <w:t>Iznos priznate tražbine</w:t>
            </w:r>
          </w:p>
          <w:p w:rsidRDefault="00A27DF4" w:rsidP="0057206A" w:rsidR="00A27DF4" w:rsidRPr="00547F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47F34">
              <w:rPr>
                <w:rFonts w:eastAsia="Calibri"/>
                <w:b/>
                <w:sz w:val="24"/>
                <w:szCs w:val="24"/>
                <w:lang w:eastAsia="en-US"/>
              </w:rPr>
              <w:t>(kn)</w:t>
            </w:r>
          </w:p>
        </w:tc>
      </w:tr>
      <w:tr w:rsidTr="00A27DF4" w:rsidR="00A27DF4" w:rsidRPr="00547F34">
        <w:tc>
          <w:tcPr>
            <w:tcW w:type="pct" w:w="913"/>
          </w:tcPr>
          <w:p w:rsidRDefault="00A27DF4" w:rsidP="0057206A" w:rsidR="00A27DF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47F34">
              <w:rPr>
                <w:rFonts w:eastAsia="Calibri"/>
                <w:sz w:val="24"/>
                <w:szCs w:val="24"/>
                <w:lang w:eastAsia="en-US"/>
              </w:rPr>
              <w:t xml:space="preserve"> 1. </w:t>
            </w:r>
          </w:p>
        </w:tc>
        <w:tc>
          <w:tcPr>
            <w:tcW w:type="pct" w:w="1278"/>
          </w:tcPr>
          <w:p w:rsidRDefault="00A27DF4" w:rsidP="0057206A" w:rsidR="00A27DF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RH, MF, Porezna uprava</w:t>
            </w:r>
            <w:r w:rsidRPr="00547F34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</w:p>
          <w:p w:rsidRDefault="00A27DF4" w:rsidP="0057206A" w:rsidR="00A27DF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Velika Gorica, Trg kralja Tomislava 34</w:t>
            </w:r>
          </w:p>
          <w:p w:rsidRDefault="00A27DF4" w:rsidP="0057206A" w:rsidR="00A27DF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47F34">
              <w:rPr>
                <w:rFonts w:eastAsia="Calibri"/>
                <w:sz w:val="24"/>
                <w:szCs w:val="24"/>
                <w:lang w:eastAsia="en-US"/>
              </w:rPr>
              <w:t>OIB: 18683136487</w:t>
            </w:r>
          </w:p>
        </w:tc>
        <w:tc>
          <w:tcPr>
            <w:tcW w:type="pct" w:w="1091"/>
          </w:tcPr>
          <w:p w:rsidRDefault="00A27DF4" w:rsidP="00A27DF4" w:rsidR="00A27DF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47F34">
              <w:rPr>
                <w:rFonts w:eastAsia="Calibri"/>
                <w:sz w:val="24"/>
                <w:szCs w:val="24"/>
                <w:lang w:eastAsia="en-US"/>
              </w:rPr>
              <w:t xml:space="preserve">Doprinosi </w:t>
            </w:r>
            <w:r>
              <w:rPr>
                <w:rFonts w:eastAsia="Calibri"/>
                <w:sz w:val="24"/>
                <w:szCs w:val="24"/>
                <w:lang w:eastAsia="en-US"/>
              </w:rPr>
              <w:t>iz plaće, porez, doprinosi na plaću</w:t>
            </w:r>
          </w:p>
        </w:tc>
        <w:tc>
          <w:tcPr>
            <w:tcW w:type="pct" w:w="913"/>
          </w:tcPr>
          <w:p w:rsidRDefault="00A27DF4" w:rsidP="0057206A" w:rsidR="00A27DF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47F34">
              <w:rPr>
                <w:rFonts w:eastAsia="Calibri"/>
                <w:sz w:val="24"/>
                <w:szCs w:val="24"/>
                <w:lang w:eastAsia="en-US"/>
              </w:rPr>
              <w:t xml:space="preserve">    </w:t>
            </w:r>
          </w:p>
          <w:p w:rsidRDefault="00A27DF4" w:rsidP="00547F34" w:rsidR="00A27DF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47F34">
              <w:rPr>
                <w:rFonts w:eastAsia="Calibri"/>
                <w:sz w:val="24"/>
                <w:szCs w:val="24"/>
                <w:lang w:eastAsia="en-US"/>
              </w:rPr>
              <w:t xml:space="preserve">       </w:t>
            </w:r>
            <w:r>
              <w:rPr>
                <w:rFonts w:eastAsia="Calibri"/>
                <w:sz w:val="24"/>
                <w:szCs w:val="24"/>
                <w:lang w:eastAsia="en-US"/>
              </w:rPr>
              <w:t>45.557,51</w:t>
            </w:r>
          </w:p>
        </w:tc>
        <w:tc>
          <w:tcPr>
            <w:tcW w:type="pct" w:w="804"/>
          </w:tcPr>
          <w:p w:rsidRDefault="00A27DF4" w:rsidP="0057206A" w:rsidR="00A27DF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47F3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Default="00A27DF4" w:rsidP="00A27DF4" w:rsidR="00A27DF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47F34">
              <w:rPr>
                <w:rFonts w:eastAsia="Calibri"/>
                <w:sz w:val="24"/>
                <w:szCs w:val="24"/>
                <w:lang w:eastAsia="en-US"/>
              </w:rPr>
              <w:t xml:space="preserve">        </w:t>
            </w:r>
            <w:r>
              <w:rPr>
                <w:rFonts w:eastAsia="Calibri"/>
                <w:sz w:val="24"/>
                <w:szCs w:val="24"/>
                <w:lang w:eastAsia="en-US"/>
              </w:rPr>
              <w:t>45.557,51</w:t>
            </w:r>
          </w:p>
        </w:tc>
      </w:tr>
      <w:tr w:rsidTr="00A27DF4" w:rsidR="00A27DF4" w:rsidRPr="00547F34">
        <w:tc>
          <w:tcPr>
            <w:tcW w:type="pct" w:w="913"/>
          </w:tcPr>
          <w:p w:rsidRDefault="00A27DF4" w:rsidP="0057206A" w:rsidR="00A27DF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Default="00A27DF4" w:rsidP="0057206A" w:rsidR="00A27DF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pct" w:w="1278"/>
          </w:tcPr>
          <w:p w:rsidRDefault="00A27DF4" w:rsidP="0057206A" w:rsidR="00A27DF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47F34">
              <w:rPr>
                <w:rFonts w:eastAsia="Calibri"/>
                <w:b/>
                <w:sz w:val="24"/>
                <w:szCs w:val="24"/>
                <w:lang w:eastAsia="en-US"/>
              </w:rPr>
              <w:t>PRIJAVLJENE TRAŽBINE   I   VIŠI ISPLATNI RED</w:t>
            </w:r>
          </w:p>
        </w:tc>
        <w:tc>
          <w:tcPr>
            <w:tcW w:type="pct" w:w="1091"/>
          </w:tcPr>
          <w:p w:rsidRDefault="00A27DF4" w:rsidP="0057206A" w:rsidR="00A27DF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type="pct" w:w="913"/>
          </w:tcPr>
          <w:p w:rsidRDefault="00A27DF4" w:rsidP="0057206A" w:rsidR="00A27DF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47F34">
              <w:rPr>
                <w:rFonts w:eastAsia="Calibri"/>
                <w:b/>
                <w:sz w:val="24"/>
                <w:szCs w:val="24"/>
                <w:lang w:eastAsia="en-US"/>
              </w:rPr>
              <w:t xml:space="preserve">    </w:t>
            </w:r>
            <w:r>
              <w:rPr>
                <w:rFonts w:eastAsia="Calibri"/>
                <w:sz w:val="24"/>
                <w:szCs w:val="24"/>
                <w:lang w:eastAsia="en-US"/>
              </w:rPr>
              <w:t>45.557,51</w:t>
            </w:r>
          </w:p>
        </w:tc>
        <w:tc>
          <w:tcPr>
            <w:tcW w:type="pct" w:w="804"/>
          </w:tcPr>
          <w:p w:rsidRDefault="00A27DF4" w:rsidP="0057206A" w:rsidR="00A27DF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47F34">
              <w:rPr>
                <w:rFonts w:eastAsia="Calibri"/>
                <w:b/>
                <w:sz w:val="24"/>
                <w:szCs w:val="24"/>
                <w:lang w:eastAsia="en-US"/>
              </w:rPr>
              <w:t xml:space="preserve">    </w:t>
            </w:r>
            <w:r>
              <w:rPr>
                <w:rFonts w:eastAsia="Calibri"/>
                <w:sz w:val="24"/>
                <w:szCs w:val="24"/>
                <w:lang w:eastAsia="en-US"/>
              </w:rPr>
              <w:t>45.557,51</w:t>
            </w:r>
          </w:p>
        </w:tc>
      </w:tr>
    </w:tbl>
    <w:p w:rsidRDefault="001A6289" w:rsidP="001A6289" w:rsidR="001A6289">
      <w:pPr>
        <w:jc w:val="both"/>
        <w:rPr>
          <w:sz w:val="24"/>
          <w:szCs w:val="24"/>
        </w:rPr>
      </w:pPr>
    </w:p>
    <w:p w:rsidRDefault="001364CF" w:rsidP="001A6289" w:rsidR="001364CF">
      <w:pPr>
        <w:jc w:val="both"/>
        <w:rPr>
          <w:sz w:val="24"/>
          <w:szCs w:val="24"/>
        </w:rPr>
      </w:pPr>
    </w:p>
    <w:p w:rsidRDefault="001364CF" w:rsidP="001A6289" w:rsidR="001364CF">
      <w:pPr>
        <w:jc w:val="both"/>
        <w:rPr>
          <w:sz w:val="24"/>
          <w:szCs w:val="24"/>
        </w:rPr>
      </w:pPr>
    </w:p>
    <w:p w:rsidRDefault="001364CF" w:rsidP="001A6289" w:rsidR="001364CF">
      <w:pPr>
        <w:jc w:val="both"/>
        <w:rPr>
          <w:sz w:val="24"/>
          <w:szCs w:val="24"/>
        </w:rPr>
      </w:pPr>
    </w:p>
    <w:p w:rsidRDefault="001364CF" w:rsidP="001A6289" w:rsidR="001364CF">
      <w:pPr>
        <w:jc w:val="both"/>
        <w:rPr>
          <w:sz w:val="24"/>
          <w:szCs w:val="24"/>
        </w:rPr>
      </w:pPr>
    </w:p>
    <w:p w:rsidRDefault="001364CF" w:rsidP="001A6289" w:rsidR="001364CF">
      <w:pPr>
        <w:jc w:val="both"/>
        <w:rPr>
          <w:sz w:val="24"/>
          <w:szCs w:val="24"/>
        </w:rPr>
      </w:pPr>
    </w:p>
    <w:p w:rsidRDefault="001364CF" w:rsidP="001A6289" w:rsidR="001364CF">
      <w:pPr>
        <w:jc w:val="both"/>
        <w:rPr>
          <w:sz w:val="24"/>
          <w:szCs w:val="24"/>
        </w:rPr>
      </w:pPr>
    </w:p>
    <w:p w:rsidRDefault="001364CF" w:rsidP="001A6289" w:rsidR="001364CF" w:rsidRPr="00547F34">
      <w:pPr>
        <w:jc w:val="both"/>
        <w:rPr>
          <w:sz w:val="24"/>
          <w:szCs w:val="24"/>
        </w:rPr>
      </w:pPr>
    </w:p>
    <w:p w:rsidRDefault="001C0215" w:rsidP="001A6289" w:rsidR="001C0215" w:rsidRPr="00547F34">
      <w:pPr>
        <w:pStyle w:val="Odlomakpopisa"/>
        <w:numPr>
          <w:ilvl w:val="0"/>
          <w:numId w:val="38"/>
        </w:numPr>
        <w:jc w:val="both"/>
        <w:rPr>
          <w:rFonts w:hAnsi="Times New Roman" w:ascii="Times New Roman"/>
          <w:sz w:val="24"/>
          <w:szCs w:val="24"/>
        </w:rPr>
      </w:pPr>
      <w:r w:rsidRPr="00547F34">
        <w:rPr>
          <w:rFonts w:hAnsi="Times New Roman" w:ascii="Times New Roman"/>
          <w:sz w:val="24"/>
          <w:szCs w:val="24"/>
        </w:rPr>
        <w:t>Drugi viši isplati red:</w:t>
      </w:r>
    </w:p>
    <w:tbl>
      <w:tblPr>
        <w:tblW w:type="pct" w:w="381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36"/>
        <w:gridCol w:w="1870"/>
        <w:gridCol w:w="1363"/>
        <w:gridCol w:w="1336"/>
        <w:gridCol w:w="1176"/>
      </w:tblGrid>
      <w:tr w:rsidTr="00376E64" w:rsidR="00A27DF4" w:rsidRPr="00547F34">
        <w:tc>
          <w:tcPr>
            <w:tcW w:type="pct" w:w="943"/>
            <w:vAlign w:val="center"/>
          </w:tcPr>
          <w:p w:rsidRDefault="00A27DF4" w:rsidP="0057206A" w:rsidR="00A27DF4" w:rsidRPr="00547F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47F34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>Redni broj prijavljene tražbine</w:t>
            </w:r>
          </w:p>
        </w:tc>
        <w:tc>
          <w:tcPr>
            <w:tcW w:type="pct" w:w="1320"/>
            <w:vAlign w:val="center"/>
          </w:tcPr>
          <w:p w:rsidRDefault="00A27DF4" w:rsidP="0057206A" w:rsidR="00A27DF4" w:rsidRPr="00547F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47F34">
              <w:rPr>
                <w:rFonts w:eastAsia="Calibri"/>
                <w:b/>
                <w:sz w:val="24"/>
                <w:szCs w:val="24"/>
                <w:lang w:eastAsia="en-US"/>
              </w:rPr>
              <w:t>Ime i prezime/ tvrtka  ili naziv vjerovnika, Adresa, OIB</w:t>
            </w:r>
          </w:p>
        </w:tc>
        <w:tc>
          <w:tcPr>
            <w:tcW w:type="pct" w:w="962"/>
            <w:vAlign w:val="center"/>
          </w:tcPr>
          <w:p w:rsidRDefault="00A27DF4" w:rsidP="0057206A" w:rsidR="00A27DF4" w:rsidRPr="00547F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47F34">
              <w:rPr>
                <w:rFonts w:eastAsia="Calibri"/>
                <w:b/>
                <w:sz w:val="24"/>
                <w:szCs w:val="24"/>
                <w:lang w:eastAsia="en-US"/>
              </w:rPr>
              <w:t>Osnova tražbine</w:t>
            </w:r>
          </w:p>
        </w:tc>
        <w:tc>
          <w:tcPr>
            <w:tcW w:type="pct" w:w="943"/>
            <w:vAlign w:val="center"/>
          </w:tcPr>
          <w:p w:rsidRDefault="00A27DF4" w:rsidP="0057206A" w:rsidR="00A27DF4" w:rsidRPr="00547F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47F34">
              <w:rPr>
                <w:rFonts w:eastAsia="Calibri"/>
                <w:b/>
                <w:sz w:val="24"/>
                <w:szCs w:val="24"/>
                <w:lang w:eastAsia="en-US"/>
              </w:rPr>
              <w:t>Iznos prijavljene tražbine (kn)</w:t>
            </w:r>
          </w:p>
        </w:tc>
        <w:tc>
          <w:tcPr>
            <w:tcW w:type="pct" w:w="830"/>
            <w:vAlign w:val="center"/>
          </w:tcPr>
          <w:p w:rsidRDefault="00A27DF4" w:rsidP="0057206A" w:rsidR="00A27DF4" w:rsidRPr="00547F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47F34">
              <w:rPr>
                <w:rFonts w:eastAsia="Calibri"/>
                <w:b/>
                <w:sz w:val="24"/>
                <w:szCs w:val="24"/>
                <w:lang w:eastAsia="en-US"/>
              </w:rPr>
              <w:t>Iznos priznate tražbine</w:t>
            </w:r>
          </w:p>
          <w:p w:rsidRDefault="00A27DF4" w:rsidP="0057206A" w:rsidR="00A27DF4" w:rsidRPr="00547F3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47F34">
              <w:rPr>
                <w:rFonts w:eastAsia="Calibri"/>
                <w:b/>
                <w:sz w:val="24"/>
                <w:szCs w:val="24"/>
                <w:lang w:eastAsia="en-US"/>
              </w:rPr>
              <w:t>(kn)</w:t>
            </w:r>
          </w:p>
        </w:tc>
      </w:tr>
      <w:tr w:rsidTr="00376E64" w:rsidR="00A27DF4" w:rsidRPr="00547F34">
        <w:tc>
          <w:tcPr>
            <w:tcW w:type="pct" w:w="943"/>
          </w:tcPr>
          <w:p w:rsidRDefault="00A27DF4" w:rsidP="0057206A" w:rsidR="00A27DF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47F34">
              <w:rPr>
                <w:rFonts w:eastAsia="Calibri"/>
                <w:sz w:val="24"/>
                <w:szCs w:val="24"/>
                <w:lang w:eastAsia="en-US"/>
              </w:rPr>
              <w:t xml:space="preserve"> 1.</w:t>
            </w:r>
          </w:p>
          <w:p w:rsidRDefault="00A27DF4" w:rsidP="0057206A" w:rsidR="00A27DF4" w:rsidRPr="00547F34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type="pct" w:w="1320"/>
          </w:tcPr>
          <w:p w:rsidRDefault="00A27DF4" w:rsidP="00A27DF4" w:rsidR="00A27DF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47F34">
              <w:rPr>
                <w:rFonts w:eastAsia="Calibri"/>
                <w:sz w:val="24"/>
                <w:szCs w:val="24"/>
                <w:lang w:eastAsia="en-US"/>
              </w:rPr>
              <w:t xml:space="preserve">RH, MF, Porezna uprava, </w:t>
            </w:r>
            <w:r>
              <w:rPr>
                <w:rFonts w:eastAsia="Calibri"/>
                <w:sz w:val="24"/>
                <w:szCs w:val="24"/>
                <w:lang w:eastAsia="en-US"/>
              </w:rPr>
              <w:t>Velika Gorica, Trg kralja Tomislava 34</w:t>
            </w:r>
          </w:p>
          <w:p w:rsidRDefault="00A27DF4" w:rsidP="00A27DF4" w:rsidR="00A27DF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47F34">
              <w:rPr>
                <w:rFonts w:eastAsia="Calibri"/>
                <w:sz w:val="24"/>
                <w:szCs w:val="24"/>
                <w:lang w:eastAsia="en-US"/>
              </w:rPr>
              <w:t>OIB: 18683136487</w:t>
            </w:r>
          </w:p>
        </w:tc>
        <w:tc>
          <w:tcPr>
            <w:tcW w:type="pct" w:w="962"/>
          </w:tcPr>
          <w:p w:rsidRDefault="00A27DF4" w:rsidP="00A27DF4" w:rsidR="00A27DF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47F34">
              <w:rPr>
                <w:rFonts w:eastAsia="Calibri"/>
                <w:sz w:val="24"/>
                <w:szCs w:val="24"/>
                <w:lang w:eastAsia="en-US"/>
              </w:rPr>
              <w:t>Porez</w:t>
            </w:r>
            <w:r>
              <w:rPr>
                <w:rFonts w:eastAsia="Calibri"/>
                <w:sz w:val="24"/>
                <w:szCs w:val="24"/>
                <w:lang w:eastAsia="en-US"/>
              </w:rPr>
              <w:t>, članarina, trošak prisilne naplate</w:t>
            </w:r>
          </w:p>
        </w:tc>
        <w:tc>
          <w:tcPr>
            <w:tcW w:type="pct" w:w="943"/>
          </w:tcPr>
          <w:p w:rsidRDefault="00A27DF4" w:rsidP="0057206A" w:rsidR="00A27DF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47F34">
              <w:rPr>
                <w:rFonts w:eastAsia="Calibri"/>
                <w:sz w:val="24"/>
                <w:szCs w:val="24"/>
                <w:lang w:eastAsia="en-US"/>
              </w:rPr>
              <w:t xml:space="preserve">    </w:t>
            </w:r>
          </w:p>
          <w:p w:rsidRDefault="00A27DF4" w:rsidP="0057206A" w:rsidR="00A27DF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Default="00A27DF4" w:rsidP="00A27DF4" w:rsidR="00A27DF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47F34">
              <w:rPr>
                <w:rFonts w:eastAsia="Calibri"/>
                <w:sz w:val="24"/>
                <w:szCs w:val="24"/>
                <w:lang w:eastAsia="en-US"/>
              </w:rPr>
              <w:t xml:space="preserve">        </w:t>
            </w:r>
            <w:r>
              <w:rPr>
                <w:rFonts w:eastAsia="Calibri"/>
                <w:sz w:val="24"/>
                <w:szCs w:val="24"/>
                <w:lang w:eastAsia="en-US"/>
              </w:rPr>
              <w:t>54.413,66</w:t>
            </w:r>
          </w:p>
        </w:tc>
        <w:tc>
          <w:tcPr>
            <w:tcW w:type="pct" w:w="830"/>
          </w:tcPr>
          <w:p w:rsidRDefault="00A27DF4" w:rsidP="0057206A" w:rsidR="00A27DF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47F34">
              <w:rPr>
                <w:rFonts w:eastAsia="Calibri"/>
                <w:sz w:val="24"/>
                <w:szCs w:val="24"/>
                <w:lang w:eastAsia="en-US"/>
              </w:rPr>
              <w:t xml:space="preserve">       </w:t>
            </w:r>
          </w:p>
          <w:p w:rsidRDefault="00A27DF4" w:rsidP="0057206A" w:rsidR="00A27DF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Default="00A27DF4" w:rsidP="00A27DF4" w:rsidR="00A27DF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47F34">
              <w:rPr>
                <w:rFonts w:eastAsia="Calibri"/>
                <w:sz w:val="24"/>
                <w:szCs w:val="24"/>
                <w:lang w:eastAsia="en-US"/>
              </w:rPr>
              <w:t xml:space="preserve">         </w:t>
            </w:r>
            <w:r>
              <w:rPr>
                <w:rFonts w:eastAsia="Calibri"/>
                <w:sz w:val="24"/>
                <w:szCs w:val="24"/>
                <w:lang w:eastAsia="en-US"/>
              </w:rPr>
              <w:t>54.413,66</w:t>
            </w:r>
          </w:p>
        </w:tc>
      </w:tr>
      <w:tr w:rsidTr="00376E64" w:rsidR="00A27DF4" w:rsidRPr="00547F34">
        <w:tc>
          <w:tcPr>
            <w:tcW w:type="pct" w:w="943"/>
          </w:tcPr>
          <w:p w:rsidRDefault="00A27DF4" w:rsidP="0057206A" w:rsidR="00A27DF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47F34">
              <w:rPr>
                <w:rFonts w:eastAsia="Calibri"/>
                <w:sz w:val="24"/>
                <w:szCs w:val="24"/>
                <w:lang w:eastAsia="en-US"/>
              </w:rPr>
              <w:t xml:space="preserve"> 2.</w:t>
            </w:r>
          </w:p>
          <w:p w:rsidRDefault="00A27DF4" w:rsidP="0057206A" w:rsidR="00A27DF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pct" w:w="1320"/>
          </w:tcPr>
          <w:p w:rsidRDefault="00A27DF4" w:rsidP="0057206A" w:rsidR="00A27DF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ZAGREBAČKI HOLDING d.o.o., Zagreb, Ulica grada Vukovara 41, OIB: 85584865987</w:t>
            </w:r>
          </w:p>
        </w:tc>
        <w:tc>
          <w:tcPr>
            <w:tcW w:type="pct" w:w="962"/>
          </w:tcPr>
          <w:p w:rsidRDefault="00376E64" w:rsidP="0057206A" w:rsidR="00A27DF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Ovrv-07263/2016</w:t>
            </w:r>
          </w:p>
          <w:p w:rsidRDefault="00376E64" w:rsidP="0057206A" w:rsidR="00376E6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Ovrv-2770/2017</w:t>
            </w:r>
          </w:p>
        </w:tc>
        <w:tc>
          <w:tcPr>
            <w:tcW w:type="pct" w:w="943"/>
          </w:tcPr>
          <w:p w:rsidRDefault="00A27DF4" w:rsidP="00376E64" w:rsidR="00A27DF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47F34">
              <w:rPr>
                <w:rFonts w:eastAsia="Calibri"/>
                <w:sz w:val="24"/>
                <w:szCs w:val="24"/>
                <w:lang w:eastAsia="en-US"/>
              </w:rPr>
              <w:t xml:space="preserve">            </w:t>
            </w:r>
            <w:r w:rsidR="00376E64">
              <w:rPr>
                <w:rFonts w:eastAsia="Calibri"/>
                <w:sz w:val="24"/>
                <w:szCs w:val="24"/>
                <w:lang w:eastAsia="en-US"/>
              </w:rPr>
              <w:t>2.356,91</w:t>
            </w:r>
          </w:p>
        </w:tc>
        <w:tc>
          <w:tcPr>
            <w:tcW w:type="pct" w:w="830"/>
          </w:tcPr>
          <w:p w:rsidRDefault="00A27DF4" w:rsidP="00376E64" w:rsidR="00A27DF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47F34">
              <w:rPr>
                <w:rFonts w:eastAsia="Calibri"/>
                <w:sz w:val="24"/>
                <w:szCs w:val="24"/>
                <w:lang w:eastAsia="en-US"/>
              </w:rPr>
              <w:t xml:space="preserve">             </w:t>
            </w:r>
            <w:r w:rsidR="00376E64">
              <w:rPr>
                <w:rFonts w:eastAsia="Calibri"/>
                <w:sz w:val="24"/>
                <w:szCs w:val="24"/>
                <w:lang w:eastAsia="en-US"/>
              </w:rPr>
              <w:t>2.356,91</w:t>
            </w:r>
          </w:p>
        </w:tc>
      </w:tr>
      <w:tr w:rsidTr="00376E64" w:rsidR="00A27DF4" w:rsidRPr="00547F34">
        <w:trPr>
          <w:trHeight w:val="1113"/>
        </w:trPr>
        <w:tc>
          <w:tcPr>
            <w:tcW w:type="pct" w:w="943"/>
          </w:tcPr>
          <w:p w:rsidRDefault="00A27DF4" w:rsidP="0057206A" w:rsidR="00A27DF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47F34">
              <w:rPr>
                <w:rFonts w:eastAsia="Calibri"/>
                <w:sz w:val="24"/>
                <w:szCs w:val="24"/>
                <w:lang w:eastAsia="en-US"/>
              </w:rPr>
              <w:t xml:space="preserve"> 3.</w:t>
            </w:r>
          </w:p>
          <w:p w:rsidRDefault="00A27DF4" w:rsidP="0057206A" w:rsidR="00A27DF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pct" w:w="1320"/>
          </w:tcPr>
          <w:p w:rsidRDefault="00376E64" w:rsidP="0057206A" w:rsidR="00A27DF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VEDRI POGLED d.o.o., Zagreb, Martićeva 34, OIB: 53903564686</w:t>
            </w:r>
          </w:p>
        </w:tc>
        <w:tc>
          <w:tcPr>
            <w:tcW w:type="pct" w:w="962"/>
          </w:tcPr>
          <w:p w:rsidRDefault="00A27DF4" w:rsidP="00376E64" w:rsidR="00A27DF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47F34">
              <w:rPr>
                <w:rFonts w:eastAsia="Calibri"/>
                <w:sz w:val="24"/>
                <w:szCs w:val="24"/>
                <w:lang w:eastAsia="en-US"/>
              </w:rPr>
              <w:t>Računi</w:t>
            </w:r>
            <w:r w:rsidR="00376E64">
              <w:rPr>
                <w:rFonts w:eastAsia="Calibri"/>
                <w:sz w:val="24"/>
                <w:szCs w:val="24"/>
                <w:lang w:eastAsia="en-US"/>
              </w:rPr>
              <w:t>, obračun kamata, izvadak iz posl. knjiga</w:t>
            </w:r>
          </w:p>
        </w:tc>
        <w:tc>
          <w:tcPr>
            <w:tcW w:type="pct" w:w="943"/>
          </w:tcPr>
          <w:p w:rsidRDefault="00A27DF4" w:rsidP="0057206A" w:rsidR="00A27DF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Default="00A27DF4" w:rsidP="00376E64" w:rsidR="00A27DF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47F34">
              <w:rPr>
                <w:rFonts w:eastAsia="Calibri"/>
                <w:sz w:val="24"/>
                <w:szCs w:val="24"/>
                <w:lang w:eastAsia="en-US"/>
              </w:rPr>
              <w:t xml:space="preserve">       </w:t>
            </w:r>
            <w:r w:rsidR="00376E64">
              <w:rPr>
                <w:rFonts w:eastAsia="Calibri"/>
                <w:sz w:val="24"/>
                <w:szCs w:val="24"/>
                <w:lang w:eastAsia="en-US"/>
              </w:rPr>
              <w:t>11.027,30</w:t>
            </w:r>
          </w:p>
        </w:tc>
        <w:tc>
          <w:tcPr>
            <w:tcW w:type="pct" w:w="830"/>
          </w:tcPr>
          <w:p w:rsidRDefault="00A27DF4" w:rsidP="0057206A" w:rsidR="00A27DF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Default="00A27DF4" w:rsidP="00376E64" w:rsidR="00A27DF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547F34">
              <w:rPr>
                <w:rFonts w:eastAsia="Calibri"/>
                <w:sz w:val="24"/>
                <w:szCs w:val="24"/>
                <w:lang w:eastAsia="en-US"/>
              </w:rPr>
              <w:t xml:space="preserve">        </w:t>
            </w:r>
            <w:r w:rsidR="00376E64">
              <w:rPr>
                <w:rFonts w:eastAsia="Calibri"/>
                <w:sz w:val="24"/>
                <w:szCs w:val="24"/>
                <w:lang w:eastAsia="en-US"/>
              </w:rPr>
              <w:t>11.027,30</w:t>
            </w:r>
          </w:p>
        </w:tc>
      </w:tr>
      <w:tr w:rsidTr="00376E64" w:rsidR="00A27DF4" w:rsidRPr="00547F34">
        <w:tc>
          <w:tcPr>
            <w:tcW w:type="pct" w:w="943"/>
          </w:tcPr>
          <w:p w:rsidRDefault="00A27DF4" w:rsidP="0057206A" w:rsidR="00A27DF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Default="00A27DF4" w:rsidP="0057206A" w:rsidR="00A27DF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pct" w:w="1320"/>
          </w:tcPr>
          <w:p w:rsidRDefault="00A27DF4" w:rsidP="0057206A" w:rsidR="00A27DF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47F34">
              <w:rPr>
                <w:rFonts w:eastAsia="Calibri"/>
                <w:b/>
                <w:sz w:val="24"/>
                <w:szCs w:val="24"/>
                <w:lang w:eastAsia="en-US"/>
              </w:rPr>
              <w:t>PRIJAVLJENE TRAŽBINE   II   VIŠI ISPLATNI RED</w:t>
            </w:r>
          </w:p>
        </w:tc>
        <w:tc>
          <w:tcPr>
            <w:tcW w:type="pct" w:w="962"/>
          </w:tcPr>
          <w:p w:rsidRDefault="00A27DF4" w:rsidP="0057206A" w:rsidR="00A27DF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type="pct" w:w="943"/>
          </w:tcPr>
          <w:p w:rsidRDefault="00A27DF4" w:rsidP="00376E64" w:rsidR="00A27DF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47F34">
              <w:rPr>
                <w:rFonts w:eastAsia="Calibri"/>
                <w:b/>
                <w:sz w:val="24"/>
                <w:szCs w:val="24"/>
                <w:lang w:eastAsia="en-US"/>
              </w:rPr>
              <w:t xml:space="preserve">    </w:t>
            </w:r>
            <w:r w:rsidR="00376E64">
              <w:rPr>
                <w:rFonts w:eastAsia="Calibri"/>
                <w:b/>
                <w:sz w:val="24"/>
                <w:szCs w:val="24"/>
                <w:lang w:eastAsia="en-US"/>
              </w:rPr>
              <w:t>67.797,87</w:t>
            </w:r>
          </w:p>
        </w:tc>
        <w:tc>
          <w:tcPr>
            <w:tcW w:type="pct" w:w="830"/>
          </w:tcPr>
          <w:p w:rsidRDefault="00A27DF4" w:rsidP="00376E64" w:rsidR="00A27DF4" w:rsidRPr="00547F34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47F34">
              <w:rPr>
                <w:rFonts w:eastAsia="Calibri"/>
                <w:b/>
                <w:sz w:val="24"/>
                <w:szCs w:val="24"/>
                <w:lang w:eastAsia="en-US"/>
              </w:rPr>
              <w:t xml:space="preserve">   </w:t>
            </w:r>
            <w:r w:rsidR="00376E64">
              <w:rPr>
                <w:rFonts w:eastAsia="Calibri"/>
                <w:b/>
                <w:sz w:val="24"/>
                <w:szCs w:val="24"/>
                <w:lang w:eastAsia="en-US"/>
              </w:rPr>
              <w:t>67.797,87</w:t>
            </w:r>
          </w:p>
        </w:tc>
      </w:tr>
    </w:tbl>
    <w:p w:rsidRDefault="00376E64" w:rsidP="000B7987" w:rsidR="00376E64">
      <w:pPr>
        <w:widowControl/>
        <w:rPr>
          <w:sz w:val="24"/>
          <w:szCs w:val="24"/>
        </w:rPr>
      </w:pPr>
    </w:p>
    <w:p w:rsidRDefault="00376E64" w:rsidP="000B7987" w:rsidR="00C04EC7">
      <w:pPr>
        <w:widowControl/>
        <w:rPr>
          <w:sz w:val="24"/>
          <w:szCs w:val="24"/>
        </w:rPr>
      </w:pPr>
      <w:r>
        <w:rPr>
          <w:sz w:val="24"/>
          <w:szCs w:val="24"/>
        </w:rPr>
        <w:t>Ukupno tražbine I. i II. višeg isplatnog reda 113.355,38 kn.</w:t>
      </w:r>
    </w:p>
    <w:p w:rsidRDefault="00376E64" w:rsidP="000B7987" w:rsidR="00376E64" w:rsidRPr="00547F34">
      <w:pPr>
        <w:widowControl/>
        <w:rPr>
          <w:sz w:val="24"/>
          <w:szCs w:val="24"/>
        </w:rPr>
      </w:pPr>
    </w:p>
    <w:p w:rsidRDefault="004D45C7" w:rsidP="004D45C7" w:rsidR="004D45C7" w:rsidRPr="00547F34">
      <w:pPr>
        <w:widowControl/>
        <w:jc w:val="center"/>
        <w:rPr>
          <w:sz w:val="24"/>
          <w:szCs w:val="24"/>
        </w:rPr>
      </w:pPr>
      <w:r w:rsidRPr="00547F34">
        <w:rPr>
          <w:sz w:val="24"/>
          <w:szCs w:val="24"/>
        </w:rPr>
        <w:t xml:space="preserve">Obrazloženje </w:t>
      </w:r>
    </w:p>
    <w:p w:rsidRDefault="004D45C7" w:rsidP="004D45C7" w:rsidR="004D45C7" w:rsidRPr="00547F34">
      <w:pPr>
        <w:widowControl/>
        <w:jc w:val="center"/>
        <w:rPr>
          <w:sz w:val="24"/>
          <w:szCs w:val="24"/>
        </w:rPr>
      </w:pPr>
    </w:p>
    <w:p w:rsidRDefault="00C04EC7" w:rsidP="00C04EC7" w:rsidR="00C04EC7" w:rsidRPr="00547F34">
      <w:pPr>
        <w:ind w:firstLine="720"/>
        <w:jc w:val="both"/>
        <w:rPr>
          <w:sz w:val="24"/>
          <w:szCs w:val="24"/>
        </w:rPr>
      </w:pPr>
      <w:r w:rsidRPr="00547F34">
        <w:rPr>
          <w:sz w:val="24"/>
          <w:szCs w:val="24"/>
        </w:rPr>
        <w:t>Na</w:t>
      </w:r>
      <w:r w:rsidR="00376E64">
        <w:rPr>
          <w:sz w:val="24"/>
          <w:szCs w:val="24"/>
        </w:rPr>
        <w:t xml:space="preserve"> ispitnom ročištu održanom dana 13</w:t>
      </w:r>
      <w:r w:rsidR="000B7987" w:rsidRPr="00547F34">
        <w:rPr>
          <w:sz w:val="24"/>
          <w:szCs w:val="24"/>
        </w:rPr>
        <w:t>. ožujka 2018</w:t>
      </w:r>
      <w:r w:rsidRPr="00547F34">
        <w:rPr>
          <w:sz w:val="24"/>
          <w:szCs w:val="24"/>
        </w:rPr>
        <w:t>. ispitane su sve pr</w:t>
      </w:r>
      <w:r w:rsidR="00991E04" w:rsidRPr="00547F34">
        <w:rPr>
          <w:sz w:val="24"/>
          <w:szCs w:val="24"/>
        </w:rPr>
        <w:t xml:space="preserve">ijavljene tražbine prema svojim </w:t>
      </w:r>
      <w:r w:rsidRPr="00547F34">
        <w:rPr>
          <w:sz w:val="24"/>
          <w:szCs w:val="24"/>
        </w:rPr>
        <w:t xml:space="preserve">iznosima i redu. </w:t>
      </w:r>
    </w:p>
    <w:p w:rsidRDefault="00C04EC7" w:rsidP="00C04EC7" w:rsidR="00C04EC7" w:rsidRPr="00547F34">
      <w:pPr>
        <w:ind w:firstLine="720"/>
        <w:jc w:val="both"/>
        <w:rPr>
          <w:sz w:val="24"/>
          <w:szCs w:val="24"/>
        </w:rPr>
      </w:pPr>
      <w:r w:rsidRPr="00547F34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C04EC7" w:rsidP="00C04EC7" w:rsidR="00C04EC7" w:rsidRPr="00547F34">
      <w:pPr>
        <w:ind w:firstLine="720"/>
        <w:jc w:val="both"/>
        <w:rPr>
          <w:sz w:val="24"/>
          <w:szCs w:val="24"/>
        </w:rPr>
      </w:pPr>
      <w:r w:rsidRPr="00547F34">
        <w:rPr>
          <w:sz w:val="24"/>
          <w:szCs w:val="24"/>
        </w:rPr>
        <w:t xml:space="preserve">Tražbine navedene u </w:t>
      </w:r>
      <w:r w:rsidR="004F3DB7" w:rsidRPr="00547F34">
        <w:rPr>
          <w:sz w:val="24"/>
          <w:szCs w:val="24"/>
        </w:rPr>
        <w:t>izreci ovog rješenja</w:t>
      </w:r>
      <w:r w:rsidRPr="00547F34">
        <w:rPr>
          <w:sz w:val="24"/>
          <w:szCs w:val="24"/>
        </w:rPr>
        <w:t>, stečajni upravitelj je priznao, a kako nitko od nazočnih stečajnih vjerovnika nije osporio priznate tražbine, temeljem odredbe članka 263. SZ-a</w:t>
      </w:r>
      <w:r w:rsidR="00991E04" w:rsidRPr="00547F34">
        <w:rPr>
          <w:sz w:val="24"/>
          <w:szCs w:val="24"/>
        </w:rPr>
        <w:t>, navedene</w:t>
      </w:r>
      <w:r w:rsidRPr="00547F34">
        <w:rPr>
          <w:sz w:val="24"/>
          <w:szCs w:val="24"/>
        </w:rPr>
        <w:t xml:space="preserve"> tražbine se smatraju utvrđenima.</w:t>
      </w:r>
    </w:p>
    <w:p w:rsidRDefault="005558F5" w:rsidP="00376E64" w:rsidR="005558F5" w:rsidRPr="00547F34">
      <w:pPr>
        <w:ind w:firstLine="720"/>
        <w:jc w:val="both"/>
        <w:rPr>
          <w:sz w:val="24"/>
          <w:szCs w:val="24"/>
        </w:rPr>
      </w:pPr>
      <w:r w:rsidRPr="00547F34">
        <w:rPr>
          <w:sz w:val="24"/>
          <w:szCs w:val="24"/>
        </w:rPr>
        <w:t>Stečajni upravitelj nije sporio niti jednu prijavljenu tražbinu.</w:t>
      </w:r>
    </w:p>
    <w:p w:rsidRDefault="00991E04" w:rsidP="00C04EC7" w:rsidR="00C04EC7" w:rsidRPr="00547F34">
      <w:pPr>
        <w:ind w:firstLine="720"/>
        <w:jc w:val="both"/>
        <w:rPr>
          <w:sz w:val="24"/>
          <w:szCs w:val="24"/>
        </w:rPr>
      </w:pPr>
      <w:r w:rsidRPr="00547F34">
        <w:rPr>
          <w:sz w:val="24"/>
          <w:szCs w:val="24"/>
        </w:rPr>
        <w:t>S obzirom na navedeno, a temeljem odredbi</w:t>
      </w:r>
      <w:r w:rsidR="00C04EC7" w:rsidRPr="00547F34">
        <w:rPr>
          <w:sz w:val="24"/>
          <w:szCs w:val="24"/>
        </w:rPr>
        <w:t xml:space="preserve"> član</w:t>
      </w:r>
      <w:r w:rsidRPr="00547F34">
        <w:rPr>
          <w:sz w:val="24"/>
          <w:szCs w:val="24"/>
        </w:rPr>
        <w:t>a</w:t>
      </w:r>
      <w:r w:rsidR="00C04EC7" w:rsidRPr="00547F34">
        <w:rPr>
          <w:sz w:val="24"/>
          <w:szCs w:val="24"/>
        </w:rPr>
        <w:t>ka 265. do 267. SZ-a</w:t>
      </w:r>
      <w:r w:rsidRPr="00547F34">
        <w:rPr>
          <w:sz w:val="24"/>
          <w:szCs w:val="24"/>
        </w:rPr>
        <w:t>,</w:t>
      </w:r>
      <w:r w:rsidR="00C04EC7" w:rsidRPr="00547F34">
        <w:rPr>
          <w:sz w:val="24"/>
          <w:szCs w:val="24"/>
        </w:rPr>
        <w:t xml:space="preserve"> doneseno je ovo rješenje o utvrđenim tražbinama.    </w:t>
      </w:r>
    </w:p>
    <w:p w:rsidRDefault="008E092A" w:rsidP="009C3FAF" w:rsidR="008E092A" w:rsidRPr="00547F34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547F34">
      <w:pPr>
        <w:widowControl/>
        <w:jc w:val="center"/>
        <w:rPr>
          <w:sz w:val="24"/>
          <w:szCs w:val="24"/>
        </w:rPr>
      </w:pPr>
      <w:r w:rsidRPr="00547F34">
        <w:rPr>
          <w:sz w:val="24"/>
          <w:szCs w:val="24"/>
        </w:rPr>
        <w:t xml:space="preserve">U </w:t>
      </w:r>
      <w:r w:rsidR="004D45C7" w:rsidRPr="00547F34">
        <w:rPr>
          <w:sz w:val="24"/>
          <w:szCs w:val="24"/>
        </w:rPr>
        <w:t>Zagreb</w:t>
      </w:r>
      <w:r w:rsidRPr="00547F34">
        <w:rPr>
          <w:sz w:val="24"/>
          <w:szCs w:val="24"/>
        </w:rPr>
        <w:t>u</w:t>
      </w:r>
      <w:r w:rsidR="004D45C7" w:rsidRPr="00547F34">
        <w:rPr>
          <w:sz w:val="24"/>
          <w:szCs w:val="24"/>
        </w:rPr>
        <w:t xml:space="preserve"> </w:t>
      </w:r>
      <w:r w:rsidR="00376E64">
        <w:rPr>
          <w:sz w:val="24"/>
          <w:szCs w:val="24"/>
        </w:rPr>
        <w:t>13</w:t>
      </w:r>
      <w:r w:rsidR="0068262F" w:rsidRPr="00547F34">
        <w:rPr>
          <w:sz w:val="24"/>
          <w:szCs w:val="24"/>
        </w:rPr>
        <w:t>. ožujka 2018. godine</w:t>
      </w:r>
    </w:p>
    <w:p w:rsidRDefault="00C32F5A" w:rsidP="004D45C7" w:rsidR="00C32F5A" w:rsidRPr="00547F34">
      <w:pPr>
        <w:widowControl/>
        <w:ind w:firstLine="720" w:left="5040"/>
        <w:jc w:val="right"/>
        <w:rPr>
          <w:sz w:val="24"/>
          <w:szCs w:val="24"/>
        </w:rPr>
      </w:pPr>
      <w:r w:rsidRPr="00547F34">
        <w:rPr>
          <w:sz w:val="24"/>
          <w:szCs w:val="24"/>
        </w:rPr>
        <w:t xml:space="preserve">   </w:t>
      </w:r>
    </w:p>
    <w:p w:rsidRDefault="00991E04" w:rsidP="00C4416C" w:rsidR="00C32F5A" w:rsidRPr="00547F34">
      <w:pPr>
        <w:widowControl/>
        <w:ind w:firstLine="708" w:left="6372"/>
        <w:rPr>
          <w:sz w:val="24"/>
          <w:szCs w:val="24"/>
        </w:rPr>
      </w:pPr>
      <w:r w:rsidRPr="00547F34">
        <w:rPr>
          <w:sz w:val="24"/>
          <w:szCs w:val="24"/>
        </w:rPr>
        <w:t xml:space="preserve">        </w:t>
      </w:r>
      <w:r w:rsidR="004D45C7" w:rsidRPr="00547F34">
        <w:rPr>
          <w:sz w:val="24"/>
          <w:szCs w:val="24"/>
        </w:rPr>
        <w:t>SUDAC:</w:t>
      </w:r>
    </w:p>
    <w:p w:rsidRDefault="00C32F5A" w:rsidP="00E53D3D" w:rsidR="003E66EB">
      <w:pPr>
        <w:pStyle w:val="Uvuenotijeloteksta"/>
        <w:ind w:firstLine="141" w:left="1983"/>
        <w:jc w:val="right"/>
      </w:pPr>
      <w:r w:rsidRPr="00547F34">
        <w:tab/>
      </w:r>
      <w:r w:rsidR="00991E04" w:rsidRPr="00547F34">
        <w:t>Vesna Sremac Šoštar</w:t>
      </w:r>
      <w:r w:rsidR="003E66EB">
        <w:t>,v.r.</w:t>
      </w:r>
    </w:p>
    <w:p w:rsidRDefault="003E66EB" w:rsidP="00D338FD" w:rsidR="003E66EB">
      <w:pPr>
        <w:pStyle w:val="Uvuenotijeloteksta"/>
        <w:ind w:firstLine="141" w:left="1983"/>
        <w:jc w:val="right"/>
      </w:pPr>
      <w:r>
        <w:t>Za točnost otpravka</w:t>
      </w:r>
    </w:p>
    <w:p w:rsidRDefault="003E66EB" w:rsidP="00C32F5A" w:rsidR="00C32F5A" w:rsidRPr="003E66EB">
      <w:pPr>
        <w:jc w:val="right"/>
        <w:rPr>
          <w:sz w:val="24"/>
          <w:szCs w:val="24"/>
        </w:rPr>
      </w:pPr>
      <w:r w:rsidRPr="003E66EB">
        <w:rPr>
          <w:sz w:val="24"/>
          <w:szCs w:val="24"/>
        </w:rPr>
        <w:t>Matea Bizjak</w:t>
      </w:r>
    </w:p>
    <w:p w:rsidRDefault="004D45C7" w:rsidP="00C32F5A" w:rsidR="004D45C7" w:rsidRPr="00547F34">
      <w:pPr>
        <w:widowControl/>
        <w:ind w:firstLine="720" w:left="7068"/>
        <w:rPr>
          <w:sz w:val="24"/>
          <w:szCs w:val="24"/>
        </w:rPr>
      </w:pPr>
    </w:p>
    <w:p w:rsidRDefault="00991E04" w:rsidP="004D45C7" w:rsidR="00991E04" w:rsidRPr="00547F34">
      <w:pPr>
        <w:widowControl/>
        <w:jc w:val="both"/>
        <w:rPr>
          <w:sz w:val="24"/>
          <w:szCs w:val="24"/>
        </w:rPr>
      </w:pPr>
    </w:p>
    <w:p w:rsidRDefault="007C1B3D" w:rsidP="004D45C7" w:rsidR="004D45C7" w:rsidRPr="00547F34">
      <w:pPr>
        <w:widowControl/>
        <w:jc w:val="both"/>
        <w:rPr>
          <w:sz w:val="24"/>
          <w:szCs w:val="24"/>
        </w:rPr>
      </w:pPr>
      <w:r w:rsidRPr="00547F34">
        <w:rPr>
          <w:sz w:val="24"/>
          <w:szCs w:val="24"/>
        </w:rPr>
        <w:lastRenderedPageBreak/>
        <w:t xml:space="preserve">UPUTA </w:t>
      </w:r>
      <w:r w:rsidR="004D45C7" w:rsidRPr="00547F34">
        <w:rPr>
          <w:sz w:val="24"/>
          <w:szCs w:val="24"/>
        </w:rPr>
        <w:t>O PRAVNOM LIJEKU:</w:t>
      </w:r>
    </w:p>
    <w:p w:rsidRDefault="00E67B25" w:rsidP="00F5127C" w:rsidR="00F5127C" w:rsidRPr="00547F34">
      <w:pPr>
        <w:jc w:val="both"/>
        <w:rPr>
          <w:sz w:val="24"/>
          <w:szCs w:val="24"/>
          <w:lang w:val="pl-PL"/>
        </w:rPr>
      </w:pPr>
      <w:r w:rsidRPr="00547F34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547F34">
        <w:rPr>
          <w:sz w:val="24"/>
          <w:szCs w:val="24"/>
        </w:rPr>
        <w:t xml:space="preserve">i stečajni upravitelj </w:t>
      </w:r>
      <w:r w:rsidRPr="00547F34">
        <w:rPr>
          <w:sz w:val="24"/>
          <w:szCs w:val="24"/>
        </w:rPr>
        <w:t xml:space="preserve">(čl. 265. st 3. SZ). </w:t>
      </w:r>
      <w:r w:rsidR="00F5127C" w:rsidRPr="00547F34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C32F5A" w:rsidP="004D45C7" w:rsidR="00C32F5A" w:rsidRPr="00547F34">
      <w:pPr>
        <w:widowControl/>
        <w:jc w:val="both"/>
        <w:rPr>
          <w:sz w:val="24"/>
          <w:szCs w:val="24"/>
        </w:rPr>
      </w:pPr>
    </w:p>
    <w:p w:rsidRDefault="00312D23" w:rsidP="004D45C7" w:rsidR="00312D23" w:rsidRPr="00547F34">
      <w:pPr>
        <w:widowControl/>
        <w:jc w:val="both"/>
        <w:rPr>
          <w:sz w:val="24"/>
          <w:szCs w:val="24"/>
        </w:rPr>
      </w:pPr>
    </w:p>
    <w:sectPr w:rsidSect="003E66EB" w:rsidR="00312D23" w:rsidRPr="00547F34">
      <w:headerReference w:type="even" r:id="rId11"/>
      <w:headerReference w:type="defaul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388" w:rsidR="001D2388">
      <w:r>
        <w:separator/>
      </w:r>
    </w:p>
  </w:endnote>
  <w:endnote w:id="0" w:type="continuationSeparator">
    <w:p w:rsidRDefault="001D2388" w:rsidR="001D2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388" w:rsidR="001D2388">
      <w:r>
        <w:separator/>
      </w:r>
    </w:p>
  </w:footnote>
  <w:footnote w:id="0" w:type="continuationSeparator">
    <w:p w:rsidRDefault="001D2388" w:rsidR="001D2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66E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547F34">
      <w:rPr>
        <w:sz w:val="24"/>
        <w:szCs w:val="24"/>
      </w:rPr>
      <w:t>353/17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6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1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5"/>
  </w:num>
  <w:num w:numId="3">
    <w:abstractNumId w:val="4"/>
  </w:num>
  <w:num w:numId="4">
    <w:abstractNumId w:val="36"/>
  </w:num>
  <w:num w:numId="5">
    <w:abstractNumId w:val="33"/>
  </w:num>
  <w:num w:numId="6">
    <w:abstractNumId w:val="13"/>
  </w:num>
  <w:num w:numId="7">
    <w:abstractNumId w:val="37"/>
  </w:num>
  <w:num w:numId="8">
    <w:abstractNumId w:val="28"/>
  </w:num>
  <w:num w:numId="9">
    <w:abstractNumId w:val="2"/>
  </w:num>
  <w:num w:numId="10">
    <w:abstractNumId w:val="22"/>
  </w:num>
  <w:num w:numId="11">
    <w:abstractNumId w:val="30"/>
  </w:num>
  <w:num w:numId="12">
    <w:abstractNumId w:val="23"/>
  </w:num>
  <w:num w:numId="13">
    <w:abstractNumId w:val="9"/>
  </w:num>
  <w:num w:numId="14">
    <w:abstractNumId w:val="6"/>
  </w:num>
  <w:num w:numId="15">
    <w:abstractNumId w:val="20"/>
  </w:num>
  <w:num w:numId="16">
    <w:abstractNumId w:val="3"/>
  </w:num>
  <w:num w:numId="17">
    <w:abstractNumId w:val="27"/>
  </w:num>
  <w:num w:numId="18">
    <w:abstractNumId w:val="14"/>
  </w:num>
  <w:num w:numId="19">
    <w:abstractNumId w:val="15"/>
  </w:num>
  <w:num w:numId="20">
    <w:abstractNumId w:val="0"/>
  </w:num>
  <w:num w:numId="21">
    <w:abstractNumId w:val="31"/>
  </w:num>
  <w:num w:numId="22">
    <w:abstractNumId w:val="34"/>
  </w:num>
  <w:num w:numId="23">
    <w:abstractNumId w:val="32"/>
  </w:num>
  <w:num w:numId="24">
    <w:abstractNumId w:val="25"/>
  </w:num>
  <w:num w:numId="25">
    <w:abstractNumId w:val="10"/>
  </w:num>
  <w:num w:numId="26">
    <w:abstractNumId w:val="18"/>
  </w:num>
  <w:num w:numId="27">
    <w:abstractNumId w:val="11"/>
  </w:num>
  <w:num w:numId="28">
    <w:abstractNumId w:val="21"/>
  </w:num>
  <w:num w:numId="29">
    <w:abstractNumId w:val="12"/>
  </w:num>
  <w:num w:numId="30">
    <w:abstractNumId w:val="7"/>
  </w:num>
  <w:num w:numId="31">
    <w:abstractNumId w:val="1"/>
  </w:num>
  <w:num w:numId="32">
    <w:abstractNumId w:val="5"/>
  </w:num>
  <w:num w:numId="33">
    <w:abstractNumId w:val="26"/>
  </w:num>
  <w:num w:numId="34">
    <w:abstractNumId w:val="19"/>
  </w:num>
  <w:num w:numId="35">
    <w:abstractNumId w:val="24"/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736E"/>
    <w:rsid w:val="000B7645"/>
    <w:rsid w:val="000B7987"/>
    <w:rsid w:val="000C2293"/>
    <w:rsid w:val="000C2B84"/>
    <w:rsid w:val="000C44D9"/>
    <w:rsid w:val="000C6128"/>
    <w:rsid w:val="000D0006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364CF"/>
    <w:rsid w:val="001411DC"/>
    <w:rsid w:val="001504A8"/>
    <w:rsid w:val="00151FCB"/>
    <w:rsid w:val="00162DA7"/>
    <w:rsid w:val="001657D5"/>
    <w:rsid w:val="001665E1"/>
    <w:rsid w:val="0017572E"/>
    <w:rsid w:val="0018071D"/>
    <w:rsid w:val="00186527"/>
    <w:rsid w:val="00186871"/>
    <w:rsid w:val="001904AE"/>
    <w:rsid w:val="00192295"/>
    <w:rsid w:val="00193977"/>
    <w:rsid w:val="00193FFB"/>
    <w:rsid w:val="001A2D02"/>
    <w:rsid w:val="001A3B02"/>
    <w:rsid w:val="001A5478"/>
    <w:rsid w:val="001A6289"/>
    <w:rsid w:val="001B02FE"/>
    <w:rsid w:val="001B3428"/>
    <w:rsid w:val="001B799E"/>
    <w:rsid w:val="001C0215"/>
    <w:rsid w:val="001C23E5"/>
    <w:rsid w:val="001C2CC6"/>
    <w:rsid w:val="001C7AA1"/>
    <w:rsid w:val="001D2388"/>
    <w:rsid w:val="001E358F"/>
    <w:rsid w:val="001F013E"/>
    <w:rsid w:val="001F1164"/>
    <w:rsid w:val="00203C58"/>
    <w:rsid w:val="00203FF6"/>
    <w:rsid w:val="002067C4"/>
    <w:rsid w:val="00213CE8"/>
    <w:rsid w:val="002208C2"/>
    <w:rsid w:val="00222A8C"/>
    <w:rsid w:val="00226F9D"/>
    <w:rsid w:val="00227370"/>
    <w:rsid w:val="0023299C"/>
    <w:rsid w:val="0023346F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2F1E25"/>
    <w:rsid w:val="002F6B48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76E64"/>
    <w:rsid w:val="0037724C"/>
    <w:rsid w:val="00397A0A"/>
    <w:rsid w:val="003A2BEF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E66EB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747B"/>
    <w:rsid w:val="004508C0"/>
    <w:rsid w:val="0045226A"/>
    <w:rsid w:val="00452C6A"/>
    <w:rsid w:val="004602B7"/>
    <w:rsid w:val="00460E56"/>
    <w:rsid w:val="00467F8B"/>
    <w:rsid w:val="0047032C"/>
    <w:rsid w:val="00475D50"/>
    <w:rsid w:val="00480D94"/>
    <w:rsid w:val="00481855"/>
    <w:rsid w:val="00482BB0"/>
    <w:rsid w:val="00490B87"/>
    <w:rsid w:val="00491398"/>
    <w:rsid w:val="004924C3"/>
    <w:rsid w:val="004A4F10"/>
    <w:rsid w:val="004B653E"/>
    <w:rsid w:val="004C27C1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3D52"/>
    <w:rsid w:val="005252A6"/>
    <w:rsid w:val="005269CE"/>
    <w:rsid w:val="00530EE2"/>
    <w:rsid w:val="00532D51"/>
    <w:rsid w:val="00540247"/>
    <w:rsid w:val="00547F34"/>
    <w:rsid w:val="005558F5"/>
    <w:rsid w:val="00557F42"/>
    <w:rsid w:val="005603DF"/>
    <w:rsid w:val="0057206A"/>
    <w:rsid w:val="0057441D"/>
    <w:rsid w:val="005902AA"/>
    <w:rsid w:val="0059682F"/>
    <w:rsid w:val="005A4A86"/>
    <w:rsid w:val="005A7D53"/>
    <w:rsid w:val="005B6B00"/>
    <w:rsid w:val="005B70F2"/>
    <w:rsid w:val="005D4D06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615E"/>
    <w:rsid w:val="00665391"/>
    <w:rsid w:val="00667F27"/>
    <w:rsid w:val="00682519"/>
    <w:rsid w:val="0068262F"/>
    <w:rsid w:val="00684BE4"/>
    <w:rsid w:val="00692398"/>
    <w:rsid w:val="006937C4"/>
    <w:rsid w:val="00696CE6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17AE"/>
    <w:rsid w:val="006F5614"/>
    <w:rsid w:val="00731184"/>
    <w:rsid w:val="00734C30"/>
    <w:rsid w:val="00735B74"/>
    <w:rsid w:val="00756B2D"/>
    <w:rsid w:val="007649F9"/>
    <w:rsid w:val="007746AA"/>
    <w:rsid w:val="00776383"/>
    <w:rsid w:val="007808CB"/>
    <w:rsid w:val="0079366C"/>
    <w:rsid w:val="007B0DC4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81096C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203CE"/>
    <w:rsid w:val="00A27DF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57E5"/>
    <w:rsid w:val="00AC62AA"/>
    <w:rsid w:val="00AC6A52"/>
    <w:rsid w:val="00AC76E7"/>
    <w:rsid w:val="00AD138A"/>
    <w:rsid w:val="00AD2B7C"/>
    <w:rsid w:val="00AD3373"/>
    <w:rsid w:val="00AE0436"/>
    <w:rsid w:val="00AE16AB"/>
    <w:rsid w:val="00AE4C4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A8B"/>
    <w:rsid w:val="00B54EB4"/>
    <w:rsid w:val="00B668F9"/>
    <w:rsid w:val="00B66EA5"/>
    <w:rsid w:val="00B729A2"/>
    <w:rsid w:val="00B74D9B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31A0"/>
    <w:rsid w:val="00BF6B7E"/>
    <w:rsid w:val="00C031AA"/>
    <w:rsid w:val="00C04EC7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46E7"/>
    <w:rsid w:val="00C70F32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C"/>
    <w:rsid w:val="00E07B50"/>
    <w:rsid w:val="00E13F8D"/>
    <w:rsid w:val="00E151B4"/>
    <w:rsid w:val="00E17E7B"/>
    <w:rsid w:val="00E304F5"/>
    <w:rsid w:val="00E3265C"/>
    <w:rsid w:val="00E33F8D"/>
    <w:rsid w:val="00E42452"/>
    <w:rsid w:val="00E42C0C"/>
    <w:rsid w:val="00E45DF5"/>
    <w:rsid w:val="00E525EE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5F71"/>
    <w:rsid w:val="00ED7F63"/>
    <w:rsid w:val="00EE1F13"/>
    <w:rsid w:val="00EE4053"/>
    <w:rsid w:val="00EE50FA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Uvuenotijeloteksta" w:type="paragraph">
    <w:name w:val="Body Text Indent"/>
    <w:basedOn w:val="Normal"/>
    <w:link w:val="UvuenotijelotekstaChar"/>
    <w:rsid w:val="003E66EB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3E66E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Uvuenotijeloteksta" w:type="paragraph">
    <w:name w:val="Body Text Indent"/>
    <w:basedOn w:val="Normal"/>
    <w:link w:val="UvuenotijelotekstaChar"/>
    <w:rsid w:val="003E66EB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3E66E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St-353/2017</izvorni_sadrzaj>
    <derivirana_varijabla naziv="DomainObject.Predmet.OznakaBroj_1">St-353/2017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BISaf savjetovanje j.d.o.o. zastupanog po punomoćniku Alan Franić</izvorni_sadrzaj>
    <derivirana_varijabla naziv="DomainObject.Predmet.ProtustrankaFormated_1">  BISaf savjetovanje j.d.o.o. zastupanog po punomoćniku Alan Franić</derivirana_varijabla>
  </DomainObject.Predmet.ProtustrankaFormated>
  <DomainObject.Predmet.ProtustrankaFormatedOIB>
    <izvorni_sadrzaj>  BISaf savjetovanje j.d.o.o., OIB 02944379471 zastupanog po punomoćniku Alan Franić</izvorni_sadrzaj>
    <derivirana_varijabla naziv="DomainObject.Predmet.ProtustrankaFormatedOIB_1">  BISaf savjetovanje j.d.o.o., OIB 02944379471 zastupanog po punomoćniku Alan Franić</derivirana_varijabla>
  </DomainObject.Predmet.ProtustrankaFormatedOIB>
  <DomainObject.Predmet.ProtustrankaFormatedWithAdress>
    <izvorni_sadrzaj> BISaf savjetovanje j.d.o.o., Brune Bušića 3/A, 10010 Velika Mlaka zastupanog po punomoćniku Alan Franić</izvorni_sadrzaj>
    <derivirana_varijabla naziv="DomainObject.Predmet.ProtustrankaFormatedWithAdress_1"> BISaf savjetovanje j.d.o.o., Brune Bušića 3/A, 10010 Velika Mlaka zastupanog po punomoćniku Alan Franić</derivirana_varijabla>
  </DomainObject.Predmet.ProtustrankaFormatedWithAdress>
  <DomainObject.Predmet.ProtustrankaFormatedWithAdressOIB>
    <izvorni_sadrzaj> BISaf savjetovanje j.d.o.o., OIB 02944379471, Brune Bušića 3/A, 10010 Velika Mlaka zastupanog po punomoćniku Alan Franić</izvorni_sadrzaj>
    <derivirana_varijabla naziv="DomainObject.Predmet.ProtustrankaFormatedWithAdressOIB_1"> BISaf savjetovanje j.d.o.o., OIB 02944379471, Brune Bušića 3/A, 10010 Velika Mlaka zastupanog po punomoćniku Alan Franić</derivirana_varijabla>
  </DomainObject.Predmet.ProtustrankaFormatedWithAdressOIB>
  <DomainObject.Predmet.ProtustrankaWithAdress>
    <izvorni_sadrzaj>BISaf savjetovanje j.d.o.o. Brune Bušića 3/A, 10010 Velika Mlaka</izvorni_sadrzaj>
    <derivirana_varijabla naziv="DomainObject.Predmet.ProtustrankaWithAdress_1">BISaf savjetovanje j.d.o.o. Brune Bušića 3/A, 10010 Velika Mlaka</derivirana_varijabla>
  </DomainObject.Predmet.ProtustrankaWithAdress>
  <DomainObject.Predmet.ProtustrankaWithAdressOIB>
    <izvorni_sadrzaj>BISaf savjetovanje j.d.o.o., OIB 02944379471, Brune Bušića 3/A, 10010 Velika Mlaka</izvorni_sadrzaj>
    <derivirana_varijabla naziv="DomainObject.Predmet.ProtustrankaWithAdressOIB_1">BISaf savjetovanje j.d.o.o., OIB 02944379471, Brune Bušića 3/A, 10010 Velika Mlaka</derivirana_varijabla>
  </DomainObject.Predmet.ProtustrankaWithAdressOIB>
  <DomainObject.Predmet.ProtustrankaNazivFormated>
    <izvorni_sadrzaj>BISaf savjetovanje j.d.o.o.</izvorni_sadrzaj>
    <derivirana_varijabla naziv="DomainObject.Predmet.ProtustrankaNazivFormated_1">BISaf savjetovanje j.d.o.o.</derivirana_varijabla>
  </DomainObject.Predmet.ProtustrankaNazivFormated>
  <DomainObject.Predmet.ProtustrankaNazivFormatedOIB>
    <izvorni_sadrzaj>BISaf savjetovanje j.d.o.o., OIB 02944379471</izvorni_sadrzaj>
    <derivirana_varijabla naziv="DomainObject.Predmet.ProtustrankaNazivFormatedOIB_1">BISaf savjetovanje j.d.o.o., OIB 02944379471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Alan Franić</izvorni_sadrzaj>
    <derivirana_varijabla naziv="DomainObject.Predmet.StrankaFormated_1">  FINA Regionalni centar Zagreb; Alan Franić</derivirana_varijabla>
  </DomainObject.Predmet.StrankaFormated>
  <DomainObject.Predmet.StrankaFormatedOIB>
    <izvorni_sadrzaj>  FINA Regionalni centar Zagreb, OIB 85821130368; Alan Franić, OIB 65545012644</izvorni_sadrzaj>
    <derivirana_varijabla naziv="DomainObject.Predmet.StrankaFormatedOIB_1">  FINA Regionalni centar Zagreb, OIB 85821130368; Alan Franić, OIB 65545012644</derivirana_varijabla>
  </DomainObject.Predmet.StrankaFormatedOIB>
  <DomainObject.Predmet.StrankaFormatedWithAdress>
    <izvorni_sadrzaj> FINA Regionalni centar Zagreb, Trg svibanjskih žrtava 1995. 1, 10000 Zagreb; Alan Franić, Brune Bušića 3a, 10010 Velika Mlaka</izvorni_sadrzaj>
    <derivirana_varijabla naziv="DomainObject.Predmet.StrankaFormatedWithAdress_1"> FINA Regionalni centar Zagreb, Trg svibanjskih žrtava 1995. 1, 10000 Zagreb; Alan Franić, Brune Bušića 3a, 10010 Velika Mlaka</derivirana_varijabla>
  </DomainObject.Predmet.StrankaFormatedWithAdress>
  <DomainObject.Predmet.StrankaFormatedWithAdressOIB>
    <izvorni_sadrzaj> FINA Regionalni centar Zagreb, OIB 85821130368, Trg svibanjskih žrtava 1995. 1, 10000 Zagreb; Alan Franić, OIB 65545012644, Brune Bušića 3a, 10010 Velika Mlaka</izvorni_sadrzaj>
    <derivirana_varijabla naziv="DomainObject.Predmet.StrankaFormatedWithAdressOIB_1"> FINA Regionalni centar Zagreb, OIB 85821130368, Trg svibanjskih žrtava 1995. 1, 10000 Zagreb; Alan Franić, OIB 65545012644, Brune Bušića 3a, 10010 Velika Mlaka</derivirana_varijabla>
  </DomainObject.Predmet.StrankaFormatedWithAdressOIB>
  <DomainObject.Predmet.StrankaWithAdress>
    <izvorni_sadrzaj>FINA Regionalni centar Zagreb Trg svibanjskih žrtava 1995. 1,10000 Zagreb,Alan Franić Brune Bušića 3a,10010 Velika Mlaka</izvorni_sadrzaj>
    <derivirana_varijabla naziv="DomainObject.Predmet.StrankaWithAdress_1">FINA Regionalni centar Zagreb Trg svibanjskih žrtava 1995. 1,10000 Zagreb,Alan Franić Brune Bušića 3a,10010 Velika Mlaka</derivirana_varijabla>
  </DomainObject.Predmet.StrankaWithAdress>
  <DomainObject.Predmet.StrankaWithAdressOIB>
    <izvorni_sadrzaj>FINA Regionalni centar Zagreb, OIB 85821130368, Trg svibanjskih žrtava 1995. 1,10000 Zagreb,Alan Franić, OIB 65545012644, Brune Bušića 3a,10010 Velika Mlaka</izvorni_sadrzaj>
    <derivirana_varijabla naziv="DomainObject.Predmet.StrankaWithAdressOIB_1">FINA Regionalni centar Zagreb, OIB 85821130368, Trg svibanjskih žrtava 1995. 1,10000 Zagreb,Alan Franić, OIB 65545012644, Brune Bušića 3a,10010 Velika Mlaka</derivirana_varijabla>
  </DomainObject.Predmet.StrankaWithAdressOIB>
  <DomainObject.Predmet.StrankaNazivFormated>
    <izvorni_sadrzaj>FINA Regionalni centar Zagreb,Alan Franić</izvorni_sadrzaj>
    <derivirana_varijabla naziv="DomainObject.Predmet.StrankaNazivFormated_1">FINA Regionalni centar Zagreb,Alan Franić</derivirana_varijabla>
  </DomainObject.Predmet.StrankaNazivFormated>
  <DomainObject.Predmet.StrankaNazivFormatedOIB>
    <izvorni_sadrzaj>FINA Regionalni centar Zagreb, OIB 85821130368,Alan Franić, OIB 65545012644</izvorni_sadrzaj>
    <derivirana_varijabla naziv="DomainObject.Predmet.StrankaNazivFormatedOIB_1">FINA Regionalni centar Zagreb, OIB 85821130368,Alan Franić, OIB 65545012644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Alan Franić</item>
    </izvorni_sadrzaj>
    <derivirana_varijabla naziv="DomainObject.Predmet.StrankaListFormated_1">
      <item>FINA Regionalni centar Zagreb</item>
      <item>Alan Franić</item>
    </derivirana_varijabla>
  </DomainObject.Predmet.StrankaListFormated>
  <DomainObject.Predmet.StrankaListFormatedOIB>
    <izvorni_sadrzaj>
      <item>FINA Regionalni centar Zagreb, OIB 85821130368</item>
      <item>Alan Franić, OIB 65545012644</item>
    </izvorni_sadrzaj>
    <derivirana_varijabla naziv="DomainObject.Predmet.StrankaListFormatedOIB_1">
      <item>FINA Regionalni centar Zagreb, OIB 85821130368</item>
      <item>Alan Franić, OIB 65545012644</item>
    </derivirana_varijabla>
  </DomainObject.Predmet.StrankaListFormatedOIB>
  <DomainObject.Predmet.StrankaListFormatedWithAdress>
    <izvorni_sadrzaj>
      <item>FINA Regionalni centar Zagreb, Trg svibanjskih žrtava 1995. 1, 10000 Zagreb</item>
      <item>Alan Franić, Brune Bušića 3a, 10010 Velika Mlaka</item>
    </izvorni_sadrzaj>
    <derivirana_varijabla naziv="DomainObject.Predmet.StrankaListFormatedWithAdress_1">
      <item>FINA Regionalni centar Zagreb, Trg svibanjskih žrtava 1995. 1, 10000 Zagreb</item>
      <item>Alan Franić, Brune Bušića 3a, 10010 Velika Mlaka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Alan Franić, OIB 65545012644, Brune Bušića 3a, 10010 Velika Mlaka</item>
    </izvorni_sadrzaj>
    <derivirana_varijabla naziv="DomainObject.Predmet.StrankaListFormatedWithAdressOIB_1">
      <item>FINA Regionalni centar Zagreb, OIB 85821130368, Trg svibanjskih žrtava 1995. 1, 10000 Zagreb</item>
      <item>Alan Franić, OIB 65545012644, Brune Bušića 3a, 10010 Velika Mlaka</item>
    </derivirana_varijabla>
  </DomainObject.Predmet.StrankaListFormatedWithAdressOIB>
  <DomainObject.Predmet.StrankaListNazivFormated>
    <izvorni_sadrzaj>
      <item>FINA Regionalni centar Zagreb</item>
      <item>Alan Franić</item>
    </izvorni_sadrzaj>
    <derivirana_varijabla naziv="DomainObject.Predmet.StrankaListNazivFormated_1">
      <item>FINA Regionalni centar Zagreb</item>
      <item>Alan Franić</item>
    </derivirana_varijabla>
  </DomainObject.Predmet.StrankaListNazivFormated>
  <DomainObject.Predmet.StrankaListNazivFormatedOIB>
    <izvorni_sadrzaj>
      <item>FINA Regionalni centar Zagreb, OIB 85821130368</item>
      <item>Alan Franić, OIB 65545012644</item>
    </izvorni_sadrzaj>
    <derivirana_varijabla naziv="DomainObject.Predmet.StrankaListNazivFormatedOIB_1">
      <item>FINA Regionalni centar Zagreb, OIB 85821130368</item>
      <item>Alan Franić, OIB 65545012644</item>
    </derivirana_varijabla>
  </DomainObject.Predmet.StrankaListNazivFormatedOIB>
  <DomainObject.Predmet.ProtuStrankaListFormated>
    <izvorni_sadrzaj>
      <item>BISaf savjetovanje j.d.o.o. zastupanog po punomoćniku Alan Franić</item>
    </izvorni_sadrzaj>
    <derivirana_varijabla naziv="DomainObject.Predmet.ProtuStrankaListFormated_1">
      <item>BISaf savjetovanje j.d.o.o. zastupanog po punomoćniku Alan Franić</item>
    </derivirana_varijabla>
  </DomainObject.Predmet.ProtuStrankaListFormated>
  <DomainObject.Predmet.ProtuStrankaListFormatedOIB>
    <izvorni_sadrzaj>
      <item>BISaf savjetovanje j.d.o.o., OIB 02944379471 zastupanog po punomoćniku Alan Franić</item>
    </izvorni_sadrzaj>
    <derivirana_varijabla naziv="DomainObject.Predmet.ProtuStrankaListFormatedOIB_1">
      <item>BISaf savjetovanje j.d.o.o., OIB 02944379471 zastupanog po punomoćniku Alan Franić</item>
    </derivirana_varijabla>
  </DomainObject.Predmet.ProtuStrankaListFormatedOIB>
  <DomainObject.Predmet.ProtuStrankaListFormatedWithAdress>
    <izvorni_sadrzaj>
      <item>BISaf savjetovanje j.d.o.o., Brune Bušića 3/A, 10010 Velika Mlaka zastupanog po punomoćniku Alan Franić</item>
    </izvorni_sadrzaj>
    <derivirana_varijabla naziv="DomainObject.Predmet.ProtuStrankaListFormatedWithAdress_1">
      <item>BISaf savjetovanje j.d.o.o., Brune Bušića 3/A, 10010 Velika Mlaka zastupanog po punomoćniku Alan Franić</item>
    </derivirana_varijabla>
  </DomainObject.Predmet.ProtuStrankaListFormatedWithAdress>
  <DomainObject.Predmet.ProtuStrankaListFormatedWithAdressOIB>
    <izvorni_sadrzaj>
      <item>BISaf savjetovanje j.d.o.o., OIB 02944379471, Brune Bušića 3/A, 10010 Velika Mlaka zastupanog po punomoćniku Alan Franić</item>
    </izvorni_sadrzaj>
    <derivirana_varijabla naziv="DomainObject.Predmet.ProtuStrankaListFormatedWithAdressOIB_1">
      <item>BISaf savjetovanje j.d.o.o., OIB 02944379471, Brune Bušića 3/A, 10010 Velika Mlaka zastupanog po punomoćniku Alan Franić</item>
    </derivirana_varijabla>
  </DomainObject.Predmet.ProtuStrankaListFormatedWithAdressOIB>
  <DomainObject.Predmet.ProtuStrankaListNazivFormated>
    <izvorni_sadrzaj>
      <item>BISaf savjetovanje j.d.o.o.</item>
    </izvorni_sadrzaj>
    <derivirana_varijabla naziv="DomainObject.Predmet.ProtuStrankaListNazivFormated_1">
      <item>BISaf savjetovanje j.d.o.o.</item>
    </derivirana_varijabla>
  </DomainObject.Predmet.ProtuStrankaListNazivFormated>
  <DomainObject.Predmet.ProtuStrankaListNazivFormatedOIB>
    <izvorni_sadrzaj>
      <item>BISaf savjetovanje j.d.o.o., OIB 02944379471</item>
    </izvorni_sadrzaj>
    <derivirana_varijabla naziv="DomainObject.Predmet.ProtuStrankaListNazivFormatedOIB_1">
      <item>BISaf savjetovanje j.d.o.o., OIB 02944379471</item>
    </derivirana_varijabla>
  </DomainObject.Predmet.ProtuStrankaListNazivFormatedOIB>
  <DomainObject.Predmet.OstaliListFormated>
    <izvorni_sadrzaj>
      <item>Alan Franić punomoćnik sudionika u postupku BISaf savjetovanje j.d.o.o.</item>
    </izvorni_sadrzaj>
    <derivirana_varijabla naziv="DomainObject.Predmet.OstaliListFormated_1">
      <item>Alan Franić punomoćnik sudionika u postupku BISaf savjetovanje j.d.o.o.</item>
    </derivirana_varijabla>
  </DomainObject.Predmet.OstaliListFormated>
  <DomainObject.Predmet.OstaliListFormatedOIB>
    <izvorni_sadrzaj>
      <item>Alan Franić, OIB 65545012644 punomoćnik sudionika u postupku BISaf savjetovanje j.d.o.o.</item>
    </izvorni_sadrzaj>
    <derivirana_varijabla naziv="DomainObject.Predmet.OstaliListFormatedOIB_1">
      <item>Alan Franić, OIB 65545012644 punomoćnik sudionika u postupku BISaf savjetovanje j.d.o.o.</item>
    </derivirana_varijabla>
  </DomainObject.Predmet.OstaliListFormatedOIB>
  <DomainObject.Predmet.OstaliListFormatedWithAdress>
    <izvorni_sadrzaj>
      <item>Alan Franić, Brune Bušića 3a, 10010 Velika Mlaka punomoćnik sudionika u postupku BISaf savjetovanje j.d.o.o.</item>
    </izvorni_sadrzaj>
    <derivirana_varijabla naziv="DomainObject.Predmet.OstaliListFormatedWithAdress_1">
      <item>Alan Franić, Brune Bušića 3a, 10010 Velika Mlaka punomoćnik sudionika u postupku BISaf savjetovanje j.d.o.o.</item>
    </derivirana_varijabla>
  </DomainObject.Predmet.OstaliListFormatedWithAdress>
  <DomainObject.Predmet.OstaliListFormatedWithAdressOIB>
    <izvorni_sadrzaj>
      <item>Alan Franić, OIB 65545012644, Brune Bušića 3a, 10010 Velika Mlaka punomoćnik sudionika u postupku BISaf savjetovanje j.d.o.o.</item>
    </izvorni_sadrzaj>
    <derivirana_varijabla naziv="DomainObject.Predmet.OstaliListFormatedWithAdressOIB_1">
      <item>Alan Franić, OIB 65545012644, Brune Bušića 3a, 10010 Velika Mlaka punomoćnik sudionika u postupku BISaf savjetovanje j.d.o.o.</item>
    </derivirana_varijabla>
  </DomainObject.Predmet.OstaliListFormatedWithAdressOIB>
  <DomainObject.Predmet.OstaliListNazivFormated>
    <izvorni_sadrzaj>
      <item>Alan Franić</item>
    </izvorni_sadrzaj>
    <derivirana_varijabla naziv="DomainObject.Predmet.OstaliListNazivFormated_1">
      <item>Alan Franić</item>
    </derivirana_varijabla>
  </DomainObject.Predmet.OstaliListNazivFormated>
  <DomainObject.Predmet.OstaliListNazivFormatedOIB>
    <izvorni_sadrzaj>
      <item>Alan Franić, OIB 65545012644</item>
    </izvorni_sadrzaj>
    <derivirana_varijabla naziv="DomainObject.Predmet.OstaliListNazivFormatedOIB_1">
      <item>Alan Franić, OIB 65545012644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BISaf savjetovanje j.d.o.o.</izvorni_sadrzaj>
    <derivirana_varijabla naziv="DomainObject.Predmet.ProtustrankaIDrugi_1">BISaf savjetovanje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BISaf savjetovanje j.d.o.o., OIB 02944379471, Brune Bušića 3/A, 10010 Velika Mlaka</izvorni_sadrzaj>
    <derivirana_varijabla naziv="DomainObject.Predmet.ProtustrankaIDrugiAdressOIB_1">BISaf savjetovanje j.d.o.o., OIB 02944379471, Brune Bušića 3/A,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BISaf savjetovanje j.d.o.o.</item>
      <item>Alan Franić</item>
      <item>Alan Franić</item>
    </izvorni_sadrzaj>
    <derivirana_varijabla naziv="DomainObject.Predmet.SudioniciListNaziv_1">
      <item>FINA Regionalni centar Zagreb</item>
      <item>BISaf savjetovanje j.d.o.o.</item>
      <item>Alan Franić</item>
      <item>Alan Franić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BISaf savjetovanje j.d.o.o., OIB 02944379471, Brune Bušića 3/A,10010 Velika Mlaka</item>
      <item>Alan Franić, OIB 65545012644, Brune Bušića 3a,10010 Velika Mlaka</item>
      <item>Alan Franić, OIB 65545012644, Brune Bušića 3a,10010 Velika Mlaka</item>
    </izvorni_sadrzaj>
    <derivirana_varijabla naziv="DomainObject.Predmet.SudioniciListAdressOIB_1">
      <item>FINA Regionalni centar Zagreb, OIB 85821130368, Trg svibanjskih žrtava 1995. 1,10000 Zagreb</item>
      <item>BISaf savjetovanje j.d.o.o., OIB 02944379471, Brune Bušića 3/A,10010 Velika Mlaka</item>
      <item>Alan Franić, OIB 65545012644, Brune Bušića 3a,10010 Velika Mlaka</item>
      <item>Alan Franić, OIB 65545012644, Brune Bušića 3a,10010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02944379471</item>
      <item>, OIB 65545012644</item>
      <item>, OIB 65545012644</item>
    </izvorni_sadrzaj>
    <derivirana_varijabla naziv="DomainObject.Predmet.SudioniciListNazivOIB_1">
      <item>, OIB 85821130368</item>
      <item>, OIB 02944379471</item>
      <item>, OIB 65545012644</item>
      <item>, OIB 65545012644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C6220D-DF61-4229-B784-E6124CB021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429</properties:Words>
  <properties:Characters>2363</properties:Characters>
  <properties:Lines>195</properties:Lines>
  <properties:Paragraphs>67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2018-03-13T12:03:00Z</dcterms:created>
  <dc:creator>ilukac</dc:creator>
  <cp:lastModifiedBy>Matea Bizjak</cp:lastModifiedBy>
  <cp:lastPrinted>2018-03-13T12:22:00Z</cp:lastPrinted>
  <dcterms:modified xmlns:xsi="http://www.w3.org/2001/XMLSchema-instance" xsi:type="dcterms:W3CDTF">2018-03-13T12:22:00Z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(St-353-17-rješenje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