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83fd5" w14:paraId="2b83fd5" w:rsidRDefault="00BD5550" w:rsidP="00BD5550" w:rsidR="00BD555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5550" w:rsidP="00BD5550" w:rsidR="00BD5550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5550" w:rsidP="00BD5550" w:rsidR="00BD555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5550" w:rsidP="00BD5550" w:rsidR="00BD555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BD5550" w:rsidP="00BD5550" w:rsidR="00BD5550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D5550" w:rsidP="00BD5550" w:rsidR="00BD5550" w:rsidRPr="00D0781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E P U B L I K A   H R V A T S K A</w:t>
      </w:r>
    </w:p>
    <w:p w:rsidRDefault="00BD5550" w:rsidP="00BD5550" w:rsidR="00BD5550" w:rsidRPr="005D578C">
      <w:pPr>
        <w:jc w:val="center"/>
        <w:rPr>
          <w:rFonts w:cs="Times New Roman" w:eastAsia="Times New Roman"/>
          <w:szCs w:val="24"/>
        </w:rPr>
      </w:pPr>
    </w:p>
    <w:p w:rsidRDefault="00BD5550" w:rsidP="00BD5550" w:rsidR="00BD555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BD5550" w:rsidP="00BD5550" w:rsidR="00BD5550" w:rsidRPr="005D578C">
      <w:pPr>
        <w:rPr>
          <w:rFonts w:cs="Times New Roman" w:eastAsia="Times New Roman"/>
          <w:szCs w:val="24"/>
        </w:rPr>
      </w:pPr>
    </w:p>
    <w:p w:rsidRDefault="00BD5550" w:rsidP="00BD5550" w:rsidR="00BD555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Mihaeli Kaligari,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 xml:space="preserve">ANDRE' d. o. o.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14, OIB </w:t>
      </w:r>
      <w:r w:rsidRPr="00BD5550">
        <w:rPr>
          <w:rFonts w:cs="Times New Roman" w:eastAsia="Times New Roman"/>
          <w:szCs w:val="24"/>
        </w:rPr>
        <w:t>41262440321</w:t>
      </w:r>
      <w:r>
        <w:rPr>
          <w:rFonts w:cs="Times New Roman" w:eastAsia="Times New Roman"/>
          <w:szCs w:val="24"/>
        </w:rPr>
        <w:t xml:space="preserve">, MBS </w:t>
      </w:r>
      <w:r w:rsidRPr="00BD5550">
        <w:rPr>
          <w:rFonts w:cs="Times New Roman" w:eastAsia="Times New Roman"/>
          <w:szCs w:val="24"/>
        </w:rPr>
        <w:t>040056144</w:t>
      </w:r>
      <w:r>
        <w:rPr>
          <w:rFonts w:cs="Times New Roman" w:eastAsia="Times New Roman"/>
          <w:szCs w:val="24"/>
        </w:rPr>
        <w:t>, 2. svibnja 2018.</w:t>
      </w:r>
    </w:p>
    <w:p w:rsidRDefault="00BD5550" w:rsidP="00BD5550" w:rsidR="00BD5550" w:rsidRPr="005D578C">
      <w:pPr>
        <w:rPr>
          <w:rFonts w:cs="Times New Roman" w:eastAsia="Times New Roman"/>
          <w:szCs w:val="24"/>
        </w:rPr>
      </w:pPr>
    </w:p>
    <w:p w:rsidRDefault="00BD5550" w:rsidP="00BD5550" w:rsidR="00BD555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BD5550" w:rsidP="00BD5550" w:rsidR="00BD5550" w:rsidRPr="005D578C">
      <w:pPr>
        <w:rPr>
          <w:rFonts w:cs="Times New Roman" w:eastAsia="Times New Roman"/>
          <w:szCs w:val="24"/>
        </w:rPr>
      </w:pPr>
    </w:p>
    <w:p w:rsidRDefault="00BD5550" w:rsidP="005A3241" w:rsidR="00BD555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Ispravlja se </w:t>
      </w:r>
      <w:proofErr w:type="spellStart"/>
      <w:r>
        <w:rPr>
          <w:rFonts w:cs="Times New Roman" w:eastAsia="Times New Roman"/>
          <w:szCs w:val="24"/>
        </w:rPr>
        <w:t>ovosudno</w:t>
      </w:r>
      <w:proofErr w:type="spellEnd"/>
      <w:r>
        <w:rPr>
          <w:rFonts w:cs="Times New Roman" w:eastAsia="Times New Roman"/>
          <w:szCs w:val="24"/>
        </w:rPr>
        <w:t xml:space="preserve"> rješenje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11 St-992/2015-5 od 27. siječnja 2016., u uvodu i izreci, i to na način da umjesto OIB-a dužnika „OIB </w:t>
      </w:r>
      <w:r>
        <w:rPr>
          <w:rFonts w:cs="Times New Roman"/>
          <w:szCs w:val="24"/>
        </w:rPr>
        <w:t>412626440321</w:t>
      </w:r>
      <w:r>
        <w:rPr>
          <w:rFonts w:cs="Times New Roman" w:eastAsia="Times New Roman"/>
          <w:szCs w:val="24"/>
        </w:rPr>
        <w:t>“, kao isprav</w:t>
      </w:r>
      <w:r w:rsidR="005A3241">
        <w:rPr>
          <w:rFonts w:cs="Times New Roman" w:eastAsia="Times New Roman"/>
          <w:szCs w:val="24"/>
        </w:rPr>
        <w:t xml:space="preserve">an </w:t>
      </w:r>
      <w:r>
        <w:rPr>
          <w:rFonts w:cs="Times New Roman" w:eastAsia="Times New Roman"/>
          <w:szCs w:val="24"/>
        </w:rPr>
        <w:t xml:space="preserve">treba stajati „OIB </w:t>
      </w:r>
      <w:r w:rsidRPr="00BD5550">
        <w:rPr>
          <w:rFonts w:cs="Times New Roman" w:eastAsia="Times New Roman"/>
          <w:szCs w:val="24"/>
        </w:rPr>
        <w:t>41262440321</w:t>
      </w:r>
      <w:r w:rsidR="005A3241">
        <w:t>“, dok u</w:t>
      </w:r>
      <w:r>
        <w:rPr>
          <w:rFonts w:cs="Times New Roman" w:eastAsia="Times New Roman"/>
          <w:szCs w:val="24"/>
        </w:rPr>
        <w:t xml:space="preserve"> preostalom dijelu rješenje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St-992/2015-5 od 27. siječnja 2016. ostaje neizm</w:t>
      </w:r>
      <w:r w:rsidR="005A3241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jenjeno.</w:t>
      </w:r>
    </w:p>
    <w:p w:rsidRDefault="00BD5550" w:rsidP="00BD5550" w:rsidR="00BD5550">
      <w:pPr>
        <w:rPr>
          <w:rFonts w:cs="Times New Roman" w:eastAsia="Times New Roman"/>
          <w:szCs w:val="24"/>
        </w:rPr>
      </w:pPr>
    </w:p>
    <w:p w:rsidRDefault="005A3241" w:rsidP="00BD5550" w:rsidR="005A3241" w:rsidRPr="005D578C">
      <w:pPr>
        <w:rPr>
          <w:rFonts w:cs="Times New Roman" w:eastAsia="Times New Roman"/>
          <w:szCs w:val="24"/>
        </w:rPr>
      </w:pPr>
    </w:p>
    <w:p w:rsidRDefault="00BD5550" w:rsidP="00BD5550" w:rsidR="00BD555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BD5550" w:rsidP="00BD5550" w:rsidR="00BD5550">
      <w:pPr>
        <w:ind w:firstLine="708"/>
        <w:rPr>
          <w:rFonts w:cs="Times New Roman" w:eastAsia="Times New Roman"/>
          <w:szCs w:val="24"/>
        </w:rPr>
      </w:pPr>
    </w:p>
    <w:p w:rsidRDefault="00BD5550" w:rsidP="00BD5550" w:rsidR="00BD555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Očitom omaškom u pisanju uvoda i izreke </w:t>
      </w:r>
      <w:proofErr w:type="spellStart"/>
      <w:r>
        <w:rPr>
          <w:rFonts w:cs="Times New Roman" w:eastAsia="Times New Roman"/>
          <w:szCs w:val="24"/>
        </w:rPr>
        <w:t>ovosudnog</w:t>
      </w:r>
      <w:proofErr w:type="spellEnd"/>
      <w:r>
        <w:rPr>
          <w:rFonts w:cs="Times New Roman" w:eastAsia="Times New Roman"/>
          <w:szCs w:val="24"/>
        </w:rPr>
        <w:t xml:space="preserve"> rješenja</w:t>
      </w:r>
      <w:r w:rsidR="005A3241">
        <w:rPr>
          <w:rFonts w:cs="Times New Roman" w:eastAsia="Times New Roman"/>
          <w:szCs w:val="24"/>
        </w:rPr>
        <w:t xml:space="preserve"> </w:t>
      </w:r>
      <w:proofErr w:type="spellStart"/>
      <w:r w:rsidR="005A3241">
        <w:rPr>
          <w:rFonts w:cs="Times New Roman" w:eastAsia="Times New Roman"/>
          <w:szCs w:val="24"/>
        </w:rPr>
        <w:t>posl</w:t>
      </w:r>
      <w:proofErr w:type="spellEnd"/>
      <w:r w:rsidR="005A3241">
        <w:rPr>
          <w:rFonts w:cs="Times New Roman" w:eastAsia="Times New Roman"/>
          <w:szCs w:val="24"/>
        </w:rPr>
        <w:t>. br.</w:t>
      </w:r>
      <w:r>
        <w:rPr>
          <w:rFonts w:cs="Times New Roman" w:eastAsia="Times New Roman"/>
          <w:szCs w:val="24"/>
        </w:rPr>
        <w:t xml:space="preserve"> 11 St-992/2015-5 od 27. siječnja 2016. umjesto ispravnog OIB-a dužnika</w:t>
      </w:r>
      <w:r w:rsidRPr="00F676F3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„OIB </w:t>
      </w:r>
      <w:r w:rsidRPr="00BD5550">
        <w:rPr>
          <w:rFonts w:cs="Times New Roman" w:eastAsia="Times New Roman"/>
          <w:szCs w:val="24"/>
        </w:rPr>
        <w:t>41262440321</w:t>
      </w:r>
      <w:r>
        <w:rPr>
          <w:rFonts w:cs="Times New Roman" w:eastAsia="Times New Roman"/>
          <w:szCs w:val="24"/>
        </w:rPr>
        <w:t>“, naveden je krivi OIB</w:t>
      </w:r>
      <w:r w:rsidR="00C658D8">
        <w:rPr>
          <w:rFonts w:cs="Times New Roman" w:eastAsia="Times New Roman"/>
          <w:szCs w:val="24"/>
        </w:rPr>
        <w:t xml:space="preserve"> dužnika </w:t>
      </w:r>
      <w:r>
        <w:rPr>
          <w:rFonts w:cs="Times New Roman" w:eastAsia="Times New Roman"/>
          <w:szCs w:val="24"/>
        </w:rPr>
        <w:t xml:space="preserve">„OIB </w:t>
      </w:r>
      <w:r>
        <w:rPr>
          <w:rFonts w:cs="Times New Roman"/>
          <w:szCs w:val="24"/>
        </w:rPr>
        <w:t>412626440321</w:t>
      </w:r>
      <w:r w:rsidR="00C658D8">
        <w:rPr>
          <w:szCs w:val="24"/>
        </w:rPr>
        <w:t>“</w:t>
      </w:r>
      <w:r>
        <w:rPr>
          <w:rFonts w:cs="Times New Roman" w:eastAsia="Times New Roman"/>
          <w:szCs w:val="24"/>
        </w:rPr>
        <w:t>, pa je na temelju čl. 342. st. 1. i 4. u vezi s čl. 347. Zakona o parničnom postupku (</w:t>
      </w:r>
      <w:r w:rsidR="00433942">
        <w:rPr>
          <w:rFonts w:cs="Times New Roman" w:eastAsia="Times New Roman"/>
          <w:szCs w:val="24"/>
        </w:rPr>
        <w:t>„</w:t>
      </w:r>
      <w:r w:rsidR="005A3241">
        <w:rPr>
          <w:rFonts w:cs="Times New Roman" w:eastAsia="Times New Roman"/>
          <w:szCs w:val="24"/>
        </w:rPr>
        <w:t>Narodne novine</w:t>
      </w:r>
      <w:r w:rsidR="00433942">
        <w:rPr>
          <w:rFonts w:cs="Times New Roman" w:eastAsia="Times New Roman"/>
          <w:szCs w:val="24"/>
        </w:rPr>
        <w:t>“</w:t>
      </w:r>
      <w:r w:rsidR="005A3241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br. 53/91, 91/92, 112/99, 88/01, 117/03, 88/05, 02/07-Odluka USRH, 84/08, 96/08-Odluka USRH, 123/08, 57/11, 148/11-pročišćeni tekst, 25/13, 89/14-Odluka USRH) te čl. 10. Stečajnog zakona (</w:t>
      </w:r>
      <w:r w:rsidR="00433942">
        <w:rPr>
          <w:rFonts w:cs="Times New Roman" w:eastAsia="Times New Roman"/>
          <w:szCs w:val="24"/>
        </w:rPr>
        <w:t>„</w:t>
      </w:r>
      <w:r>
        <w:rPr>
          <w:rFonts w:cs="Times New Roman" w:eastAsia="Times New Roman"/>
          <w:szCs w:val="24"/>
        </w:rPr>
        <w:t>Narodne novine</w:t>
      </w:r>
      <w:r w:rsidR="00433942">
        <w:rPr>
          <w:rFonts w:cs="Times New Roman" w:eastAsia="Times New Roman"/>
          <w:szCs w:val="24"/>
        </w:rPr>
        <w:t>“</w:t>
      </w:r>
      <w:r>
        <w:rPr>
          <w:rFonts w:cs="Times New Roman" w:eastAsia="Times New Roman"/>
          <w:szCs w:val="24"/>
        </w:rPr>
        <w:t xml:space="preserve"> br. 71/15</w:t>
      </w:r>
      <w:r w:rsidR="00C658D8">
        <w:rPr>
          <w:rFonts w:cs="Times New Roman" w:eastAsia="Times New Roman"/>
          <w:szCs w:val="24"/>
        </w:rPr>
        <w:t>,</w:t>
      </w:r>
      <w:r w:rsidR="00C658D8" w:rsidRPr="00C658D8">
        <w:t xml:space="preserve"> </w:t>
      </w:r>
      <w:r w:rsidR="00C658D8">
        <w:t>104/17</w:t>
      </w:r>
      <w:r>
        <w:rPr>
          <w:rFonts w:cs="Times New Roman" w:eastAsia="Times New Roman"/>
          <w:szCs w:val="24"/>
        </w:rPr>
        <w:t xml:space="preserve">), </w:t>
      </w:r>
      <w:r w:rsidR="00433942">
        <w:rPr>
          <w:rFonts w:cs="Times New Roman" w:eastAsia="Times New Roman"/>
          <w:szCs w:val="24"/>
        </w:rPr>
        <w:t>riješeno kao u izreci rješenja.</w:t>
      </w:r>
    </w:p>
    <w:p w:rsidRDefault="00BD5550" w:rsidP="00BD5550" w:rsidR="00BD5550" w:rsidRPr="005D578C">
      <w:pPr>
        <w:rPr>
          <w:rFonts w:cs="Times New Roman" w:eastAsia="Times New Roman"/>
          <w:szCs w:val="24"/>
        </w:rPr>
      </w:pPr>
    </w:p>
    <w:p w:rsidRDefault="00BD5550" w:rsidP="00BD5550" w:rsidR="00BD555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2. svibnja </w:t>
      </w:r>
      <w:r w:rsidR="00C658D8">
        <w:rPr>
          <w:rFonts w:cs="Times New Roman" w:eastAsia="Times New Roman"/>
          <w:szCs w:val="24"/>
        </w:rPr>
        <w:t>2018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BD5550" w:rsidP="00BD5550" w:rsidR="00BD5550" w:rsidRPr="005D578C">
      <w:pPr>
        <w:jc w:val="center"/>
        <w:rPr>
          <w:rFonts w:cs="Times New Roman" w:eastAsia="Times New Roman"/>
          <w:szCs w:val="24"/>
        </w:rPr>
      </w:pPr>
    </w:p>
    <w:p w:rsidRDefault="00BD5550" w:rsidP="00BD5550" w:rsidR="00BD5550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BD5550" w:rsidP="00BD5550" w:rsidR="00BD5550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DA0A5E">
        <w:rPr>
          <w:rFonts w:cs="Times New Roman" w:eastAsia="Times New Roman"/>
          <w:szCs w:val="24"/>
        </w:rPr>
        <w:t xml:space="preserve">, v. r. </w:t>
      </w:r>
    </w:p>
    <w:p w:rsidRDefault="00BD5550" w:rsidP="00BD5550" w:rsidR="00BD5550">
      <w:pPr>
        <w:jc w:val="left"/>
        <w:rPr>
          <w:rFonts w:cs="Times New Roman" w:eastAsia="Times New Roman"/>
          <w:szCs w:val="24"/>
        </w:rPr>
      </w:pPr>
    </w:p>
    <w:p w:rsidRDefault="00433942" w:rsidP="00BD5550" w:rsidR="00433942" w:rsidRPr="005D578C">
      <w:pPr>
        <w:jc w:val="left"/>
        <w:rPr>
          <w:rFonts w:cs="Times New Roman" w:eastAsia="Times New Roman"/>
          <w:szCs w:val="24"/>
        </w:rPr>
      </w:pPr>
    </w:p>
    <w:p w:rsidRDefault="00BD5550" w:rsidP="00BD5550" w:rsidR="00BD555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BD5550" w:rsidP="00433942" w:rsidR="00BD5550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 w:rsidR="00433942">
        <w:rPr>
          <w:rFonts w:cs="Times New Roman" w:eastAsia="Times New Roman"/>
          <w:szCs w:val="24"/>
        </w:rPr>
        <w:t xml:space="preserve"> osam dana od dostave rješenja, </w:t>
      </w:r>
      <w:r w:rsidR="00433942" w:rsidRPr="00433942">
        <w:rPr>
          <w:rFonts w:cs="Times New Roman" w:eastAsia="Times New Roman"/>
          <w:szCs w:val="24"/>
        </w:rPr>
        <w:t>a dostava se smatra obavljenom istekom osmog dana od dana objave rješenja na mrežnoj stranici e-Oglasna ploča sudova (čl. 12. st. 1. SZ-a).</w:t>
      </w:r>
      <w:r>
        <w:rPr>
          <w:rFonts w:cs="Times New Roman" w:eastAsia="Times New Roman"/>
          <w:szCs w:val="24"/>
        </w:rPr>
        <w:t xml:space="preserve">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C658D8" w:rsidP="00BD5550" w:rsidR="00C658D8">
      <w:pPr>
        <w:rPr>
          <w:rFonts w:cs="Times New Roman" w:eastAsia="Times New Roman"/>
          <w:szCs w:val="24"/>
        </w:rPr>
      </w:pPr>
    </w:p>
    <w:p w:rsidRDefault="00433942" w:rsidP="00BD5550" w:rsidR="00433942" w:rsidRPr="005D578C">
      <w:pPr>
        <w:rPr>
          <w:rFonts w:cs="Times New Roman" w:eastAsia="Times New Roman"/>
          <w:szCs w:val="24"/>
        </w:rPr>
      </w:pPr>
    </w:p>
    <w:p w:rsidRDefault="00BD5550" w:rsidP="00BD5550" w:rsidR="00BD555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BD5550" w:rsidP="00BD5550" w:rsidR="00BD555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</w:t>
      </w:r>
      <w:r w:rsidR="00C658D8">
        <w:rPr>
          <w:rFonts w:cs="Times New Roman" w:eastAsia="Times New Roman"/>
          <w:szCs w:val="24"/>
        </w:rPr>
        <w:t>Financijska agencija, RC Rijeka, Rijeka, F. Kurelca 8,</w:t>
      </w:r>
      <w:r w:rsidR="00433942">
        <w:rPr>
          <w:rFonts w:cs="Times New Roman" w:eastAsia="Times New Roman"/>
          <w:szCs w:val="24"/>
        </w:rPr>
        <w:t xml:space="preserve"> uz rješenje 11 St-992/2015-5,</w:t>
      </w:r>
    </w:p>
    <w:p w:rsidRDefault="00C658D8" w:rsidR="00893E47" w:rsidRPr="0043394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2. mrežna stranica e</w:t>
      </w:r>
      <w:r w:rsidR="00433942">
        <w:rPr>
          <w:rFonts w:cs="Times New Roman" w:eastAsia="Times New Roman"/>
          <w:szCs w:val="24"/>
        </w:rPr>
        <w:t>-Oglasna ploča sudova (8 dana).</w:t>
      </w:r>
    </w:p>
    <w:sectPr w:rsidSect="00002A7D" w:rsidR="00893E47" w:rsidRPr="0043394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5550" w:rsidP="00BD5550" w:rsidR="00BD5550">
      <w:r>
        <w:separator/>
      </w:r>
    </w:p>
  </w:endnote>
  <w:endnote w:id="0" w:type="continuationSeparator">
    <w:p w:rsidRDefault="00BD5550" w:rsidP="00BD5550" w:rsidR="00BD55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5550" w:rsidP="00BD5550" w:rsidR="00BD5550">
      <w:r>
        <w:separator/>
      </w:r>
    </w:p>
  </w:footnote>
  <w:footnote w:id="0" w:type="continuationSeparator">
    <w:p w:rsidRDefault="00BD5550" w:rsidP="00BD5550" w:rsidR="00BD55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58D8" w:rsidP="00BD5550" w:rsidR="00BD5550" w:rsidRPr="00A074C3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3394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BD5550">
      <w:rPr>
        <w:szCs w:val="24"/>
      </w:rPr>
      <w:t>11 St-992/2015-6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58D8" w:rsidP="00002A7D" w:rsidR="00002A7D" w:rsidRPr="00A074C3">
    <w:pPr>
      <w:pStyle w:val="Zaglavlje"/>
      <w:jc w:val="right"/>
      <w:rPr>
        <w:szCs w:val="24"/>
      </w:rPr>
    </w:pPr>
    <w:r>
      <w:rPr>
        <w:szCs w:val="24"/>
      </w:rPr>
      <w:t>11 St-</w:t>
    </w:r>
    <w:r w:rsidR="00BD5550">
      <w:rPr>
        <w:szCs w:val="24"/>
      </w:rPr>
      <w:t>992</w:t>
    </w:r>
    <w:r>
      <w:rPr>
        <w:szCs w:val="24"/>
      </w:rPr>
      <w:t>/</w:t>
    </w:r>
    <w:r w:rsidR="00BD5550">
      <w:rPr>
        <w:szCs w:val="24"/>
      </w:rPr>
      <w:t>2015-6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23A3"/>
    <w:rsid w:val="000C1B8E"/>
    <w:rsid w:val="002A0151"/>
    <w:rsid w:val="00433942"/>
    <w:rsid w:val="0047136B"/>
    <w:rsid w:val="00561B59"/>
    <w:rsid w:val="005A3241"/>
    <w:rsid w:val="008223A3"/>
    <w:rsid w:val="00BD5550"/>
    <w:rsid w:val="00C658D8"/>
    <w:rsid w:val="00DA0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555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555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D555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55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555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D55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D555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0A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0A5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A0A5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A0A5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A0A5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555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555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D555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55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555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D55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D555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0A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0A5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A0A5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A0A5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A0A5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31. siječnja 2017.</izvorni_sadrzaj>
    <derivirana_varijabla naziv="DomainObject.Predmet.DatumArhiviranja_1">31. siječnja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siječnja 2016.</izvorni_sadrzaj>
    <derivirana_varijabla naziv="DomainObject.Predmet.DatumRjesavanja_1">27. siječnja 2016.</derivirana_varijabla>
  </DomainObject.Predmet.DatumRjesavanja>
  <DomainObject.Predmet.DatumRokaCuvanja>
    <izvorni_sadrzaj>12. veljače 2026.</izvorni_sadrzaj>
    <derivirana_varijabla naziv="DomainObject.Predmet.DatumRokaCuvanja_1">12. veljače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31. siječnja 2017.</izvorni_sadrzaj>
    <derivirana_varijabla naziv="DomainObject.Predmet.DatumZatvaranja_1">31. siječnja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hr.ibm.icms.common.model.sluzbeneosobe.Referada@53a953a9[id=1000002258, dbStatus=null, naziv=Referada 11, oznaka=null, sudac=null] &lt;-hr.ibm.icms.common.model.sluzbeneosobe.Referada@53a953a9[status dodjele: =false]</izvorni_sadrzaj>
    <derivirana_varijabla naziv="DomainObject.Predmet.MjestoCuvanja_1">hr.ibm.icms.common.model.sluzbeneosobe.Referada@53a953a9[id=1000002258, dbStatus=null, naziv=Referada 11, oznaka=null, sudac=null] &lt;-hr.ibm.icms.common.model.sluzbeneosobe.Referada@53a953a9[status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St-992/2015</izvorni_sadrzaj>
    <derivirana_varijabla naziv="DomainObject.Predmet.OznakaBroj_1">St-992/2015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Mihaela</izvorni_sadrzaj>
    <derivirana_varijabla naziv="DomainObject.Predmet.PredmetRijesio.Ime_1">Mihaela</derivirana_varijabla>
  </DomainObject.Predmet.PredmetRijesio.Ime>
  <DomainObject.Predmet.PredmetRijesio.Oib>
    <izvorni_sadrzaj>29318410626</izvorni_sadrzaj>
    <derivirana_varijabla naziv="DomainObject.Predmet.PredmetRijesio.Oib_1">29318410626</derivirana_varijabla>
  </DomainObject.Predmet.PredmetRijesio.Oib>
  <DomainObject.Predmet.PredmetRijesio.Prezime>
    <izvorni_sadrzaj>Kaligari</izvorni_sadrzaj>
    <derivirana_varijabla naziv="DomainObject.Predmet.PredmetRijesio.Prezime_1">Kaligari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ANDRE' d.o.o. PULA</izvorni_sadrzaj>
    <derivirana_varijabla naziv="DomainObject.Predmet.ProtustrankaFormated_1">  ANDRE' d.o.o. PULA</derivirana_varijabla>
  </DomainObject.Predmet.ProtustrankaFormated>
  <DomainObject.Predmet.ProtustrankaFormatedOIB>
    <izvorni_sadrzaj>  ANDRE' d.o.o. PULA, OIB 41262440321</izvorni_sadrzaj>
    <derivirana_varijabla naziv="DomainObject.Predmet.ProtustrankaFormatedOIB_1">  ANDRE' d.o.o. PULA, OIB 41262440321</derivirana_varijabla>
  </DomainObject.Predmet.ProtustrankaFormatedOIB>
  <DomainObject.Predmet.ProtustrankaFormatedWithAdress>
    <izvorni_sadrzaj> ANDRE' d.o.o. PULA, Giardini 14, 52100 Pula</izvorni_sadrzaj>
    <derivirana_varijabla naziv="DomainObject.Predmet.ProtustrankaFormatedWithAdress_1"> ANDRE' d.o.o. PULA, Giardini 14, 52100 Pula</derivirana_varijabla>
  </DomainObject.Predmet.ProtustrankaFormatedWithAdress>
  <DomainObject.Predmet.ProtustrankaFormatedWithAdressOIB>
    <izvorni_sadrzaj> ANDRE' d.o.o. PULA, OIB 41262440321, Giardini 14, 52100 Pula</izvorni_sadrzaj>
    <derivirana_varijabla naziv="DomainObject.Predmet.ProtustrankaFormatedWithAdressOIB_1"> ANDRE' d.o.o. PULA, OIB 41262440321, Giardini 14, 52100 Pula</derivirana_varijabla>
  </DomainObject.Predmet.ProtustrankaFormatedWithAdressOIB>
  <DomainObject.Predmet.ProtustrankaWithAdress>
    <izvorni_sadrzaj>ANDRE' d.o.o. PULA Giardini 14, 52100 Pula</izvorni_sadrzaj>
    <derivirana_varijabla naziv="DomainObject.Predmet.ProtustrankaWithAdress_1">ANDRE' d.o.o. PULA Giardini 14, 52100 Pula</derivirana_varijabla>
  </DomainObject.Predmet.ProtustrankaWithAdress>
  <DomainObject.Predmet.ProtustrankaWithAdressOIB>
    <izvorni_sadrzaj>ANDRE' d.o.o. PULA, OIB 41262440321, Giardini 14, 52100 Pula</izvorni_sadrzaj>
    <derivirana_varijabla naziv="DomainObject.Predmet.ProtustrankaWithAdressOIB_1">ANDRE' d.o.o. PULA, OIB 41262440321, Giardini 14, 52100 Pula</derivirana_varijabla>
  </DomainObject.Predmet.ProtustrankaWithAdressOIB>
  <DomainObject.Predmet.ProtustrankaNazivFormated>
    <izvorni_sadrzaj>ANDRE' d.o.o. PULA</izvorni_sadrzaj>
    <derivirana_varijabla naziv="DomainObject.Predmet.ProtustrankaNazivFormated_1">ANDRE' d.o.o. PULA</derivirana_varijabla>
  </DomainObject.Predmet.ProtustrankaNazivFormated>
  <DomainObject.Predmet.ProtustrankaNazivFormatedOIB>
    <izvorni_sadrzaj>ANDRE' d.o.o. PULA, OIB 41262440321</izvorni_sadrzaj>
    <derivirana_varijabla naziv="DomainObject.Predmet.ProtustrankaNazivFormatedOIB_1">ANDRE' d.o.o. PULA, OIB 41262440321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707176.28</izvorni_sadrzaj>
    <derivirana_varijabla naziv="DomainObject.Predmet.TrenutnaVrijednost_1">707176.28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ANDRE' d.o.o. PULA</item>
    </izvorni_sadrzaj>
    <derivirana_varijabla naziv="DomainObject.Predmet.ProtuStrankaListFormated_1">
      <item>ANDRE' d.o.o. PULA</item>
    </derivirana_varijabla>
  </DomainObject.Predmet.ProtuStrankaListFormated>
  <DomainObject.Predmet.ProtuStrankaListFormatedOIB>
    <izvorni_sadrzaj>
      <item>ANDRE' d.o.o. PULA, OIB 41262440321</item>
    </izvorni_sadrzaj>
    <derivirana_varijabla naziv="DomainObject.Predmet.ProtuStrankaListFormatedOIB_1">
      <item>ANDRE' d.o.o. PULA, OIB 41262440321</item>
    </derivirana_varijabla>
  </DomainObject.Predmet.ProtuStrankaListFormatedOIB>
  <DomainObject.Predmet.ProtuStrankaListFormatedWithAdress>
    <izvorni_sadrzaj>
      <item>ANDRE' d.o.o. PULA, Giardini 14, 52100 Pula</item>
    </izvorni_sadrzaj>
    <derivirana_varijabla naziv="DomainObject.Predmet.ProtuStrankaListFormatedWithAdress_1">
      <item>ANDRE' d.o.o. PULA, Giardini 14, 52100 Pula</item>
    </derivirana_varijabla>
  </DomainObject.Predmet.ProtuStrankaListFormatedWithAdress>
  <DomainObject.Predmet.ProtuStrankaListFormatedWithAdressOIB>
    <izvorni_sadrzaj>
      <item>ANDRE' d.o.o. PULA, OIB 41262440321, Giardini 14, 52100 Pula</item>
    </izvorni_sadrzaj>
    <derivirana_varijabla naziv="DomainObject.Predmet.ProtuStrankaListFormatedWithAdressOIB_1">
      <item>ANDRE' d.o.o. PULA, OIB 41262440321, Giardini 14, 52100 Pula</item>
    </derivirana_varijabla>
  </DomainObject.Predmet.ProtuStrankaListFormatedWithAdressOIB>
  <DomainObject.Predmet.ProtuStrankaListNazivFormated>
    <izvorni_sadrzaj>
      <item>ANDRE' d.o.o. PULA</item>
    </izvorni_sadrzaj>
    <derivirana_varijabla naziv="DomainObject.Predmet.ProtuStrankaListNazivFormated_1">
      <item>ANDRE' d.o.o. PULA</item>
    </derivirana_varijabla>
  </DomainObject.Predmet.ProtuStrankaListNazivFormated>
  <DomainObject.Predmet.ProtuStrankaListNazivFormatedOIB>
    <izvorni_sadrzaj>
      <item>ANDRE' d.o.o. PULA, OIB 41262440321</item>
    </izvorni_sadrzaj>
    <derivirana_varijabla naziv="DomainObject.Predmet.ProtuStrankaListNazivFormatedOIB_1">
      <item>ANDRE' d.o.o. PULA, OIB 41262440321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ANDRE' d.o.o. PULA</izvorni_sadrzaj>
    <derivirana_varijabla naziv="DomainObject.Predmet.ProtustrankaIDrugi_1">ANDRE'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ANDRE' d.o.o. PULA, OIB 41262440321, Giardini 14, 52100 Pula</izvorni_sadrzaj>
    <derivirana_varijabla naziv="DomainObject.Predmet.ProtustrankaIDrugiAdressOIB_1">ANDRE' d.o.o. PULA, OIB 41262440321, Giardini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siječnja 2016.</izvorni_sadrzaj>
    <derivirana_varijabla naziv="DomainObject.Predmet.OdlukaRjesenje.DatumDonosenjaOdluke_1">27. siječnja 2016.</derivirana_varijabla>
  </DomainObject.Predmet.OdlukaRjesenje.DatumDonosenjaOdluke>
  <DomainObject.Predmet.OdlukaRjesenje.DatumPravomocnosti>
    <izvorni_sadrzaj>12. veljače 2016.</izvorni_sadrzaj>
    <derivirana_varijabla naziv="DomainObject.Predmet.OdlukaRjesenje.DatumPravomocnosti_1">12. veljače 2016.</derivirana_varijabla>
  </DomainObject.Predmet.OdlukaRjesenje.DatumPravomocnosti>
  <DomainObject.Predmet.OdlukaRjesenje.Oznaka>
    <izvorni_sadrzaj>St-992/2015-5</izvorni_sadrzaj>
    <derivirana_varijabla naziv="DomainObject.Predmet.OdlukaRjesenje.Oznaka_1">St-992/2015-5</derivirana_varijabla>
  </DomainObject.Predmet.OdlukaRjesenje.Oznaka>
  <DomainObject.Predmet.SudioniciListNaziv>
    <izvorni_sadrzaj>
      <item>FINANCIJSKA AGENCIJA, RC RIJEKA, PODRUŽNICA PULA, PULA</item>
      <item>ANDRE' d.o.o. PULA</item>
    </izvorni_sadrzaj>
    <derivirana_varijabla naziv="DomainObject.Predmet.SudioniciListNaziv_1">
      <item>FINANCIJSKA AGENCIJA, RC RIJEKA, PODRUŽNICA PULA, PULA</item>
      <item>ANDRE'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ANDRE' d.o.o. PULA, OIB 41262440321, Giardini 14,52100 Pula</item>
    </izvorni_sadrzaj>
    <derivirana_varijabla naziv="DomainObject.Predmet.SudioniciListAdressOIB_1">
      <item>FINANCIJSKA AGENCIJA, RC RIJEKA, PODRUŽNICA PULA, PULA, OIB 85821130368, Giardini 5,52100 Pula</item>
      <item>ANDRE' d.o.o. PULA, OIB 41262440321, Giardini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41262440321</item>
    </izvorni_sadrzaj>
    <derivirana_varijabla naziv="DomainObject.Predmet.SudioniciListNazivOIB_1">
      <item>, OIB 85821130368</item>
      <item>, OIB 41262440321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1480</properties:Characters>
  <properties:Lines>47</properties:Lines>
  <properties:Paragraphs>18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2018-05-02T05:59:00Z</dcterms:created>
  <dc:creator>Morena Brajuha</dc:creator>
  <dc:description/>
  <cp:keywords/>
  <cp:lastModifiedBy>Morena Brajuha</cp:lastModifiedBy>
  <cp:lastPrinted>2018-05-02T09:54:00Z</cp:lastPrinted>
  <dcterms:modified xmlns:xsi="http://www.w3.org/2001/XMLSchema-instance" xsi:type="dcterms:W3CDTF">2018-05-02T09:54:00Z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(St-992-15 ISPRAVAK Andre'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