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2c8f" w14:paraId="c532c8f" w:rsidRDefault="00AC6C90" w:rsidP="00AC6C90" w:rsidR="00AC6C90">
      <w:pPr>
        <w:widowControl w:val="false"/>
        <w:autoSpaceDE w:val="false"/>
        <w:autoSpaceDN w:val="false"/>
        <w:adjustRightInd w:val="false"/>
        <w:ind w:left="794"/>
        <w15:collapsed w:val="false"/>
      </w:pPr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55340E">
        <w:rPr>
          <w:b w:val="false"/>
          <w:i w:val="false"/>
        </w:rPr>
        <w:t>60</w:t>
      </w:r>
      <w:r w:rsidR="00AA2213">
        <w:rPr>
          <w:b w:val="false"/>
          <w:i w:val="false"/>
        </w:rPr>
        <w:t xml:space="preserve"> </w:t>
      </w:r>
      <w:proofErr w:type="spellStart"/>
      <w:r w:rsidR="00AA2213">
        <w:rPr>
          <w:b w:val="false"/>
          <w:i w:val="false"/>
        </w:rPr>
        <w:t>Sp</w:t>
      </w:r>
      <w:proofErr w:type="spellEnd"/>
      <w:r w:rsidR="00AA2213">
        <w:rPr>
          <w:b w:val="false"/>
          <w:i w:val="false"/>
        </w:rPr>
        <w:t>-</w:t>
      </w:r>
      <w:r w:rsidR="00340AFE">
        <w:rPr>
          <w:b w:val="false"/>
          <w:i w:val="false"/>
        </w:rPr>
        <w:t>38/2018-2</w:t>
      </w:r>
    </w:p>
    <w:p w:rsidRDefault="00B9345F" w:rsidR="00B9345F">
      <w:pPr>
        <w:rPr>
          <w:lang w:val="hr-HR"/>
        </w:rPr>
      </w:pPr>
    </w:p>
    <w:p w:rsidRDefault="00B24A07" w:rsidR="00B24A07">
      <w:pPr>
        <w:rPr>
          <w:lang w:val="hr-HR"/>
        </w:rPr>
      </w:pPr>
    </w:p>
    <w:p w:rsidRDefault="00B24A07" w:rsidR="00B24A07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24A07" w:rsidR="00B24A07">
      <w:pPr>
        <w:pStyle w:val="Naslov2"/>
        <w:rPr>
          <w:b w:val="false"/>
          <w:sz w:val="24"/>
        </w:rPr>
      </w:pPr>
    </w:p>
    <w:p w:rsidRDefault="002E485F" w:rsidR="00B9345F" w:rsidRPr="009B1113">
      <w:pPr>
        <w:pStyle w:val="Naslov2"/>
        <w:rPr>
          <w:b w:val="false"/>
          <w:sz w:val="24"/>
        </w:rPr>
      </w:pPr>
      <w:r w:rsidRPr="009B1113">
        <w:rPr>
          <w:b w:val="false"/>
          <w:sz w:val="24"/>
        </w:rPr>
        <w:t>R J E Š E N J E</w:t>
      </w:r>
    </w:p>
    <w:p w:rsidRDefault="00B9345F" w:rsidR="00B9345F" w:rsidRPr="009B1113">
      <w:pPr>
        <w:rPr>
          <w:lang w:val="hr-HR"/>
        </w:rPr>
      </w:pPr>
    </w:p>
    <w:p w:rsidRDefault="00B9345F" w:rsidP="00DD3E0D" w:rsidR="00B9345F" w:rsidRPr="009B1113">
      <w:pPr>
        <w:pStyle w:val="Uvuenotijeloteksta"/>
      </w:pPr>
      <w:r w:rsidRPr="009B1113">
        <w:t xml:space="preserve">Općinski </w:t>
      </w:r>
      <w:r w:rsidR="00A638E9" w:rsidRPr="009B1113">
        <w:t xml:space="preserve">građanski </w:t>
      </w:r>
      <w:r w:rsidR="009B1113" w:rsidRPr="009B1113">
        <w:t>sud u Zagrebu, po sutkinji</w:t>
      </w:r>
      <w:r w:rsidRPr="009B1113">
        <w:t xml:space="preserve"> toga suda </w:t>
      </w:r>
      <w:r w:rsidR="0055340E">
        <w:t>Petri Brkljačić,</w:t>
      </w:r>
      <w:r w:rsidRPr="009B1113">
        <w:t xml:space="preserve"> kao sucu pojedincu, u </w:t>
      </w:r>
      <w:r w:rsidR="009B1113" w:rsidRPr="009B1113">
        <w:t>pravnoj</w:t>
      </w:r>
      <w:r w:rsidRPr="009B1113">
        <w:t xml:space="preserve"> stvari </w:t>
      </w:r>
      <w:r w:rsidR="00862F96" w:rsidRPr="00B948CA">
        <w:t xml:space="preserve">stečaja potrošača nad imovinom potrošača </w:t>
      </w:r>
      <w:proofErr w:type="spellStart"/>
      <w:r w:rsidR="00340AFE">
        <w:t>Kostanjšek</w:t>
      </w:r>
      <w:proofErr w:type="spellEnd"/>
      <w:r w:rsidR="00340AFE">
        <w:t xml:space="preserve"> Darka</w:t>
      </w:r>
      <w:r w:rsidR="00862F96" w:rsidRPr="00B948CA">
        <w:t xml:space="preserve">, OIB: </w:t>
      </w:r>
      <w:r w:rsidR="00340AFE">
        <w:t>78225855179</w:t>
      </w:r>
      <w:r w:rsidR="00862F96" w:rsidRPr="00B948CA">
        <w:t xml:space="preserve">, iz </w:t>
      </w:r>
      <w:r w:rsidR="00340AFE">
        <w:t xml:space="preserve">Zagreba, </w:t>
      </w:r>
      <w:proofErr w:type="spellStart"/>
      <w:r w:rsidR="00340AFE">
        <w:t>Skokov</w:t>
      </w:r>
      <w:proofErr w:type="spellEnd"/>
      <w:r w:rsidR="00340AFE">
        <w:t xml:space="preserve"> prilaz 7</w:t>
      </w:r>
      <w:r w:rsidR="00862F96" w:rsidRPr="00B948CA">
        <w:t xml:space="preserve">, </w:t>
      </w:r>
      <w:r w:rsidRPr="009B1113">
        <w:t xml:space="preserve">dana </w:t>
      </w:r>
      <w:r w:rsidR="00340AFE">
        <w:t>6. lipnja 2018</w:t>
      </w:r>
      <w:r w:rsidR="0055340E">
        <w:t>.g</w:t>
      </w:r>
      <w:r w:rsidR="00FB581D">
        <w:t>.</w:t>
      </w:r>
      <w:r w:rsidRPr="009B1113">
        <w:t xml:space="preserve"> 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>r i j e š i o  j e</w:t>
      </w:r>
    </w:p>
    <w:p w:rsidRDefault="00B9345F" w:rsidR="00B9345F" w:rsidRPr="009B1113">
      <w:pPr>
        <w:rPr>
          <w:lang w:val="hr-HR"/>
        </w:rPr>
      </w:pPr>
    </w:p>
    <w:p w:rsidRDefault="00AA2213" w:rsidP="00AA2213" w:rsidR="00AA2213" w:rsidRPr="00FF5B4D">
      <w:pPr>
        <w:rPr>
          <w:lang w:val="hr-HR"/>
        </w:rPr>
      </w:pPr>
      <w:r w:rsidRPr="00FF5B4D">
        <w:rPr>
          <w:lang w:val="hr-HR"/>
        </w:rPr>
        <w:t>I.</w:t>
      </w:r>
      <w:r w:rsidRPr="00FF5B4D">
        <w:rPr>
          <w:lang w:val="hr-HR"/>
        </w:rPr>
        <w:tab/>
        <w:t>Ovaj sud oglašava se mjesno nenadležnim</w:t>
      </w:r>
      <w:r w:rsidR="00DD3E0D">
        <w:rPr>
          <w:lang w:val="hr-HR"/>
        </w:rPr>
        <w:t xml:space="preserve"> u predmetnom postupku</w:t>
      </w:r>
      <w:r w:rsidRPr="00FF5B4D">
        <w:rPr>
          <w:lang w:val="hr-HR"/>
        </w:rPr>
        <w:t>.</w:t>
      </w:r>
    </w:p>
    <w:p w:rsidRDefault="00AA2213" w:rsidP="00AA2213" w:rsidR="00AA2213" w:rsidRPr="00FF5B4D">
      <w:pPr>
        <w:jc w:val="both"/>
        <w:rPr>
          <w:lang w:val="hr-HR"/>
        </w:rPr>
      </w:pPr>
      <w:r w:rsidRPr="00FF5B4D">
        <w:rPr>
          <w:lang w:val="hr-HR"/>
        </w:rPr>
        <w:t>II.</w:t>
      </w:r>
      <w:r w:rsidRPr="00FF5B4D">
        <w:rPr>
          <w:lang w:val="hr-HR"/>
        </w:rPr>
        <w:tab/>
        <w:t xml:space="preserve">Nakon pravomoćnosti ovog rješenja predmet će se ustupiti Općinskom sudu u </w:t>
      </w:r>
      <w:r w:rsidR="00340AFE">
        <w:rPr>
          <w:lang w:val="hr-HR"/>
        </w:rPr>
        <w:t>Novom Zagrebu</w:t>
      </w:r>
      <w:r w:rsidRPr="00FF5B4D">
        <w:rPr>
          <w:lang w:val="hr-HR"/>
        </w:rPr>
        <w:t xml:space="preserve"> kao mjesno i stvarno nadležnom sudu.</w:t>
      </w:r>
    </w:p>
    <w:p w:rsidRDefault="002E485F" w:rsidP="00DD3E0D" w:rsidR="002E485F" w:rsidRPr="009B1113">
      <w:pPr>
        <w:pStyle w:val="Naslov3"/>
        <w:jc w:val="left"/>
        <w:rPr>
          <w:b w:val="false"/>
          <w:sz w:val="24"/>
        </w:rPr>
      </w:pPr>
    </w:p>
    <w:p w:rsidRDefault="00B9345F" w:rsidR="00B9345F" w:rsidRPr="009B1113">
      <w:pPr>
        <w:pStyle w:val="Naslov3"/>
        <w:rPr>
          <w:b w:val="false"/>
          <w:sz w:val="24"/>
        </w:rPr>
      </w:pPr>
      <w:r w:rsidRPr="009B1113">
        <w:rPr>
          <w:b w:val="false"/>
          <w:sz w:val="24"/>
        </w:rPr>
        <w:t>Obrazloženje</w:t>
      </w:r>
    </w:p>
    <w:p w:rsidRDefault="00B9345F" w:rsidR="00B9345F" w:rsidRPr="009B1113">
      <w:pPr>
        <w:rPr>
          <w:b/>
          <w:sz w:val="28"/>
          <w:lang w:val="hr-HR"/>
        </w:rPr>
      </w:pPr>
    </w:p>
    <w:p w:rsidRDefault="002E485F" w:rsidP="004553CE" w:rsidR="00AA2213">
      <w:pPr>
        <w:jc w:val="both"/>
        <w:rPr>
          <w:lang w:val="hr-HR"/>
        </w:rPr>
      </w:pPr>
      <w:r w:rsidRPr="009B1113">
        <w:rPr>
          <w:lang w:val="hr-HR"/>
        </w:rPr>
        <w:tab/>
      </w:r>
      <w:r w:rsidR="00AA2213">
        <w:rPr>
          <w:lang w:val="hr-HR"/>
        </w:rPr>
        <w:t xml:space="preserve">Potrošač </w:t>
      </w:r>
      <w:proofErr w:type="spellStart"/>
      <w:r w:rsidR="00340AFE">
        <w:rPr>
          <w:lang w:val="hr-HR"/>
        </w:rPr>
        <w:t>Kostanjšek</w:t>
      </w:r>
      <w:proofErr w:type="spellEnd"/>
      <w:r w:rsidR="00340AFE">
        <w:rPr>
          <w:lang w:val="hr-HR"/>
        </w:rPr>
        <w:t xml:space="preserve"> Darko je p</w:t>
      </w:r>
      <w:r w:rsidR="00AA2213">
        <w:rPr>
          <w:lang w:val="hr-HR"/>
        </w:rPr>
        <w:t>odni</w:t>
      </w:r>
      <w:r w:rsidR="00340AFE">
        <w:rPr>
          <w:lang w:val="hr-HR"/>
        </w:rPr>
        <w:t>o</w:t>
      </w:r>
      <w:r w:rsidR="00AA2213">
        <w:rPr>
          <w:lang w:val="hr-HR"/>
        </w:rPr>
        <w:t xml:space="preserve"> ovom sudu prijedlog za pokretanje postupka stečaja potrošača</w:t>
      </w:r>
      <w:r w:rsidR="004553CE">
        <w:rPr>
          <w:lang w:val="hr-HR"/>
        </w:rPr>
        <w:t>.</w:t>
      </w:r>
    </w:p>
    <w:p w:rsidRDefault="00AA2213" w:rsidP="002E485F" w:rsidR="00AA2213">
      <w:pPr>
        <w:jc w:val="both"/>
        <w:rPr>
          <w:lang w:val="hr-HR"/>
        </w:rPr>
      </w:pPr>
      <w:r>
        <w:rPr>
          <w:lang w:val="hr-HR"/>
        </w:rPr>
        <w:tab/>
        <w:t>Temeljem odredbe čl. 21. st. 1. Zakona o stečaju potrošača ("Narodne novine" br. 100/15, u daljnjem tekstu: ZSP) u postupku stečaja potrošača isključivo je stvarno i mjesno nadležan sud na čijem području potrošač ima prebivalište.</w:t>
      </w:r>
    </w:p>
    <w:p w:rsidRDefault="00AA2213" w:rsidP="009B1113" w:rsidR="009B1113">
      <w:pPr>
        <w:jc w:val="both"/>
        <w:rPr>
          <w:lang w:val="hr-HR"/>
        </w:rPr>
      </w:pPr>
      <w:r>
        <w:rPr>
          <w:lang w:val="hr-HR"/>
        </w:rPr>
        <w:tab/>
      </w:r>
      <w:r w:rsidR="0055340E">
        <w:rPr>
          <w:lang w:val="hr-HR"/>
        </w:rPr>
        <w:t>Budući da</w:t>
      </w:r>
      <w:r>
        <w:rPr>
          <w:lang w:val="hr-HR"/>
        </w:rPr>
        <w:t xml:space="preserve"> </w:t>
      </w:r>
      <w:r w:rsidR="004D7C52">
        <w:rPr>
          <w:lang w:val="hr-HR"/>
        </w:rPr>
        <w:t xml:space="preserve">iz podataka JRO MUP kao i prijedloga potrošača od </w:t>
      </w:r>
      <w:r w:rsidR="00340AFE">
        <w:rPr>
          <w:lang w:val="hr-HR"/>
        </w:rPr>
        <w:t xml:space="preserve">4. lipnja 2018. </w:t>
      </w:r>
      <w:r w:rsidR="004D7C52">
        <w:rPr>
          <w:lang w:val="hr-HR"/>
        </w:rPr>
        <w:t xml:space="preserve">g. proizlazi da </w:t>
      </w:r>
      <w:r>
        <w:rPr>
          <w:lang w:val="hr-HR"/>
        </w:rPr>
        <w:t xml:space="preserve">potrošač ima prebivalište na području Općinskog suda u </w:t>
      </w:r>
      <w:r w:rsidR="00340AFE">
        <w:rPr>
          <w:lang w:val="hr-HR"/>
        </w:rPr>
        <w:t>Novom Zagrebu</w:t>
      </w:r>
      <w:r>
        <w:rPr>
          <w:lang w:val="hr-HR"/>
        </w:rPr>
        <w:t xml:space="preserve">, a mjesna nadležnost navedenog suda je isključiva, to je temeljem </w:t>
      </w:r>
      <w:r w:rsidR="004D7C52">
        <w:rPr>
          <w:lang w:val="hr-HR"/>
        </w:rPr>
        <w:t xml:space="preserve">odredbe čl. 21 st 1 ZSP isključivo stvarno i mjesno nadležan Općinski sud u </w:t>
      </w:r>
      <w:r w:rsidR="00340AFE">
        <w:rPr>
          <w:lang w:val="hr-HR"/>
        </w:rPr>
        <w:t>Novom Zagrebu</w:t>
      </w:r>
      <w:r w:rsidR="00FD2202">
        <w:rPr>
          <w:lang w:val="hr-HR"/>
        </w:rPr>
        <w:t xml:space="preserve"> </w:t>
      </w:r>
      <w:r w:rsidR="004D7C52">
        <w:rPr>
          <w:lang w:val="hr-HR"/>
        </w:rPr>
        <w:t xml:space="preserve">pa je temeljem odredbe čl. </w:t>
      </w:r>
      <w:r w:rsidRPr="00FF5B4D">
        <w:rPr>
          <w:lang w:val="hr-HR"/>
        </w:rPr>
        <w:t>20 st. 2 i čl. 21 st. 1 Zakona o parničnom postupku ("Narodne novine" br. 53/91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91/92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112/99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88/01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117/03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88/05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2/07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84/08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96/08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123/08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57/11</w:t>
      </w:r>
      <w:smartTag w:element="PersonName" w:uri="urn:schemas-microsoft-com:office:smarttags">
        <w:r w:rsidRPr="00FF5B4D">
          <w:rPr>
            <w:lang w:val="hr-HR"/>
          </w:rPr>
          <w:t>,</w:t>
        </w:r>
      </w:smartTag>
      <w:r w:rsidRPr="00FF5B4D">
        <w:rPr>
          <w:lang w:val="hr-HR"/>
        </w:rPr>
        <w:t xml:space="preserve"> 148/11, 25/13 i 89/14)</w:t>
      </w:r>
      <w:r>
        <w:rPr>
          <w:lang w:val="hr-HR"/>
        </w:rPr>
        <w:t xml:space="preserve">, u vezi sa čl. 10. </w:t>
      </w:r>
      <w:r w:rsidR="00862F96">
        <w:rPr>
          <w:lang w:val="hr-HR"/>
        </w:rPr>
        <w:t xml:space="preserve">Stečajnog zakona ("Narodne novine" br. 71/15) </w:t>
      </w:r>
      <w:r>
        <w:rPr>
          <w:lang w:val="hr-HR"/>
        </w:rPr>
        <w:t>i</w:t>
      </w:r>
      <w:r w:rsidR="00862F96">
        <w:rPr>
          <w:lang w:val="hr-HR"/>
        </w:rPr>
        <w:t xml:space="preserve"> čl. 23. </w:t>
      </w:r>
      <w:r>
        <w:rPr>
          <w:lang w:val="hr-HR"/>
        </w:rPr>
        <w:t>ZSP odlučeno kao u izreci.</w:t>
      </w:r>
    </w:p>
    <w:p w:rsidRDefault="00C61D0C" w:rsidP="009B1113" w:rsidR="00C61D0C" w:rsidRPr="009B1113">
      <w:pPr>
        <w:jc w:val="both"/>
        <w:rPr>
          <w:lang w:val="hr-HR"/>
        </w:rPr>
      </w:pPr>
    </w:p>
    <w:p w:rsidRDefault="00691035" w:rsidP="00DD3E0D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340AFE">
        <w:rPr>
          <w:lang w:val="hr-HR"/>
        </w:rPr>
        <w:t>dana 6. lipnja 2018</w:t>
      </w:r>
      <w:r w:rsidR="00FB581D">
        <w:rPr>
          <w:lang w:val="hr-HR"/>
        </w:rPr>
        <w:t>.</w:t>
      </w:r>
      <w:r w:rsidR="009B1113" w:rsidRPr="009B1113">
        <w:rPr>
          <w:lang w:val="hr-HR"/>
        </w:rPr>
        <w:t xml:space="preserve"> </w:t>
      </w:r>
      <w:r w:rsidR="00B9345F" w:rsidRPr="009B1113">
        <w:rPr>
          <w:lang w:val="hr-HR"/>
        </w:rPr>
        <w:tab/>
        <w:t xml:space="preserve"> </w:t>
      </w:r>
    </w:p>
    <w:p w:rsidRDefault="008456A1" w:rsidR="00B9345F" w:rsidRPr="009B1113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  <w:t>Su</w:t>
      </w:r>
      <w:r w:rsidR="009B1113" w:rsidRPr="009B1113">
        <w:rPr>
          <w:lang w:val="hr-HR"/>
        </w:rPr>
        <w:t>tkinja</w:t>
      </w:r>
      <w:r w:rsidR="00B9345F" w:rsidRPr="009B1113">
        <w:rPr>
          <w:lang w:val="hr-HR"/>
        </w:rPr>
        <w:t>:</w:t>
      </w:r>
    </w:p>
    <w:p w:rsidRDefault="00B9345F" w:rsidR="00B9345F" w:rsidRPr="009B1113">
      <w:pPr>
        <w:ind w:firstLine="720" w:right="-51" w:left="5760"/>
        <w:rPr>
          <w:lang w:val="hr-HR"/>
        </w:rPr>
      </w:pPr>
      <w:r w:rsidRPr="009B1113">
        <w:rPr>
          <w:lang w:val="hr-HR"/>
        </w:rPr>
        <w:t xml:space="preserve">    </w:t>
      </w:r>
      <w:r w:rsidRPr="009B1113">
        <w:rPr>
          <w:lang w:val="hr-HR"/>
        </w:rPr>
        <w:tab/>
      </w:r>
      <w:r w:rsidR="0055340E">
        <w:rPr>
          <w:lang w:val="hr-HR"/>
        </w:rPr>
        <w:t>Petra Brkljačić</w:t>
      </w:r>
      <w:r w:rsidR="00236346">
        <w:rPr>
          <w:lang w:val="hr-HR"/>
        </w:rPr>
        <w:t>,v.r.</w:t>
      </w:r>
      <w:r w:rsidRPr="009B1113">
        <w:rPr>
          <w:lang w:val="hr-HR"/>
        </w:rPr>
        <w:t xml:space="preserve"> </w:t>
      </w:r>
    </w:p>
    <w:p w:rsidRDefault="00B9345F" w:rsidR="00B9345F" w:rsidRPr="009B1113">
      <w:pPr>
        <w:ind w:firstLine="720" w:right="-51" w:left="4320"/>
        <w:rPr>
          <w:lang w:val="hr-HR"/>
        </w:rPr>
      </w:pPr>
    </w:p>
    <w:p w:rsidRDefault="00B24A07" w:rsidP="002E485F" w:rsidR="00B24A07">
      <w:pPr>
        <w:pStyle w:val="Naslov1"/>
        <w:ind w:firstLine="720"/>
        <w:rPr>
          <w:b w:val="false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>
      <w:pPr>
        <w:rPr>
          <w:lang w:val="hr-HR"/>
        </w:rPr>
      </w:pPr>
    </w:p>
    <w:p w:rsidRDefault="00B24A07" w:rsidP="00B24A07" w:rsidR="00B24A07" w:rsidRPr="00B24A07">
      <w:pPr>
        <w:rPr>
          <w:lang w:val="hr-HR"/>
        </w:rPr>
      </w:pPr>
    </w:p>
    <w:p w:rsidRDefault="00B24A07" w:rsidP="002E485F" w:rsidR="00B24A07">
      <w:pPr>
        <w:pStyle w:val="Naslov1"/>
        <w:ind w:firstLine="720"/>
        <w:rPr>
          <w:b w:val="false"/>
        </w:rPr>
      </w:pPr>
    </w:p>
    <w:p w:rsidRDefault="00DD3E0D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</w:t>
      </w:r>
      <w:r w:rsidR="002E485F" w:rsidRPr="009B1113">
        <w:rPr>
          <w:b w:val="false"/>
        </w:rPr>
        <w:t>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ovog rješenja je dopuštena žalba. Žalba se podnosi ovom sudu pismeno u </w:t>
      </w:r>
      <w:r w:rsidR="009B1113" w:rsidRPr="009B1113">
        <w:rPr>
          <w:lang w:val="hr-HR"/>
        </w:rPr>
        <w:t>četiri (4)</w:t>
      </w:r>
      <w:r w:rsidRPr="009B1113">
        <w:rPr>
          <w:lang w:val="hr-HR"/>
        </w:rPr>
        <w:t xml:space="preserve"> istovjetna primjerka u roku od </w:t>
      </w:r>
      <w:r w:rsidR="008753B1">
        <w:rPr>
          <w:lang w:val="hr-HR"/>
        </w:rPr>
        <w:t>15 (petnaest)</w:t>
      </w:r>
      <w:r w:rsidRPr="009B1113">
        <w:rPr>
          <w:lang w:val="hr-HR"/>
        </w:rPr>
        <w:t xml:space="preserve"> dana od dana primitka pisanog </w:t>
      </w:r>
      <w:proofErr w:type="spellStart"/>
      <w:r w:rsidRPr="009B1113">
        <w:rPr>
          <w:lang w:val="hr-HR"/>
        </w:rPr>
        <w:t>otpravka</w:t>
      </w:r>
      <w:proofErr w:type="spellEnd"/>
      <w:r w:rsidRPr="009B1113">
        <w:rPr>
          <w:lang w:val="hr-HR"/>
        </w:rPr>
        <w:t xml:space="preserve"> ovog rješenja, a o njoj odlučuje </w:t>
      </w:r>
      <w:r w:rsidR="008753B1">
        <w:rPr>
          <w:lang w:val="hr-HR"/>
        </w:rPr>
        <w:t>nadležni ž</w:t>
      </w:r>
      <w:r w:rsidRPr="009B1113">
        <w:rPr>
          <w:lang w:val="hr-HR"/>
        </w:rPr>
        <w:t>upanijski sud</w:t>
      </w:r>
      <w:r w:rsidR="008753B1">
        <w:rPr>
          <w:lang w:val="hr-HR"/>
        </w:rPr>
        <w:t>.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340AFE" w:rsidP="00BB7A2D" w:rsidR="00BB7A2D">
      <w:pPr>
        <w:pStyle w:val="Odlomakpopisa"/>
        <w:numPr>
          <w:ilvl w:val="0"/>
          <w:numId w:val="7"/>
        </w:numPr>
        <w:rPr>
          <w:lang w:val="hr-HR"/>
        </w:rPr>
      </w:pPr>
      <w:r w:rsidRPr="00340AFE">
        <w:rPr>
          <w:lang w:val="hr-HR"/>
        </w:rPr>
        <w:t xml:space="preserve">potrošač po </w:t>
      </w:r>
      <w:r w:rsidR="00AA2213" w:rsidRPr="00340AFE">
        <w:rPr>
          <w:lang w:val="hr-HR"/>
        </w:rPr>
        <w:t>e-oglasn</w:t>
      </w:r>
      <w:r w:rsidRPr="00340AFE">
        <w:rPr>
          <w:lang w:val="hr-HR"/>
        </w:rPr>
        <w:t>oj</w:t>
      </w:r>
      <w:r w:rsidR="00AA2213" w:rsidRPr="00340AFE">
        <w:rPr>
          <w:lang w:val="hr-HR"/>
        </w:rPr>
        <w:t xml:space="preserve"> ploč</w:t>
      </w:r>
      <w:r w:rsidRPr="00340AFE">
        <w:rPr>
          <w:lang w:val="hr-HR"/>
        </w:rPr>
        <w:t xml:space="preserve">i </w:t>
      </w:r>
    </w:p>
    <w:p w:rsidRDefault="00CB4D1D" w:rsidP="00CB4D1D" w:rsidR="00CB4D1D" w:rsidRPr="00340AFE">
      <w:pPr>
        <w:pStyle w:val="Odlomakpopisa"/>
        <w:rPr>
          <w:lang w:val="hr-HR"/>
        </w:rPr>
      </w:pPr>
    </w:p>
    <w:p w:rsidRDefault="00236346" w:rsidP="00817434" w:rsidR="00236346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236346" w:rsidP="00817434" w:rsidR="00236346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C6737F">
      <w:pPr>
        <w:rPr>
          <w:lang w:val="hr-HR"/>
        </w:rPr>
      </w:pPr>
      <w:bookmarkStart w:name="_GoBack" w:id="0"/>
      <w:bookmarkEnd w:id="0"/>
    </w:p>
    <w:sectPr w:rsidSect="001B1BE3" w:rsidR="00BB7A2D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D5D" w:rsidR="00900D5D">
      <w:r>
        <w:separator/>
      </w:r>
    </w:p>
  </w:endnote>
  <w:endnote w:id="0" w:type="continuationSeparator">
    <w:p w:rsidRDefault="00900D5D" w:rsidR="00900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D5D" w:rsidR="00900D5D">
      <w:r>
        <w:separator/>
      </w:r>
    </w:p>
  </w:footnote>
  <w:footnote w:id="0" w:type="continuationSeparator">
    <w:p w:rsidRDefault="00900D5D" w:rsidR="00900D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BE3" w:rsidP="001B1BE3" w:rsidR="001B1BE3" w:rsidRPr="009B1113">
    <w:pPr>
      <w:pStyle w:val="Naslov4"/>
      <w:framePr w:y="1" w:xAlign="center" w:vAnchor="text" w:hAnchor="margin" w:wrap="around"/>
      <w:ind w:firstLine="0" w:left="0"/>
      <w:jc w:val="right"/>
      <w:rPr>
        <w:b w:val="false"/>
        <w:i w:val="false"/>
      </w:rPr>
    </w:pPr>
    <w:r w:rsidRPr="009B1113">
      <w:rPr>
        <w:b w:val="false"/>
        <w:i w:val="false"/>
      </w:rPr>
      <w:t xml:space="preserve">Poslovni broj: </w:t>
    </w:r>
    <w:r>
      <w:rPr>
        <w:b w:val="false"/>
        <w:i w:val="false"/>
      </w:rPr>
      <w:t xml:space="preserve">60 </w:t>
    </w:r>
    <w:proofErr w:type="spellStart"/>
    <w:r>
      <w:rPr>
        <w:b w:val="false"/>
        <w:i w:val="false"/>
      </w:rPr>
      <w:t>Sp</w:t>
    </w:r>
    <w:proofErr w:type="spellEnd"/>
    <w:r>
      <w:rPr>
        <w:b w:val="false"/>
        <w:i w:val="false"/>
      </w:rPr>
      <w:t>-</w:t>
    </w:r>
    <w:r w:rsidR="00340AFE">
      <w:rPr>
        <w:b w:val="false"/>
        <w:i w:val="false"/>
      </w:rPr>
      <w:t>38/2018-2</w:t>
    </w:r>
    <w:r w:rsidRPr="009B1113">
      <w:rPr>
        <w:b w:val="false"/>
        <w:i w:val="false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6346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115A59"/>
    <w:rsid w:val="001563EB"/>
    <w:rsid w:val="001B1BE3"/>
    <w:rsid w:val="00236346"/>
    <w:rsid w:val="00243C12"/>
    <w:rsid w:val="00263A69"/>
    <w:rsid w:val="002A7A17"/>
    <w:rsid w:val="002E485F"/>
    <w:rsid w:val="00337D0A"/>
    <w:rsid w:val="00340AFE"/>
    <w:rsid w:val="003A4E17"/>
    <w:rsid w:val="003B7D3D"/>
    <w:rsid w:val="00426965"/>
    <w:rsid w:val="004553CE"/>
    <w:rsid w:val="004D7C52"/>
    <w:rsid w:val="004E12F4"/>
    <w:rsid w:val="00542303"/>
    <w:rsid w:val="0055340E"/>
    <w:rsid w:val="00596E63"/>
    <w:rsid w:val="005E6D18"/>
    <w:rsid w:val="00622B51"/>
    <w:rsid w:val="006268F9"/>
    <w:rsid w:val="00691035"/>
    <w:rsid w:val="00696B18"/>
    <w:rsid w:val="006A1805"/>
    <w:rsid w:val="008456A1"/>
    <w:rsid w:val="00862F96"/>
    <w:rsid w:val="008753B1"/>
    <w:rsid w:val="008854B0"/>
    <w:rsid w:val="00900D5D"/>
    <w:rsid w:val="00997F21"/>
    <w:rsid w:val="009B1113"/>
    <w:rsid w:val="009B22EC"/>
    <w:rsid w:val="00A11713"/>
    <w:rsid w:val="00A60F43"/>
    <w:rsid w:val="00A638E9"/>
    <w:rsid w:val="00A7168D"/>
    <w:rsid w:val="00AA2213"/>
    <w:rsid w:val="00AC6C90"/>
    <w:rsid w:val="00B24A07"/>
    <w:rsid w:val="00B9345F"/>
    <w:rsid w:val="00BB7A2D"/>
    <w:rsid w:val="00BE088D"/>
    <w:rsid w:val="00C3332A"/>
    <w:rsid w:val="00C61D0C"/>
    <w:rsid w:val="00C6737F"/>
    <w:rsid w:val="00CB4D1D"/>
    <w:rsid w:val="00CF3D91"/>
    <w:rsid w:val="00D233A2"/>
    <w:rsid w:val="00DD3E0D"/>
    <w:rsid w:val="00E524AB"/>
    <w:rsid w:val="00FA3D7C"/>
    <w:rsid w:val="00FB581D"/>
    <w:rsid w:val="00FD2202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96E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6E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E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E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E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96E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6E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E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E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E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Sp-38/2018-2</izvorni_sadrzaj>
    <derivirana_varijabla naziv="DomainObject.Oznaka_1">Sp-38/2018-2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2018.</izvorni_sadrzaj>
    <derivirana_varijabla naziv="DomainObject.Predmet.DatumRjesavanja_1">6.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Sp-38/2018</izvorni_sadrzaj>
    <derivirana_varijabla naziv="DomainObject.Predmet.OznakaBroj_1">Sp-38/2018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Petra</izvorni_sadrzaj>
    <derivirana_varijabla naziv="DomainObject.Predmet.PredmetRijesio.Ime_1">Petra</derivirana_varijabla>
  </DomainObject.Predmet.PredmetRijesio.Ime>
  <DomainObject.Predmet.PredmetRijesio.Oib>
    <izvorni_sadrzaj>04144051332</izvorni_sadrzaj>
    <derivirana_varijabla naziv="DomainObject.Predmet.PredmetRijesio.Oib_1">04144051332</derivirana_varijabla>
  </DomainObject.Predmet.PredmetRijesio.Oib>
  <DomainObject.Predmet.PredmetRijesio.Prezime>
    <izvorni_sadrzaj>Brkljačić</izvorni_sadrzaj>
    <derivirana_varijabla naziv="DomainObject.Predmet.PredmetRijesio.Prezime_1">Brkljačić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Kostanjšek</izvorni_sadrzaj>
    <derivirana_varijabla naziv="DomainObject.Predmet.StrankaFormated_1">  Darko Kostanjšek</derivirana_varijabla>
  </DomainObject.Predmet.StrankaFormated>
  <DomainObject.Predmet.StrankaFormatedOIB>
    <izvorni_sadrzaj>  Darko Kostanjšek, OIB 78225855179</izvorni_sadrzaj>
    <derivirana_varijabla naziv="DomainObject.Predmet.StrankaFormatedOIB_1">  Darko Kostanjšek, OIB 78225855179</derivirana_varijabla>
  </DomainObject.Predmet.StrankaFormatedOIB>
  <DomainObject.Predmet.StrankaFormatedWithAdress>
    <izvorni_sadrzaj> Darko Kostanjšek, Skokov Prilaz 7, 10000 Zagreb</izvorni_sadrzaj>
    <derivirana_varijabla naziv="DomainObject.Predmet.StrankaFormatedWithAdress_1"> Darko Kostanjšek, Skokov Prilaz 7, 10000 Zagreb</derivirana_varijabla>
  </DomainObject.Predmet.StrankaFormatedWithAdress>
  <DomainObject.Predmet.StrankaFormatedWithAdressOIB>
    <izvorni_sadrzaj> Darko Kostanjšek, OIB 78225855179, Skokov Prilaz 7, 10000 Zagreb</izvorni_sadrzaj>
    <derivirana_varijabla naziv="DomainObject.Predmet.StrankaFormatedWithAdressOIB_1"> Darko Kostanjšek, OIB 78225855179, Skokov Prilaz 7, 10000 Zagreb</derivirana_varijabla>
  </DomainObject.Predmet.StrankaFormatedWithAdressOIB>
  <DomainObject.Predmet.StrankaWithAdress>
    <izvorni_sadrzaj>Darko Kostanjšek Skokov Prilaz 7,10000 Zagreb</izvorni_sadrzaj>
    <derivirana_varijabla naziv="DomainObject.Predmet.StrankaWithAdress_1">Darko Kostanjšek Skokov Prilaz 7,10000 Zagreb</derivirana_varijabla>
  </DomainObject.Predmet.StrankaWithAdress>
  <DomainObject.Predmet.StrankaWithAdressOIB>
    <izvorni_sadrzaj>Darko Kostanjšek, OIB 78225855179, Skokov Prilaz 7,10000 Zagreb</izvorni_sadrzaj>
    <derivirana_varijabla naziv="DomainObject.Predmet.StrankaWithAdressOIB_1">Darko Kostanjšek, OIB 78225855179, Skokov Prilaz 7,10000 Zagreb</derivirana_varijabla>
  </DomainObject.Predmet.StrankaWithAdressOIB>
  <DomainObject.Predmet.StrankaNazivFormated>
    <izvorni_sadrzaj>Darko Kostanjšek</izvorni_sadrzaj>
    <derivirana_varijabla naziv="DomainObject.Predmet.StrankaNazivFormated_1">Darko Kostanjšek</derivirana_varijabla>
  </DomainObject.Predmet.StrankaNazivFormated>
  <DomainObject.Predmet.StrankaNazivFormatedOIB>
    <izvorni_sadrzaj>Darko Kostanjšek, OIB 78225855179</izvorni_sadrzaj>
    <derivirana_varijabla naziv="DomainObject.Predmet.StrankaNazivFormatedOIB_1">Darko Kostanjšek, OIB 78225855179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Darko Kostanjšek</item>
    </izvorni_sadrzaj>
    <derivirana_varijabla naziv="DomainObject.Predmet.StrankaListFormated_1">
      <item>Darko Kostanjšek</item>
    </derivirana_varijabla>
  </DomainObject.Predmet.StrankaListFormated>
  <DomainObject.Predmet.StrankaListFormatedOIB>
    <izvorni_sadrzaj>
      <item>Darko Kostanjšek, OIB 78225855179</item>
    </izvorni_sadrzaj>
    <derivirana_varijabla naziv="DomainObject.Predmet.StrankaListFormatedOIB_1">
      <item>Darko Kostanjšek, OIB 78225855179</item>
    </derivirana_varijabla>
  </DomainObject.Predmet.StrankaListFormatedOIB>
  <DomainObject.Predmet.StrankaListFormatedWithAdress>
    <izvorni_sadrzaj>
      <item>Darko Kostanjšek, Skokov Prilaz 7, 10000 Zagreb</item>
    </izvorni_sadrzaj>
    <derivirana_varijabla naziv="DomainObject.Predmet.StrankaListFormatedWithAdress_1">
      <item>Darko Kostanjšek, Skokov Prilaz 7, 10000 Zagreb</item>
    </derivirana_varijabla>
  </DomainObject.Predmet.StrankaListFormatedWithAdress>
  <DomainObject.Predmet.StrankaListFormatedWithAdressOIB>
    <izvorni_sadrzaj>
      <item>Darko Kostanjšek, OIB 78225855179, Skokov Prilaz 7, 10000 Zagreb</item>
    </izvorni_sadrzaj>
    <derivirana_varijabla naziv="DomainObject.Predmet.StrankaListFormatedWithAdressOIB_1">
      <item>Darko Kostanjšek, OIB 78225855179, Skokov Prilaz 7, 10000 Zagreb</item>
    </derivirana_varijabla>
  </DomainObject.Predmet.StrankaListFormatedWithAdressOIB>
  <DomainObject.Predmet.StrankaListNazivFormated>
    <izvorni_sadrzaj>
      <item>Darko Kostanjšek</item>
    </izvorni_sadrzaj>
    <derivirana_varijabla naziv="DomainObject.Predmet.StrankaListNazivFormated_1">
      <item>Darko Kostanjšek</item>
    </derivirana_varijabla>
  </DomainObject.Predmet.StrankaListNazivFormated>
  <DomainObject.Predmet.StrankaListNazivFormatedOIB>
    <izvorni_sadrzaj>
      <item>Darko Kostanjšek, OIB 78225855179</item>
    </izvorni_sadrzaj>
    <derivirana_varijabla naziv="DomainObject.Predmet.StrankaListNazivFormatedOIB_1">
      <item>Darko Kostanjšek, OIB 78225855179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Sp-38/2018-2</izvorni_sadrzaj>
    <derivirana_varijabla naziv="DomainObject.PoslovniBrojDokumenta_1">Sp-38/2018-2</derivirana_varijabla>
  </DomainObject.PoslovniBrojDokumenta>
  <DomainObject.Predmet.StrankaIDrugi>
    <izvorni_sadrzaj>Darko Kostanjšek</izvorni_sadrzaj>
    <derivirana_varijabla naziv="DomainObject.Predmet.StrankaIDrugi_1">Darko Kostanjšek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Kostanjšek, OIB 78225855179, Skokov Prilaz 7, 10000 Zagreb</izvorni_sadrzaj>
    <derivirana_varijabla naziv="DomainObject.Predmet.StrankaIDrugiAdressOIB_1">Darko Kostanjšek, OIB 78225855179, Skokov Prilaz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2018.</izvorni_sadrzaj>
    <derivirana_varijabla naziv="DomainObject.Predmet.OdlukaRjesenje.DatumDonosenjaOdluke_1">6.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Sp-38/2018-2</izvorni_sadrzaj>
    <derivirana_varijabla naziv="DomainObject.Predmet.OdlukaRjesenje.Oznaka_1">Sp-38/2018-2</derivirana_varijabla>
  </DomainObject.Predmet.OdlukaRjesenje.Oznaka>
  <DomainObject.Predmet.SudioniciListNaziv>
    <izvorni_sadrzaj>
      <item>Darko Kostanjšek</item>
    </izvorni_sadrzaj>
    <derivirana_varijabla naziv="DomainObject.Predmet.SudioniciListNaziv_1">
      <item>Darko Kostanjšek</item>
    </derivirana_varijabla>
  </DomainObject.Predmet.SudioniciListNaziv>
  <DomainObject.Predmet.SudioniciListAdressOIB>
    <izvorni_sadrzaj>
      <item>Darko Kostanjšek, OIB 78225855179, Skokov Prilaz 7,10000 Zagreb</item>
    </izvorni_sadrzaj>
    <derivirana_varijabla naziv="DomainObject.Predmet.SudioniciListAdressOIB_1">
      <item>Darko Kostanjšek, OIB 78225855179, Skokov Prilaz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78225855179</item>
    </izvorni_sadrzaj>
    <derivirana_varijabla naziv="DomainObject.Predmet.SudioniciListNazivOIB_1">
      <item>, OIB 78225855179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0213D-B257-4135-AC8C-FD5DD5C2B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332</properties:Words>
  <properties:Characters>1654</properties:Characters>
  <properties:Lines>64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2018-06-06T06:24:00Z</dcterms:created>
  <dc:creator>Ana Lovrinov</dc:creator>
  <cp:lastModifiedBy>Barbara Sirovica</cp:lastModifiedBy>
  <cp:lastPrinted>2018-06-06T06:24:00Z</cp:lastPrinted>
  <dcterms:modified xmlns:xsi="http://www.w3.org/2001/XMLSchema-instance" xsi:type="dcterms:W3CDTF">2018-06-06T08:18:00Z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Sp-38/2018-2 / Odluka - Rješenje - mjesna nenadležnost (mjesna_nenadležnost_stečaj_Sp-38-2018_kostanjšek_darko.docx)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