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ef76" w14:paraId="70bef76" w:rsidRDefault="00427479" w:rsidP="00427479" w:rsidR="00427479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7479" w:rsidR="00427479">
        <w:tc>
          <w:tcPr>
            <w:tcW w:type="dxa" w:w="2985"/>
            <w:hideMark/>
          </w:tcPr>
          <w:p w:rsidRDefault="00427479" w:rsidR="0042747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7479" w:rsidR="00427479">
            <w:pPr>
              <w:jc w:val="center"/>
            </w:pPr>
            <w:r>
              <w:t>Republika Hrvatska</w:t>
            </w:r>
          </w:p>
          <w:p w:rsidRDefault="00427479" w:rsidR="00427479">
            <w:pPr>
              <w:jc w:val="center"/>
            </w:pPr>
            <w:r>
              <w:t>Trgovački sud u Varaždinu</w:t>
            </w:r>
          </w:p>
          <w:p w:rsidRDefault="00427479" w:rsidR="00427479">
            <w:pPr>
              <w:jc w:val="center"/>
            </w:pPr>
            <w:r>
              <w:t>Varaždin, Braće Radić 2</w:t>
            </w:r>
          </w:p>
        </w:tc>
      </w:tr>
    </w:tbl>
    <w:p w:rsidRDefault="00427479" w:rsidP="00427479" w:rsidR="00427479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7479" w:rsidR="00427479">
        <w:trPr>
          <w:jc w:val="right"/>
        </w:trPr>
        <w:tc>
          <w:tcPr>
            <w:tcW w:type="dxa" w:w="4320"/>
            <w:hideMark/>
          </w:tcPr>
          <w:p w:rsidRDefault="00427479" w:rsidR="00427479">
            <w:pPr>
              <w:pStyle w:val="VSVerzija"/>
            </w:pPr>
            <w:r>
              <w:t xml:space="preserve">                 Poslovni broj:  6 St-144/2013-101</w:t>
            </w:r>
          </w:p>
        </w:tc>
      </w:tr>
    </w:tbl>
    <w:p w:rsidRDefault="00427479" w:rsidP="00427479" w:rsidR="00427479"/>
    <w:p w:rsidRDefault="00427479" w:rsidP="00427479" w:rsidR="00427479"/>
    <w:p w:rsidRDefault="00427479" w:rsidP="00427479" w:rsidR="00427479">
      <w:pPr>
        <w:jc w:val="center"/>
      </w:pPr>
      <w:r>
        <w:t>R E P U B L I K A        H R V A T S K A</w:t>
      </w:r>
    </w:p>
    <w:p w:rsidRDefault="00427479" w:rsidP="00427479" w:rsidR="00427479"/>
    <w:p w:rsidRDefault="00427479" w:rsidP="00427479" w:rsidR="00427479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FE0CB8" w:rsidP="00427479" w:rsidR="00FE0CB8" w:rsidRPr="00427479">
      <w:pPr>
        <w:jc w:val="center"/>
      </w:pPr>
    </w:p>
    <w:p w:rsidRDefault="00427479" w:rsidP="00427479" w:rsidR="00427479"/>
    <w:p w:rsidRDefault="00427479" w:rsidP="00427479" w:rsidR="00427479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AUTO KUĆA BIŠKUP d.o.o., u stečaju, iz Varaždina, Ivana Mažuranića br. 24, OIB: 29715621579, MBS: 070060511, kojeg zastupa stečajni upravitelj Nenad </w:t>
      </w:r>
      <w:proofErr w:type="spellStart"/>
      <w:r>
        <w:t>Homar</w:t>
      </w:r>
      <w:proofErr w:type="spellEnd"/>
      <w:r>
        <w:t>, iz Koprivnice, Dravska br. 1, izvan ročišta 12. prosinca 2018.</w:t>
      </w:r>
    </w:p>
    <w:p w:rsidRDefault="00427479" w:rsidP="00427479" w:rsidR="00427479">
      <w:pPr>
        <w:jc w:val="both"/>
      </w:pPr>
    </w:p>
    <w:p w:rsidRDefault="00427479" w:rsidP="00427479" w:rsidR="00427479">
      <w:pPr>
        <w:jc w:val="center"/>
      </w:pPr>
      <w:r>
        <w:t>r   i   j   e   š   i   o        j   e</w:t>
      </w:r>
    </w:p>
    <w:p w:rsidRDefault="00427479" w:rsidP="00427479" w:rsidR="00427479">
      <w:pPr>
        <w:jc w:val="both"/>
      </w:pPr>
    </w:p>
    <w:p w:rsidRDefault="00427479" w:rsidP="00427479" w:rsidR="00427479">
      <w:pPr>
        <w:jc w:val="both"/>
      </w:pPr>
      <w:r>
        <w:tab/>
        <w:t>1) Daje se suglasnost na završnu diobu koju je predložio stečajni upravitelj od 7. prosinca 2018.</w:t>
      </w:r>
    </w:p>
    <w:p w:rsidRDefault="00427479" w:rsidP="00427479" w:rsidR="00427479">
      <w:pPr>
        <w:jc w:val="both"/>
      </w:pPr>
    </w:p>
    <w:p w:rsidRDefault="00427479" w:rsidP="00427479" w:rsidR="00427479" w:rsidRPr="00427479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  <w:r w:rsidRPr="00427479">
        <w:t>dan  24.  prosinca  2018.  u  10,00  sati,</w:t>
      </w:r>
    </w:p>
    <w:p w:rsidRDefault="00427479" w:rsidP="00427479" w:rsidR="00427479">
      <w:pPr>
        <w:jc w:val="both"/>
      </w:pPr>
    </w:p>
    <w:p w:rsidRDefault="00427479" w:rsidP="00427479" w:rsidR="00427479">
      <w:pPr>
        <w:jc w:val="center"/>
      </w:pPr>
      <w:r>
        <w:t>D N E V N I           R E D</w:t>
      </w:r>
    </w:p>
    <w:p w:rsidRDefault="00427479" w:rsidP="00427479" w:rsidR="00427479"/>
    <w:p w:rsidRDefault="00427479" w:rsidP="00427479" w:rsidR="00427479">
      <w:r>
        <w:t>-Rasprava o završnom računu stečajnog upravitelja,</w:t>
      </w:r>
    </w:p>
    <w:p w:rsidRDefault="00427479" w:rsidP="00427479" w:rsidR="00427479">
      <w:pPr>
        <w:pStyle w:val="ListaeSPIS"/>
        <w:numPr>
          <w:ilvl w:val="0"/>
          <w:numId w:val="0"/>
        </w:numPr>
        <w:tabs>
          <w:tab w:pos="708" w:val="left"/>
        </w:tabs>
      </w:pPr>
      <w:r>
        <w:t>-Prigovori na završni popis,</w:t>
      </w:r>
    </w:p>
    <w:p w:rsidRDefault="00427479" w:rsidP="00427479" w:rsidR="00427479">
      <w:pPr>
        <w:pStyle w:val="ListaeSPIS"/>
        <w:numPr>
          <w:ilvl w:val="0"/>
          <w:numId w:val="0"/>
        </w:numPr>
        <w:tabs>
          <w:tab w:pos="708" w:val="left"/>
        </w:tabs>
      </w:pPr>
      <w:r>
        <w:t>-Razno.</w:t>
      </w:r>
    </w:p>
    <w:p w:rsidRDefault="00427479" w:rsidP="00427479" w:rsidR="00427479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427479" w:rsidP="00427479" w:rsidR="00427479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427479" w:rsidP="00427479" w:rsidR="00427479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427479" w:rsidP="00427479" w:rsidR="00427479">
      <w:pPr>
        <w:jc w:val="both"/>
      </w:pPr>
      <w:r>
        <w:tab/>
        <w:t>4)   Na završno ročište se ovim rješenjem pozivaju :</w:t>
      </w:r>
    </w:p>
    <w:p w:rsidRDefault="00427479" w:rsidP="00427479" w:rsidR="00427479">
      <w:pPr>
        <w:jc w:val="both"/>
      </w:pPr>
    </w:p>
    <w:p w:rsidRDefault="00427479" w:rsidP="00427479" w:rsidR="00427479">
      <w:pPr>
        <w:jc w:val="both"/>
      </w:pPr>
      <w:r>
        <w:t xml:space="preserve">- 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427479" w:rsidP="00427479" w:rsidR="00427479"/>
    <w:p w:rsidRDefault="00427479" w:rsidP="00427479" w:rsidR="00427479">
      <w:r>
        <w:t>-svi stečajni vjerovnici objavom na e-Oglasnoj ploči ovoga suda.</w:t>
      </w:r>
    </w:p>
    <w:p w:rsidRDefault="00427479" w:rsidP="00427479" w:rsidR="00427479">
      <w:pPr>
        <w:jc w:val="both"/>
      </w:pPr>
    </w:p>
    <w:p w:rsidRDefault="00427479" w:rsidP="00427479" w:rsidR="00427479">
      <w:pPr>
        <w:jc w:val="center"/>
      </w:pPr>
      <w:r>
        <w:t>U Varaždinu 12. prosinca 2018.</w:t>
      </w:r>
    </w:p>
    <w:p w:rsidRDefault="00427479" w:rsidP="00427479" w:rsidR="00427479">
      <w:pPr>
        <w:jc w:val="both"/>
      </w:pPr>
      <w:r>
        <w:tab/>
      </w:r>
      <w:r>
        <w:tab/>
      </w:r>
    </w:p>
    <w:p w:rsidRDefault="00427479" w:rsidP="00427479" w:rsidR="00427479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427479" w:rsidP="00427479" w:rsidR="00427479">
      <w:pPr>
        <w:jc w:val="both"/>
      </w:pPr>
    </w:p>
    <w:p w:rsidRDefault="00427479" w:rsidP="00427479" w:rsidR="004274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427479" w:rsidP="003B6D2E" w:rsidR="00AE64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3B6D2E" w:rsidP="003B6D2E" w:rsidR="003B6D2E">
      <w:pPr>
        <w:jc w:val="both"/>
      </w:pPr>
    </w:p>
    <w:p w:rsidRDefault="003B6D2E" w:rsidP="003B6D2E" w:rsidR="003B6D2E">
      <w:pPr>
        <w:jc w:val="both"/>
      </w:pPr>
    </w:p>
    <w:p w:rsidRDefault="003B6D2E" w:rsidP="003B6D2E" w:rsidR="003B6D2E">
      <w:pPr>
        <w:jc w:val="both"/>
      </w:pPr>
      <w:r>
        <w:t>DNA :</w:t>
      </w:r>
    </w:p>
    <w:p w:rsidRDefault="003B6D2E" w:rsidP="003B6D2E" w:rsidR="003B6D2E">
      <w:pPr>
        <w:jc w:val="both"/>
      </w:pPr>
    </w:p>
    <w:p w:rsidRDefault="003B6D2E" w:rsidP="003B6D2E" w:rsidR="003B6D2E">
      <w:pPr>
        <w:jc w:val="both"/>
      </w:pPr>
      <w:r>
        <w:t xml:space="preserve">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3B6D2E" w:rsidP="003B6D2E" w:rsidR="003B6D2E">
      <w:pPr>
        <w:jc w:val="both"/>
      </w:pPr>
    </w:p>
    <w:p w:rsidRDefault="003B6D2E" w:rsidP="003B6D2E" w:rsidR="003B6D2E">
      <w:pPr>
        <w:jc w:val="both"/>
      </w:pPr>
      <w:r>
        <w:t>e-Oglasna ploča ovoga suda.</w:t>
      </w:r>
    </w:p>
    <w:p w:rsidRDefault="003B6D2E" w:rsidP="003B6D2E" w:rsidR="003B6D2E" w:rsidRPr="00B76F3C">
      <w:pPr>
        <w:jc w:val="both"/>
      </w:pPr>
    </w:p>
    <w:sectPr w:rsidSect="00427479" w:rsidR="003B6D2E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C7E" w:rsidP="00537B78" w:rsidR="00C90C7E">
      <w:r>
        <w:separator/>
      </w:r>
    </w:p>
  </w:endnote>
  <w:endnote w:id="0" w:type="continuationSeparator">
    <w:p w:rsidRDefault="00C90C7E" w:rsidP="00537B78" w:rsidR="00C90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356353"/>
      <w:docPartObj>
        <w:docPartGallery w:val="Page Numbers (Bottom of Page)"/>
        <w:docPartUnique/>
      </w:docPartObj>
    </w:sdtPr>
    <w:sdtEndPr/>
    <w:sdtContent>
      <w:p w:rsidRDefault="00427479" w:rsidR="0042747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A20">
          <w:t>2</w:t>
        </w:r>
        <w:r>
          <w:fldChar w:fldCharType="end"/>
        </w:r>
      </w:p>
    </w:sdtContent>
  </w:sdt>
  <w:p w:rsidRDefault="00427479" w:rsidR="004274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C7E" w:rsidP="00537B78" w:rsidR="00C90C7E">
      <w:r>
        <w:separator/>
      </w:r>
    </w:p>
  </w:footnote>
  <w:footnote w:id="0" w:type="continuationSeparator">
    <w:p w:rsidRDefault="00C90C7E" w:rsidP="00537B78" w:rsidR="00C90C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479" w:rsidR="008333A9">
    <w:pPr>
      <w:pStyle w:val="Zaglavlje"/>
    </w:pPr>
    <w:r>
      <w:rPr>
        <w:rStyle w:val="PozadinaSvijetloCrvena"/>
        <w:shd w:fill="auto" w:color="auto" w:val="clear"/>
      </w:rPr>
      <w:t>Poslovni broj : 6 St-144/2013-101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6D2E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79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E11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C7E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A20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CB8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74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27479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74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2747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34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St-144/2013-101</izvorni_sadrzaj>
    <derivirana_varijabla naziv="DomainObject.Oznaka_1">St-144/2013-101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St-144/2013-101</izvorni_sadrzaj>
    <derivirana_varijabla naziv="DomainObject.PoslovniBrojDokumenta_1">St-144/2013-101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AC0DC-3C7C-4C85-AFBA-A4F026C75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1124</properties:Characters>
  <properties:Lines>56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2018-12-12T07:40:00Z</cp:lastPrinted>
  <dcterms:modified xmlns:xsi="http://www.w3.org/2001/XMLSchema-instance" xsi:type="dcterms:W3CDTF">2018-12-12T07:41:00Z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St-144/2013-101 / Odluka - Rješenje - određivanje završnog ročišta vjerovnika (odluka_St-144_2013-101.docx)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