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032d9c" w14:paraId="0032d9c" w:rsidRDefault="001E1434" w:rsidP="001E1434" w:rsidR="000458A1">
      <w:pPr>
        <w15:collapsed w:val="false"/>
        <w:rPr>
          <w:rFonts w:hAnsi="Times New Roman" w:ascii="Times New Roman"/>
          <w:b w:val="false"/>
          <w:bCs/>
          <w:color w:val="FF0000"/>
          <w:lang w:val="hr-HR"/>
        </w:rPr>
      </w:pPr>
      <w:bookmarkStart w:name="_GoBack" w:id="0"/>
      <w:bookmarkEnd w:id="0"/>
      <w:r w:rsidRPr="000F60A4">
        <w:rPr>
          <w:rFonts w:hAnsi="Times New Roman" w:ascii="Times New Roman"/>
          <w:b w:val="false"/>
          <w:bCs/>
          <w:lang w:val="hr-HR"/>
        </w:rPr>
        <w:t xml:space="preserve">           </w:t>
      </w:r>
      <w:r w:rsidR="002E0203">
        <w:rPr>
          <w:rFonts w:hAnsi="Times New Roman" w:ascii="Times New Roman"/>
          <w:b w:val="false"/>
          <w:bCs/>
          <w:lang w:val="hr-HR"/>
        </w:rPr>
        <w:t xml:space="preserve"> </w:t>
      </w:r>
      <w:r w:rsidRPr="000F60A4">
        <w:rPr>
          <w:rFonts w:hAnsi="Times New Roman" w:ascii="Times New Roman"/>
          <w:b w:val="false"/>
          <w:bCs/>
          <w:lang w:val="hr-HR"/>
        </w:rPr>
        <w:t xml:space="preserve">      </w:t>
      </w:r>
      <w:r w:rsidRPr="000F60A4">
        <w:rPr>
          <w:rFonts w:hAnsi="Times New Roman" w:ascii="Times New Roman"/>
          <w:b w:val="false"/>
          <w:bCs/>
          <w:noProof/>
          <w:lang w:eastAsia="hr-HR" w:val="hr-HR"/>
        </w:rPr>
        <w:drawing>
          <wp:inline distR="0" distL="0" distB="0" distT="0">
            <wp:extent cy="716433" cx="599847"/>
            <wp:effectExtent b="7620" r="0" t="0" l="0"/>
            <wp:docPr descr="image001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image001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705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F60A4">
        <w:rPr>
          <w:rFonts w:hAnsi="Times New Roman" w:ascii="Times New Roman"/>
          <w:b w:val="false"/>
          <w:bCs/>
          <w:lang w:val="hr-HR"/>
        </w:rPr>
        <w:tab/>
      </w:r>
      <w:r w:rsidRPr="000F60A4">
        <w:rPr>
          <w:rFonts w:hAnsi="Times New Roman" w:ascii="Times New Roman"/>
          <w:b w:val="false"/>
          <w:bCs/>
          <w:lang w:val="hr-HR"/>
        </w:rPr>
        <w:tab/>
      </w:r>
      <w:r w:rsidRPr="000F60A4">
        <w:rPr>
          <w:rFonts w:hAnsi="Times New Roman" w:ascii="Times New Roman"/>
          <w:b w:val="false"/>
          <w:bCs/>
          <w:lang w:val="hr-HR"/>
        </w:rPr>
        <w:tab/>
      </w:r>
      <w:r w:rsidRPr="000F60A4">
        <w:rPr>
          <w:rFonts w:hAnsi="Times New Roman" w:ascii="Times New Roman"/>
          <w:b w:val="false"/>
          <w:bCs/>
          <w:lang w:val="hr-HR"/>
        </w:rPr>
        <w:tab/>
      </w:r>
    </w:p>
    <w:p w:rsidRDefault="001E1434" w:rsidP="001E1434" w:rsidR="001E1434" w:rsidRPr="000F60A4">
      <w:pPr>
        <w:rPr>
          <w:rFonts w:hAnsi="Times New Roman" w:ascii="Times New Roman"/>
          <w:b w:val="false"/>
          <w:lang w:val="hr-HR"/>
        </w:rPr>
      </w:pPr>
      <w:r w:rsidRPr="000F60A4">
        <w:rPr>
          <w:rFonts w:hAnsi="Times New Roman" w:ascii="Times New Roman"/>
          <w:b w:val="false"/>
          <w:lang w:val="hr-HR"/>
        </w:rPr>
        <w:t xml:space="preserve">    REPUBLIKA HRVATSKA</w:t>
      </w:r>
    </w:p>
    <w:p w:rsidRDefault="001E1434" w:rsidP="001E1434" w:rsidR="001E1434" w:rsidRPr="000F60A4">
      <w:pPr>
        <w:rPr>
          <w:rFonts w:hAnsi="Times New Roman" w:ascii="Times New Roman"/>
          <w:b w:val="false"/>
          <w:lang w:val="hr-HR"/>
        </w:rPr>
      </w:pPr>
      <w:r w:rsidRPr="000F60A4">
        <w:rPr>
          <w:rFonts w:hAnsi="Times New Roman" w:ascii="Times New Roman"/>
          <w:b w:val="false"/>
          <w:lang w:val="hr-HR"/>
        </w:rPr>
        <w:t xml:space="preserve"> TRGOVAČKI SUD U PAZINU</w:t>
      </w:r>
    </w:p>
    <w:p w:rsidRDefault="001E1434" w:rsidP="001E1434" w:rsidR="001E1434" w:rsidRPr="000F60A4">
      <w:pPr>
        <w:rPr>
          <w:rFonts w:hAnsi="Times New Roman" w:ascii="Times New Roman"/>
          <w:b w:val="false"/>
          <w:lang w:val="hr-HR"/>
        </w:rPr>
      </w:pPr>
      <w:r w:rsidRPr="000F60A4">
        <w:rPr>
          <w:rFonts w:hAnsi="Times New Roman" w:ascii="Times New Roman"/>
          <w:b w:val="false"/>
          <w:lang w:val="hr-HR"/>
        </w:rPr>
        <w:t xml:space="preserve">     52000 PAZIN, Dršćevka 1</w:t>
      </w:r>
      <w:r w:rsidRPr="000F60A4">
        <w:rPr>
          <w:rFonts w:hAnsi="Times New Roman" w:ascii="Times New Roman"/>
          <w:b w:val="false"/>
          <w:lang w:val="hr-HR"/>
        </w:rPr>
        <w:tab/>
      </w:r>
      <w:r w:rsidRPr="000F60A4">
        <w:rPr>
          <w:rFonts w:hAnsi="Times New Roman" w:ascii="Times New Roman"/>
          <w:b w:val="false"/>
          <w:lang w:val="hr-HR"/>
        </w:rPr>
        <w:tab/>
      </w:r>
      <w:r w:rsidRPr="000F60A4">
        <w:rPr>
          <w:rFonts w:hAnsi="Times New Roman" w:ascii="Times New Roman"/>
          <w:b w:val="false"/>
          <w:lang w:val="hr-HR"/>
        </w:rPr>
        <w:tab/>
      </w:r>
      <w:r w:rsidRPr="000F60A4">
        <w:rPr>
          <w:rFonts w:hAnsi="Times New Roman" w:ascii="Times New Roman"/>
          <w:b w:val="false"/>
          <w:lang w:val="hr-HR"/>
        </w:rPr>
        <w:tab/>
        <w:t xml:space="preserve">                     </w:t>
      </w:r>
      <w:r w:rsidR="00AB70CC">
        <w:rPr>
          <w:rFonts w:hAnsi="Times New Roman" w:ascii="Times New Roman"/>
          <w:b w:val="false"/>
          <w:lang w:val="hr-HR"/>
        </w:rPr>
        <w:t xml:space="preserve">  </w:t>
      </w:r>
      <w:r w:rsidRPr="000F60A4">
        <w:rPr>
          <w:rFonts w:hAnsi="Times New Roman" w:ascii="Times New Roman"/>
          <w:b w:val="false"/>
          <w:lang w:val="hr-HR"/>
        </w:rPr>
        <w:t>Posl.br.: 2 St-743/16-</w:t>
      </w:r>
      <w:r w:rsidR="00AB70CC">
        <w:rPr>
          <w:rFonts w:hAnsi="Times New Roman" w:ascii="Times New Roman"/>
          <w:b w:val="false"/>
          <w:lang w:val="hr-HR"/>
        </w:rPr>
        <w:t>65</w:t>
      </w:r>
    </w:p>
    <w:p w:rsidRDefault="001E1434" w:rsidP="001E1434" w:rsidR="001E1434" w:rsidRPr="000F60A4">
      <w:pPr>
        <w:rPr>
          <w:rFonts w:hAnsi="Times New Roman" w:ascii="Times New Roman"/>
          <w:b w:val="false"/>
          <w:lang w:val="hr-HR"/>
        </w:rPr>
      </w:pPr>
    </w:p>
    <w:p w:rsidRDefault="001E1434" w:rsidP="001E1434" w:rsidR="001E1434" w:rsidRPr="000F60A4">
      <w:pPr>
        <w:jc w:val="both"/>
        <w:rPr>
          <w:rFonts w:hAnsi="Times New Roman" w:ascii="Times New Roman"/>
          <w:b w:val="false"/>
          <w:lang w:val="hr-HR"/>
        </w:rPr>
      </w:pPr>
      <w:r w:rsidRPr="000F60A4">
        <w:rPr>
          <w:rFonts w:hAnsi="Times New Roman" w:ascii="Times New Roman"/>
          <w:b w:val="false"/>
          <w:lang w:val="hr-HR"/>
        </w:rPr>
        <w:t xml:space="preserve">                 </w:t>
      </w:r>
    </w:p>
    <w:p w:rsidRDefault="001E1434" w:rsidP="001E1434" w:rsidR="001E1434" w:rsidRPr="000F60A4">
      <w:pPr>
        <w:jc w:val="both"/>
        <w:rPr>
          <w:rFonts w:hAnsi="Times New Roman" w:ascii="Times New Roman"/>
          <w:b w:val="false"/>
          <w:lang w:val="hr-HR"/>
        </w:rPr>
      </w:pPr>
      <w:r w:rsidRPr="000F60A4">
        <w:rPr>
          <w:rFonts w:hAnsi="Times New Roman" w:ascii="Times New Roman"/>
          <w:b w:val="false"/>
          <w:lang w:val="hr-HR"/>
        </w:rPr>
        <w:tab/>
      </w:r>
    </w:p>
    <w:p w:rsidRDefault="001E1434" w:rsidP="001E1434" w:rsidR="001E1434" w:rsidRPr="000F60A4">
      <w:pPr>
        <w:jc w:val="both"/>
        <w:rPr>
          <w:rFonts w:hAnsi="Times New Roman" w:ascii="Times New Roman"/>
          <w:b w:val="false"/>
          <w:lang w:val="hr-HR"/>
        </w:rPr>
      </w:pPr>
      <w:r w:rsidRPr="000F60A4">
        <w:rPr>
          <w:rFonts w:hAnsi="Times New Roman" w:ascii="Times New Roman"/>
          <w:b w:val="false"/>
          <w:lang w:val="hr-HR"/>
        </w:rPr>
        <w:tab/>
        <w:t xml:space="preserve">Trgovački sud u Pazinu, po stečajnom sucu Adrijani Labinjan Skok, u stečajnom postupku nad dužnikom ISTRA ALUMINIJ d.o.o. u stečaju, Lupoglav, Lupoglav 8, OIB: 35282955037, na temelju odredbe čl. 247. st. 3. Stečajnog zakona (Narodne Novine br. 71/15), </w:t>
      </w:r>
      <w:r w:rsidRPr="000458A1">
        <w:rPr>
          <w:rFonts w:hAnsi="Times New Roman" w:ascii="Times New Roman"/>
          <w:b w:val="false"/>
          <w:lang w:val="hr-HR"/>
        </w:rPr>
        <w:t>11. travnja 201</w:t>
      </w:r>
      <w:r w:rsidRPr="000F60A4">
        <w:rPr>
          <w:rFonts w:hAnsi="Times New Roman" w:ascii="Times New Roman"/>
          <w:b w:val="false"/>
          <w:lang w:val="hr-HR"/>
        </w:rPr>
        <w:t>7. donio je slijedeći</w:t>
      </w:r>
    </w:p>
    <w:p w:rsidRDefault="001E1434" w:rsidP="001E1434" w:rsidR="001E1434" w:rsidRPr="000F60A4">
      <w:pPr>
        <w:jc w:val="center"/>
        <w:rPr>
          <w:rFonts w:hAnsi="Times New Roman" w:ascii="Times New Roman"/>
          <w:b w:val="false"/>
          <w:lang w:val="hr-HR"/>
        </w:rPr>
      </w:pPr>
    </w:p>
    <w:p w:rsidRDefault="001E1434" w:rsidP="001E1434" w:rsidR="001E1434" w:rsidRPr="000F60A4">
      <w:pPr>
        <w:jc w:val="center"/>
        <w:rPr>
          <w:rFonts w:hAnsi="Times New Roman" w:ascii="Times New Roman"/>
          <w:b w:val="false"/>
          <w:lang w:val="hr-HR"/>
        </w:rPr>
      </w:pPr>
      <w:r w:rsidRPr="000F60A4">
        <w:rPr>
          <w:rFonts w:hAnsi="Times New Roman" w:ascii="Times New Roman"/>
          <w:b w:val="false"/>
          <w:lang w:val="hr-HR"/>
        </w:rPr>
        <w:t>Z a k l j u č a k</w:t>
      </w:r>
    </w:p>
    <w:p w:rsidRDefault="001E1434" w:rsidP="001E1434" w:rsidR="001E1434" w:rsidRPr="000F60A4">
      <w:pPr>
        <w:ind w:left="360"/>
        <w:jc w:val="both"/>
        <w:rPr>
          <w:rFonts w:hAnsi="Times New Roman" w:ascii="Times New Roman"/>
          <w:b w:val="false"/>
          <w:lang w:val="hr-HR"/>
        </w:rPr>
      </w:pPr>
    </w:p>
    <w:p w:rsidRDefault="001E1434" w:rsidP="001E1434" w:rsidR="001E1434" w:rsidRPr="001E1434">
      <w:pPr>
        <w:jc w:val="both"/>
        <w:rPr>
          <w:rFonts w:hAnsi="Times New Roman" w:ascii="Times New Roman"/>
          <w:b w:val="false"/>
          <w:lang w:val="hr-HR"/>
        </w:rPr>
      </w:pPr>
      <w:r w:rsidRPr="000F60A4">
        <w:rPr>
          <w:rFonts w:hAnsi="Times New Roman" w:ascii="Times New Roman"/>
          <w:b w:val="false"/>
          <w:lang w:val="hr-HR"/>
        </w:rPr>
        <w:tab/>
        <w:t>I.</w:t>
      </w:r>
      <w:r w:rsidRPr="000F60A4">
        <w:rPr>
          <w:rFonts w:hAnsi="Times New Roman" w:ascii="Times New Roman"/>
          <w:b w:val="false"/>
          <w:lang w:val="hr-HR"/>
        </w:rPr>
        <w:tab/>
        <w:t xml:space="preserve">Utvrđuje se da vrijednost nekretnina stečajnog dužnika ISTRA ALUMINIJ d.o.o. </w:t>
      </w:r>
      <w:r w:rsidRPr="001E1434">
        <w:rPr>
          <w:rFonts w:hAnsi="Times New Roman" w:ascii="Times New Roman"/>
          <w:b w:val="false"/>
          <w:lang w:val="hr-HR"/>
        </w:rPr>
        <w:t>u stečaju, Lupoglav, Lupoglav 8, OIB: 35282955037, upisanih u k.o. Žabnik i to:</w:t>
      </w:r>
    </w:p>
    <w:p w:rsidRDefault="001E1434" w:rsidP="001E1434" w:rsidR="001E1434" w:rsidRPr="001E1434">
      <w:pPr>
        <w:jc w:val="both"/>
        <w:rPr>
          <w:rFonts w:hAnsi="Times New Roman" w:ascii="Times New Roman"/>
          <w:b w:val="false"/>
          <w:lang w:val="hr-HR"/>
        </w:rPr>
      </w:pPr>
    </w:p>
    <w:p w:rsidRDefault="001E1434" w:rsidP="001E1434" w:rsidR="001E1434" w:rsidRPr="001E1434">
      <w:pPr>
        <w:jc w:val="both"/>
        <w:rPr>
          <w:rFonts w:hAnsi="Times New Roman" w:ascii="Times New Roman"/>
          <w:b w:val="false"/>
          <w:lang w:val="hr-HR"/>
        </w:rPr>
      </w:pPr>
      <w:r w:rsidRPr="001E1434">
        <w:rPr>
          <w:rFonts w:hAnsi="Times New Roman" w:ascii="Times New Roman"/>
          <w:b w:val="false"/>
          <w:lang w:val="hr-HR"/>
        </w:rPr>
        <w:tab/>
        <w:t xml:space="preserve">- k.č.br. 317/1 upisane u zk.ul. 1443, </w:t>
      </w:r>
    </w:p>
    <w:p w:rsidRDefault="001E1434" w:rsidP="001E1434" w:rsidR="001E1434" w:rsidRPr="001E1434">
      <w:pPr>
        <w:jc w:val="both"/>
        <w:rPr>
          <w:rFonts w:hAnsi="Times New Roman" w:ascii="Times New Roman"/>
          <w:b w:val="false"/>
          <w:lang w:val="hr-HR"/>
        </w:rPr>
      </w:pPr>
      <w:r w:rsidRPr="001E1434">
        <w:rPr>
          <w:rFonts w:hAnsi="Times New Roman" w:ascii="Times New Roman"/>
          <w:b w:val="false"/>
          <w:lang w:val="hr-HR"/>
        </w:rPr>
        <w:tab/>
        <w:t xml:space="preserve">- k.č.br. 318/2 upisane u zk.ul. 1386, </w:t>
      </w:r>
    </w:p>
    <w:p w:rsidRDefault="001E1434" w:rsidP="001E1434" w:rsidR="001E1434" w:rsidRPr="000F60A4">
      <w:pPr>
        <w:jc w:val="both"/>
        <w:rPr>
          <w:rFonts w:hAnsi="Times New Roman" w:ascii="Times New Roman"/>
          <w:b w:val="false"/>
          <w:lang w:val="hr-HR"/>
        </w:rPr>
      </w:pPr>
      <w:r w:rsidRPr="004676B7">
        <w:rPr>
          <w:rFonts w:hAnsi="Times New Roman" w:ascii="Times New Roman"/>
          <w:b w:val="false"/>
          <w:lang w:val="hr-HR"/>
        </w:rPr>
        <w:tab/>
        <w:t>iznosi ukup</w:t>
      </w:r>
      <w:r w:rsidRPr="001E1434">
        <w:rPr>
          <w:rFonts w:hAnsi="Times New Roman" w:ascii="Times New Roman"/>
          <w:b w:val="false"/>
          <w:lang w:val="hr-HR"/>
        </w:rPr>
        <w:t xml:space="preserve">no </w:t>
      </w:r>
      <w:r w:rsidRPr="001E1434">
        <w:rPr>
          <w:rFonts w:hAnsi="Times New Roman" w:ascii="Times New Roman"/>
          <w:b w:val="false"/>
        </w:rPr>
        <w:t>5.506.796,58</w:t>
      </w:r>
      <w:r w:rsidR="000458A1">
        <w:rPr>
          <w:rFonts w:hAnsi="Times New Roman" w:ascii="Times New Roman"/>
          <w:b w:val="false"/>
          <w:lang w:val="hr-HR"/>
        </w:rPr>
        <w:t xml:space="preserve"> kn</w:t>
      </w:r>
      <w:r w:rsidRPr="000F60A4">
        <w:rPr>
          <w:rFonts w:hAnsi="Times New Roman" w:ascii="Times New Roman"/>
          <w:b w:val="false"/>
          <w:lang w:val="hr-HR"/>
        </w:rPr>
        <w:t xml:space="preserve">. </w:t>
      </w:r>
    </w:p>
    <w:p w:rsidRDefault="001E1434" w:rsidP="001E1434" w:rsidR="001E1434" w:rsidRPr="000F60A4">
      <w:pPr>
        <w:ind w:left="1080"/>
        <w:jc w:val="both"/>
        <w:rPr>
          <w:rFonts w:hAnsi="Times New Roman" w:ascii="Times New Roman"/>
          <w:b w:val="false"/>
          <w:lang w:val="hr-HR"/>
        </w:rPr>
      </w:pPr>
    </w:p>
    <w:p w:rsidRDefault="001E1434" w:rsidP="001E1434" w:rsidR="001E1434" w:rsidRPr="000F60A4">
      <w:pPr>
        <w:jc w:val="both"/>
        <w:rPr>
          <w:rFonts w:hAnsi="Times New Roman" w:ascii="Times New Roman"/>
          <w:b w:val="false"/>
          <w:lang w:val="hr-HR"/>
        </w:rPr>
      </w:pPr>
      <w:r w:rsidRPr="000F60A4">
        <w:rPr>
          <w:rFonts w:hAnsi="Times New Roman" w:ascii="Times New Roman"/>
          <w:b w:val="false"/>
          <w:lang w:val="hr-HR"/>
        </w:rPr>
        <w:tab/>
        <w:t>II.</w:t>
      </w:r>
      <w:r w:rsidRPr="000F60A4">
        <w:rPr>
          <w:rFonts w:hAnsi="Times New Roman" w:ascii="Times New Roman"/>
          <w:b w:val="false"/>
          <w:lang w:val="hr-HR"/>
        </w:rPr>
        <w:tab/>
        <w:t>Prodaju nekretnina iz točke I. ovog zaključka provodi Financijska agencija elektroničkom javnom dražbom uz odgovarajuću primjenu pravila ovršnoga postupka o ovrsi na nekretnini.</w:t>
      </w:r>
    </w:p>
    <w:p w:rsidRDefault="001E1434" w:rsidP="001E1434" w:rsidR="001E1434" w:rsidRPr="000F60A4">
      <w:pPr>
        <w:jc w:val="center"/>
        <w:rPr>
          <w:rFonts w:hAnsi="Times New Roman" w:ascii="Times New Roman"/>
          <w:b w:val="false"/>
          <w:lang w:val="hr-HR"/>
        </w:rPr>
      </w:pPr>
      <w:r w:rsidRPr="000F60A4">
        <w:rPr>
          <w:rFonts w:hAnsi="Times New Roman" w:ascii="Times New Roman"/>
          <w:b w:val="false"/>
          <w:lang w:val="hr-HR"/>
        </w:rPr>
        <w:t xml:space="preserve">    </w:t>
      </w:r>
    </w:p>
    <w:p w:rsidRDefault="001E1434" w:rsidP="001E1434" w:rsidR="001E1434" w:rsidRPr="000F60A4">
      <w:pPr>
        <w:rPr>
          <w:rFonts w:hAnsi="Times New Roman" w:ascii="Times New Roman"/>
          <w:b w:val="false"/>
          <w:lang w:val="hr-HR"/>
        </w:rPr>
      </w:pPr>
      <w:r w:rsidRPr="000F60A4">
        <w:rPr>
          <w:rFonts w:hAnsi="Times New Roman" w:ascii="Times New Roman"/>
          <w:b w:val="false"/>
          <w:lang w:val="hr-HR"/>
        </w:rPr>
        <w:tab/>
        <w:t>III.</w:t>
      </w:r>
      <w:r w:rsidRPr="000F60A4">
        <w:rPr>
          <w:rFonts w:hAnsi="Times New Roman" w:ascii="Times New Roman"/>
          <w:b w:val="false"/>
          <w:lang w:val="hr-HR"/>
        </w:rPr>
        <w:tab/>
        <w:t>Uvjeti prodaje:</w:t>
      </w:r>
    </w:p>
    <w:p w:rsidRDefault="001E1434" w:rsidP="001E1434" w:rsidR="001E1434" w:rsidRPr="000F60A4">
      <w:pPr>
        <w:jc w:val="both"/>
        <w:rPr>
          <w:rFonts w:hAnsi="Times New Roman" w:ascii="Times New Roman"/>
          <w:b w:val="false"/>
          <w:lang w:val="hr-HR"/>
        </w:rPr>
      </w:pPr>
      <w:r w:rsidRPr="000F60A4">
        <w:rPr>
          <w:rFonts w:hAnsi="Times New Roman" w:ascii="Times New Roman"/>
          <w:b w:val="false"/>
          <w:lang w:val="hr-HR"/>
        </w:rPr>
        <w:tab/>
        <w:t xml:space="preserve">- skupno se prodaju nekretnine upisane u k.o. </w:t>
      </w:r>
      <w:r>
        <w:rPr>
          <w:rFonts w:hAnsi="Times New Roman" w:ascii="Times New Roman"/>
          <w:b w:val="false"/>
          <w:lang w:val="hr-HR"/>
        </w:rPr>
        <w:t>Žabnik</w:t>
      </w:r>
      <w:r w:rsidRPr="000F60A4">
        <w:rPr>
          <w:rFonts w:hAnsi="Times New Roman" w:ascii="Times New Roman"/>
          <w:b w:val="false"/>
          <w:lang w:val="hr-HR"/>
        </w:rPr>
        <w:t xml:space="preserve"> i to:</w:t>
      </w:r>
    </w:p>
    <w:p w:rsidRDefault="001E1434" w:rsidP="001E1434" w:rsidR="001E1434" w:rsidRPr="001E1434">
      <w:pPr>
        <w:jc w:val="both"/>
        <w:rPr>
          <w:rFonts w:hAnsi="Times New Roman" w:ascii="Times New Roman"/>
          <w:b w:val="false"/>
          <w:lang w:val="hr-HR"/>
        </w:rPr>
      </w:pPr>
      <w:r w:rsidRPr="001E1434">
        <w:rPr>
          <w:rFonts w:hAnsi="Times New Roman" w:ascii="Times New Roman"/>
          <w:b w:val="false"/>
          <w:lang w:val="hr-HR"/>
        </w:rPr>
        <w:tab/>
        <w:t xml:space="preserve">- k.č.br. 317/1 upisane u zk.ul. 1443, </w:t>
      </w:r>
    </w:p>
    <w:p w:rsidRDefault="001E1434" w:rsidP="001E1434" w:rsidR="001E1434" w:rsidRPr="001E1434">
      <w:pPr>
        <w:jc w:val="both"/>
        <w:rPr>
          <w:rFonts w:hAnsi="Times New Roman" w:ascii="Times New Roman"/>
          <w:b w:val="false"/>
          <w:lang w:val="hr-HR"/>
        </w:rPr>
      </w:pPr>
      <w:r w:rsidRPr="001E1434">
        <w:rPr>
          <w:rFonts w:hAnsi="Times New Roman" w:ascii="Times New Roman"/>
          <w:b w:val="false"/>
          <w:lang w:val="hr-HR"/>
        </w:rPr>
        <w:tab/>
        <w:t xml:space="preserve">- k.č.br. 318/2 upisane u zk.ul. 1386, </w:t>
      </w:r>
    </w:p>
    <w:p w:rsidRDefault="001E1434" w:rsidP="001E1434" w:rsidR="001E1434" w:rsidRPr="000F60A4">
      <w:pPr>
        <w:pStyle w:val="Odlomakpopisa"/>
        <w:ind w:left="0"/>
        <w:jc w:val="both"/>
        <w:rPr>
          <w:rFonts w:hAnsi="Times New Roman" w:ascii="Times New Roman"/>
          <w:b w:val="false"/>
          <w:lang w:val="hr-HR"/>
        </w:rPr>
      </w:pPr>
      <w:r w:rsidRPr="000F60A4">
        <w:rPr>
          <w:rFonts w:hAnsi="Times New Roman" w:ascii="Times New Roman"/>
          <w:b w:val="false"/>
          <w:lang w:val="hr-HR"/>
        </w:rPr>
        <w:tab/>
        <w:t xml:space="preserve"> </w:t>
      </w:r>
    </w:p>
    <w:p w:rsidRDefault="001E1434" w:rsidP="001E1434" w:rsidR="001E1434" w:rsidRPr="000F60A4">
      <w:pPr>
        <w:jc w:val="both"/>
        <w:rPr>
          <w:rFonts w:hAnsi="Times New Roman" w:ascii="Times New Roman"/>
          <w:b w:val="false"/>
          <w:lang w:val="hr-HR"/>
        </w:rPr>
      </w:pPr>
      <w:r w:rsidRPr="000F60A4">
        <w:rPr>
          <w:rFonts w:hAnsi="Times New Roman" w:ascii="Times New Roman"/>
          <w:b w:val="false"/>
          <w:lang w:val="hr-HR"/>
        </w:rPr>
        <w:tab/>
        <w:t xml:space="preserve">- utvrđena skupna vrijednost nekretnina označenih pod točkom I. zaključka iznosi </w:t>
      </w:r>
      <w:r w:rsidRPr="001E1434">
        <w:rPr>
          <w:rFonts w:hAnsi="Times New Roman" w:ascii="Times New Roman"/>
          <w:b w:val="false"/>
        </w:rPr>
        <w:t>5.506.796,58</w:t>
      </w:r>
      <w:r w:rsidRPr="000F60A4">
        <w:rPr>
          <w:rFonts w:hAnsi="Times New Roman" w:ascii="Times New Roman"/>
          <w:b w:val="false"/>
          <w:lang w:val="hr-HR"/>
        </w:rPr>
        <w:t xml:space="preserve"> kn;</w:t>
      </w:r>
    </w:p>
    <w:p w:rsidRDefault="001E1434" w:rsidP="001E1434" w:rsidR="001E1434" w:rsidRPr="000F60A4">
      <w:pPr>
        <w:jc w:val="both"/>
        <w:rPr>
          <w:rFonts w:hAnsi="Times New Roman" w:ascii="Times New Roman"/>
          <w:b w:val="false"/>
          <w:lang w:val="hr-HR"/>
        </w:rPr>
      </w:pPr>
      <w:r w:rsidRPr="000F60A4">
        <w:rPr>
          <w:rFonts w:hAnsi="Times New Roman" w:ascii="Times New Roman"/>
          <w:b w:val="false"/>
          <w:lang w:val="hr-HR"/>
        </w:rPr>
        <w:tab/>
        <w:t xml:space="preserve">- nekretnine se ne mogu prodati: </w:t>
      </w:r>
    </w:p>
    <w:p w:rsidRDefault="001E1434" w:rsidP="001E1434" w:rsidR="001E1434" w:rsidRPr="000F60A4">
      <w:pPr>
        <w:jc w:val="both"/>
        <w:rPr>
          <w:rFonts w:hAnsi="Times New Roman" w:ascii="Times New Roman"/>
          <w:b w:val="false"/>
          <w:lang w:val="hr-HR"/>
        </w:rPr>
      </w:pPr>
      <w:r w:rsidRPr="000F60A4">
        <w:rPr>
          <w:rFonts w:hAnsi="Times New Roman" w:ascii="Times New Roman"/>
          <w:b w:val="false"/>
          <w:lang w:val="hr-HR"/>
        </w:rPr>
        <w:tab/>
        <w:t xml:space="preserve">- na prvoj dražbi ispod iznosa od </w:t>
      </w:r>
      <w:r>
        <w:rPr>
          <w:rFonts w:hAnsi="Times New Roman" w:ascii="Times New Roman"/>
          <w:b w:val="false"/>
          <w:lang w:val="hr-HR"/>
        </w:rPr>
        <w:t>4.130.097,44</w:t>
      </w:r>
      <w:r w:rsidRPr="000F60A4">
        <w:rPr>
          <w:rFonts w:hAnsi="Times New Roman" w:ascii="Times New Roman"/>
          <w:b w:val="false"/>
          <w:lang w:val="hr-HR"/>
        </w:rPr>
        <w:t xml:space="preserve"> kn, odnosno ispod tri četvrtine utvrđene vrijednosti nekretnina  </w:t>
      </w:r>
    </w:p>
    <w:p w:rsidRDefault="001E1434" w:rsidP="001E1434" w:rsidR="001E1434" w:rsidRPr="000F60A4">
      <w:pPr>
        <w:pStyle w:val="Odlomakpopisa"/>
        <w:ind w:left="0"/>
        <w:jc w:val="both"/>
        <w:rPr>
          <w:rFonts w:hAnsi="Times New Roman" w:ascii="Times New Roman"/>
          <w:b w:val="false"/>
          <w:lang w:val="hr-HR"/>
        </w:rPr>
      </w:pPr>
      <w:r w:rsidRPr="000F60A4">
        <w:rPr>
          <w:rFonts w:hAnsi="Times New Roman" w:ascii="Times New Roman"/>
          <w:b w:val="false"/>
          <w:lang w:val="hr-HR"/>
        </w:rPr>
        <w:tab/>
        <w:t xml:space="preserve">- na drugoj dražbi ispod iznosa od </w:t>
      </w:r>
      <w:r>
        <w:rPr>
          <w:rFonts w:hAnsi="Times New Roman" w:ascii="Times New Roman"/>
          <w:b w:val="false"/>
          <w:lang w:val="hr-HR"/>
        </w:rPr>
        <w:t>2.753.398,29</w:t>
      </w:r>
      <w:r w:rsidRPr="000F60A4">
        <w:rPr>
          <w:rFonts w:hAnsi="Times New Roman" w:ascii="Times New Roman"/>
          <w:b w:val="false"/>
          <w:lang w:val="hr-HR"/>
        </w:rPr>
        <w:t xml:space="preserve"> kn, odnosno ispod jedne polovine utvrđene vrijednosti nekretnina</w:t>
      </w:r>
    </w:p>
    <w:p w:rsidRDefault="001E1434" w:rsidP="001E1434" w:rsidR="001E1434" w:rsidRPr="000F60A4">
      <w:pPr>
        <w:jc w:val="both"/>
        <w:rPr>
          <w:rFonts w:hAnsi="Times New Roman" w:ascii="Times New Roman"/>
          <w:b w:val="false"/>
          <w:lang w:val="hr-HR"/>
        </w:rPr>
      </w:pPr>
      <w:r w:rsidRPr="000F60A4">
        <w:rPr>
          <w:rFonts w:hAnsi="Times New Roman" w:ascii="Times New Roman"/>
          <w:b w:val="false"/>
          <w:lang w:val="hr-HR"/>
        </w:rPr>
        <w:t xml:space="preserve">  </w:t>
      </w:r>
      <w:r w:rsidRPr="000F60A4">
        <w:rPr>
          <w:rFonts w:hAnsi="Times New Roman" w:ascii="Times New Roman"/>
          <w:b w:val="false"/>
          <w:lang w:val="hr-HR"/>
        </w:rPr>
        <w:tab/>
        <w:t xml:space="preserve">- na trećoj dražbi ispod iznosa od </w:t>
      </w:r>
      <w:r>
        <w:rPr>
          <w:rFonts w:hAnsi="Times New Roman" w:ascii="Times New Roman"/>
          <w:b w:val="false"/>
          <w:lang w:val="hr-HR"/>
        </w:rPr>
        <w:t>1.376.699,15</w:t>
      </w:r>
      <w:r w:rsidRPr="000F60A4">
        <w:rPr>
          <w:rFonts w:hAnsi="Times New Roman" w:ascii="Times New Roman"/>
          <w:b w:val="false"/>
          <w:lang w:val="hr-HR"/>
        </w:rPr>
        <w:t xml:space="preserve"> kn, odnosno ispod jedne četvrtine utvrđene vrijednosti nekretnina </w:t>
      </w:r>
    </w:p>
    <w:p w:rsidRDefault="001E1434" w:rsidP="001E1434" w:rsidR="001E1434" w:rsidRPr="000F60A4">
      <w:pPr>
        <w:jc w:val="both"/>
        <w:rPr>
          <w:rFonts w:hAnsi="Times New Roman" w:ascii="Times New Roman"/>
          <w:b w:val="false"/>
          <w:lang w:val="hr-HR"/>
        </w:rPr>
      </w:pPr>
      <w:r w:rsidRPr="000F60A4">
        <w:rPr>
          <w:rFonts w:hAnsi="Times New Roman" w:ascii="Times New Roman"/>
          <w:b w:val="false"/>
          <w:lang w:val="hr-HR"/>
        </w:rPr>
        <w:tab/>
        <w:t>- na četvrtoj dražbi nekretnina se prodaje po početnoj cijeni od 1,00 kn</w:t>
      </w:r>
    </w:p>
    <w:p w:rsidRDefault="001E1434" w:rsidP="001E1434" w:rsidR="001E1434" w:rsidRPr="000F60A4">
      <w:pPr>
        <w:jc w:val="both"/>
        <w:rPr>
          <w:rFonts w:hAnsi="Times New Roman" w:ascii="Times New Roman"/>
          <w:b w:val="false"/>
          <w:lang w:val="hr-HR"/>
        </w:rPr>
      </w:pPr>
      <w:r w:rsidRPr="000F60A4">
        <w:rPr>
          <w:rFonts w:hAnsi="Times New Roman" w:ascii="Times New Roman"/>
          <w:b w:val="false"/>
          <w:lang w:val="hr-HR"/>
        </w:rPr>
        <w:tab/>
        <w:t>- poreze i prireze snosit će kupac;</w:t>
      </w:r>
    </w:p>
    <w:p w:rsidRDefault="001E1434" w:rsidP="001E1434" w:rsidR="001E1434" w:rsidRPr="000F60A4">
      <w:pPr>
        <w:jc w:val="both"/>
        <w:rPr>
          <w:rFonts w:hAnsi="Times New Roman" w:ascii="Times New Roman"/>
          <w:b w:val="false"/>
          <w:lang w:val="hr-HR"/>
        </w:rPr>
      </w:pPr>
      <w:r w:rsidRPr="000F60A4">
        <w:rPr>
          <w:rFonts w:hAnsi="Times New Roman" w:ascii="Times New Roman"/>
          <w:b w:val="false"/>
          <w:lang w:val="hr-HR"/>
        </w:rPr>
        <w:lastRenderedPageBreak/>
        <w:tab/>
        <w:t xml:space="preserve">- kupac je dužan uplatiti kupovninu na poseban račun Agencije otvoren za tu namjenu u roku od 30 dana od dana pravomoćnosti rješenja o dosudi. Ako kupac u tom roku ne položi kupovninu sud će rješenjem oglasiti prodaju nevažećom  i odrediti novu prodaju. Iz položene jamčevine namirit će se troškovi nove prodaje i naknaditi razlika između kupovnine postignute na prijašnjoj i novoj prodaji. O tome odluku donosi sud i dostavlja je Agenciji radi prijenosa novčanih sredstava; </w:t>
      </w:r>
    </w:p>
    <w:p w:rsidRDefault="001E1434" w:rsidP="001E1434" w:rsidR="001E1434" w:rsidRPr="000F60A4">
      <w:pPr>
        <w:jc w:val="both"/>
        <w:rPr>
          <w:rFonts w:hAnsi="Times New Roman" w:ascii="Times New Roman"/>
          <w:b w:val="false"/>
          <w:lang w:val="hr-HR"/>
        </w:rPr>
      </w:pPr>
      <w:r w:rsidRPr="000F60A4">
        <w:rPr>
          <w:rFonts w:hAnsi="Times New Roman" w:ascii="Times New Roman"/>
          <w:b w:val="false"/>
          <w:lang w:val="hr-HR"/>
        </w:rPr>
        <w:tab/>
        <w:t xml:space="preserve">- kao kupci na javnoj dražbi mogu sudjelovati osobe koje su prethodno uplatile jamčevinu na poseban račun Agencije, u iznosu, roku i na način utvrđen u pozivu na sudjelovanje, najkasnije zadnjeg dana objave poziva na sudjelovanje </w:t>
      </w:r>
    </w:p>
    <w:p w:rsidRDefault="001E1434" w:rsidP="001E1434" w:rsidR="001E1434" w:rsidRPr="000F60A4">
      <w:pPr>
        <w:jc w:val="both"/>
        <w:rPr>
          <w:rFonts w:hAnsi="Times New Roman" w:ascii="Times New Roman"/>
          <w:b w:val="false"/>
          <w:lang w:val="hr-HR"/>
        </w:rPr>
      </w:pPr>
      <w:r w:rsidRPr="000F60A4">
        <w:rPr>
          <w:rFonts w:hAnsi="Times New Roman" w:ascii="Times New Roman"/>
          <w:b w:val="false"/>
          <w:lang w:val="hr-HR"/>
        </w:rPr>
        <w:tab/>
        <w:t>- ponuditeljima čija ponuda ne bude prihvaćena, Agencija će vratiti jamčevinu na temelju naloga suda za prijenos novčanih sredstava;</w:t>
      </w:r>
    </w:p>
    <w:p w:rsidRDefault="001E1434" w:rsidP="001E1434" w:rsidR="001E1434" w:rsidRPr="000F60A4">
      <w:pPr>
        <w:jc w:val="both"/>
        <w:rPr>
          <w:rFonts w:hAnsi="Times New Roman" w:ascii="Times New Roman"/>
          <w:b w:val="false"/>
          <w:lang w:val="hr-HR"/>
        </w:rPr>
      </w:pPr>
      <w:r w:rsidRPr="000F60A4">
        <w:rPr>
          <w:rFonts w:hAnsi="Times New Roman" w:ascii="Times New Roman"/>
          <w:b w:val="false"/>
          <w:lang w:val="hr-HR"/>
        </w:rPr>
        <w:tab/>
        <w:t>- u pozivu za sudjelovanje na elektroničkoj javnoj dražbi biti će određen datum i vrijeme početka i završetka elektroničke javne dražbe i drugi potrebni podaci.</w:t>
      </w:r>
    </w:p>
    <w:p w:rsidRDefault="001E1434" w:rsidP="001E1434" w:rsidR="001E1434" w:rsidRPr="000F60A4">
      <w:pPr>
        <w:jc w:val="center"/>
        <w:rPr>
          <w:rFonts w:hAnsi="Times New Roman" w:ascii="Times New Roman"/>
          <w:b w:val="false"/>
          <w:lang w:val="hr-HR"/>
        </w:rPr>
      </w:pPr>
    </w:p>
    <w:p w:rsidRDefault="001E1434" w:rsidP="001E1434" w:rsidR="001E1434" w:rsidRPr="000F60A4">
      <w:pPr>
        <w:jc w:val="center"/>
        <w:rPr>
          <w:rFonts w:hAnsi="Times New Roman" w:ascii="Times New Roman"/>
          <w:b w:val="false"/>
          <w:lang w:val="hr-HR"/>
        </w:rPr>
      </w:pPr>
    </w:p>
    <w:p w:rsidRDefault="001E1434" w:rsidP="001E1434" w:rsidR="001E1434" w:rsidRPr="000F60A4">
      <w:pPr>
        <w:rPr>
          <w:rFonts w:hAnsi="Times New Roman" w:ascii="Times New Roman"/>
          <w:b w:val="false"/>
          <w:lang w:val="hr-HR"/>
        </w:rPr>
      </w:pPr>
      <w:r w:rsidRPr="000F60A4">
        <w:rPr>
          <w:rFonts w:hAnsi="Times New Roman" w:ascii="Times New Roman"/>
          <w:b w:val="false"/>
          <w:lang w:val="hr-HR"/>
        </w:rPr>
        <w:tab/>
      </w:r>
      <w:r w:rsidRPr="000F60A4">
        <w:rPr>
          <w:rFonts w:hAnsi="Times New Roman" w:ascii="Times New Roman"/>
          <w:b w:val="false"/>
          <w:lang w:val="hr-HR"/>
        </w:rPr>
        <w:tab/>
      </w:r>
      <w:r w:rsidRPr="000F60A4">
        <w:rPr>
          <w:rFonts w:hAnsi="Times New Roman" w:ascii="Times New Roman"/>
          <w:b w:val="false"/>
          <w:lang w:val="hr-HR"/>
        </w:rPr>
        <w:tab/>
      </w:r>
      <w:r w:rsidRPr="000F60A4">
        <w:rPr>
          <w:rFonts w:hAnsi="Times New Roman" w:ascii="Times New Roman"/>
          <w:b w:val="false"/>
          <w:lang w:val="hr-HR"/>
        </w:rPr>
        <w:tab/>
      </w:r>
      <w:r w:rsidRPr="000F60A4">
        <w:rPr>
          <w:rFonts w:hAnsi="Times New Roman" w:ascii="Times New Roman"/>
          <w:b w:val="false"/>
          <w:lang w:val="hr-HR"/>
        </w:rPr>
        <w:tab/>
        <w:t>U Paz</w:t>
      </w:r>
      <w:r w:rsidRPr="000458A1">
        <w:rPr>
          <w:rFonts w:hAnsi="Times New Roman" w:ascii="Times New Roman"/>
          <w:b w:val="false"/>
          <w:lang w:val="hr-HR"/>
        </w:rPr>
        <w:t>inu 11. travnja 2017</w:t>
      </w:r>
      <w:r w:rsidRPr="000F60A4">
        <w:rPr>
          <w:rFonts w:hAnsi="Times New Roman" w:ascii="Times New Roman"/>
          <w:b w:val="false"/>
          <w:lang w:val="hr-HR"/>
        </w:rPr>
        <w:t>.</w:t>
      </w:r>
      <w:r w:rsidRPr="000F60A4">
        <w:rPr>
          <w:rFonts w:hAnsi="Times New Roman" w:ascii="Times New Roman"/>
          <w:b w:val="false"/>
          <w:lang w:val="hr-HR"/>
        </w:rPr>
        <w:tab/>
      </w:r>
      <w:r w:rsidRPr="000F60A4">
        <w:rPr>
          <w:rFonts w:hAnsi="Times New Roman" w:ascii="Times New Roman"/>
          <w:b w:val="false"/>
          <w:lang w:val="hr-HR"/>
        </w:rPr>
        <w:tab/>
      </w:r>
      <w:r w:rsidRPr="000F60A4">
        <w:rPr>
          <w:rFonts w:hAnsi="Times New Roman" w:ascii="Times New Roman"/>
          <w:b w:val="false"/>
          <w:lang w:val="hr-HR"/>
        </w:rPr>
        <w:tab/>
      </w:r>
      <w:r w:rsidRPr="000F60A4">
        <w:rPr>
          <w:rFonts w:hAnsi="Times New Roman" w:ascii="Times New Roman"/>
          <w:b w:val="false"/>
          <w:lang w:val="hr-HR"/>
        </w:rPr>
        <w:tab/>
      </w:r>
      <w:r w:rsidRPr="000F60A4">
        <w:rPr>
          <w:rFonts w:hAnsi="Times New Roman" w:ascii="Times New Roman"/>
          <w:b w:val="false"/>
          <w:lang w:val="hr-HR"/>
        </w:rPr>
        <w:tab/>
      </w:r>
      <w:r w:rsidRPr="000F60A4">
        <w:rPr>
          <w:rFonts w:hAnsi="Times New Roman" w:ascii="Times New Roman"/>
          <w:b w:val="false"/>
          <w:lang w:val="hr-HR"/>
        </w:rPr>
        <w:tab/>
      </w:r>
    </w:p>
    <w:p w:rsidRDefault="001E1434" w:rsidP="001E1434" w:rsidR="001E1434" w:rsidRPr="000F60A4">
      <w:pPr>
        <w:rPr>
          <w:rFonts w:hAnsi="Times New Roman" w:ascii="Times New Roman"/>
          <w:b w:val="false"/>
          <w:lang w:val="hr-HR"/>
        </w:rPr>
      </w:pPr>
    </w:p>
    <w:p w:rsidRDefault="001E1434" w:rsidP="001E1434" w:rsidR="001E1434" w:rsidRPr="000F60A4">
      <w:pPr>
        <w:ind w:firstLine="708" w:left="4956"/>
        <w:rPr>
          <w:rFonts w:hAnsi="Times New Roman" w:ascii="Times New Roman"/>
          <w:b w:val="false"/>
          <w:lang w:val="hr-HR"/>
        </w:rPr>
      </w:pPr>
      <w:r w:rsidRPr="000F60A4">
        <w:rPr>
          <w:rFonts w:hAnsi="Times New Roman" w:ascii="Times New Roman"/>
          <w:b w:val="false"/>
          <w:lang w:val="hr-HR"/>
        </w:rPr>
        <w:t xml:space="preserve">              </w:t>
      </w:r>
      <w:r w:rsidRPr="000F60A4">
        <w:rPr>
          <w:rFonts w:hAnsi="Times New Roman" w:ascii="Times New Roman"/>
          <w:b w:val="false"/>
          <w:lang w:val="hr-HR"/>
        </w:rPr>
        <w:tab/>
        <w:t>Stečajni sudac</w:t>
      </w:r>
    </w:p>
    <w:p w:rsidRDefault="001E1434" w:rsidP="001E1434" w:rsidR="001E1434" w:rsidRPr="000F60A4">
      <w:pPr>
        <w:rPr>
          <w:rFonts w:hAnsi="Times New Roman" w:ascii="Times New Roman"/>
          <w:b w:val="false"/>
          <w:lang w:val="hr-HR"/>
        </w:rPr>
      </w:pPr>
      <w:r w:rsidRPr="000F60A4">
        <w:rPr>
          <w:rFonts w:hAnsi="Times New Roman" w:ascii="Times New Roman"/>
          <w:b w:val="false"/>
          <w:lang w:val="hr-HR"/>
        </w:rPr>
        <w:t xml:space="preserve">                </w:t>
      </w:r>
      <w:r w:rsidRPr="000F60A4">
        <w:rPr>
          <w:rFonts w:hAnsi="Times New Roman" w:ascii="Times New Roman"/>
          <w:b w:val="false"/>
          <w:lang w:val="hr-HR"/>
        </w:rPr>
        <w:tab/>
      </w:r>
      <w:r w:rsidRPr="000F60A4">
        <w:rPr>
          <w:rFonts w:hAnsi="Times New Roman" w:ascii="Times New Roman"/>
          <w:b w:val="false"/>
          <w:lang w:val="hr-HR"/>
        </w:rPr>
        <w:tab/>
      </w:r>
      <w:r w:rsidRPr="000F60A4">
        <w:rPr>
          <w:rFonts w:hAnsi="Times New Roman" w:ascii="Times New Roman"/>
          <w:b w:val="false"/>
          <w:lang w:val="hr-HR"/>
        </w:rPr>
        <w:tab/>
      </w:r>
      <w:r w:rsidRPr="000F60A4">
        <w:rPr>
          <w:rFonts w:hAnsi="Times New Roman" w:ascii="Times New Roman"/>
          <w:b w:val="false"/>
          <w:lang w:val="hr-HR"/>
        </w:rPr>
        <w:tab/>
      </w:r>
      <w:r w:rsidRPr="000F60A4">
        <w:rPr>
          <w:rFonts w:hAnsi="Times New Roman" w:ascii="Times New Roman"/>
          <w:b w:val="false"/>
          <w:lang w:val="hr-HR"/>
        </w:rPr>
        <w:tab/>
      </w:r>
      <w:r w:rsidRPr="000F60A4">
        <w:rPr>
          <w:rFonts w:hAnsi="Times New Roman" w:ascii="Times New Roman"/>
          <w:b w:val="false"/>
          <w:lang w:val="hr-HR"/>
        </w:rPr>
        <w:tab/>
        <w:t xml:space="preserve">               </w:t>
      </w:r>
      <w:r w:rsidRPr="000F60A4">
        <w:rPr>
          <w:rFonts w:hAnsi="Times New Roman" w:ascii="Times New Roman"/>
          <w:b w:val="false"/>
          <w:lang w:val="hr-HR"/>
        </w:rPr>
        <w:tab/>
        <w:t>Adrijana Labinjan Skok, v.r.</w:t>
      </w:r>
    </w:p>
    <w:p w:rsidRDefault="001E1434" w:rsidP="001E1434" w:rsidR="001E1434" w:rsidRPr="000F60A4">
      <w:pPr>
        <w:jc w:val="right"/>
        <w:rPr>
          <w:rFonts w:hAnsi="Times New Roman" w:ascii="Times New Roman"/>
          <w:b w:val="false"/>
          <w:lang w:val="hr-HR"/>
        </w:rPr>
      </w:pPr>
    </w:p>
    <w:p w:rsidRDefault="001E1434" w:rsidP="001E1434" w:rsidR="001E1434" w:rsidRPr="000F60A4">
      <w:pPr>
        <w:jc w:val="right"/>
        <w:rPr>
          <w:rFonts w:hAnsi="Times New Roman" w:ascii="Times New Roman"/>
          <w:b w:val="false"/>
          <w:lang w:val="hr-HR"/>
        </w:rPr>
      </w:pPr>
    </w:p>
    <w:p w:rsidRDefault="001E1434" w:rsidP="001E1434" w:rsidR="001E1434" w:rsidRPr="000F60A4">
      <w:pPr>
        <w:jc w:val="right"/>
        <w:rPr>
          <w:rFonts w:hAnsi="Times New Roman" w:ascii="Times New Roman"/>
          <w:b w:val="false"/>
          <w:lang w:val="hr-HR"/>
        </w:rPr>
      </w:pPr>
    </w:p>
    <w:p w:rsidRDefault="001E1434" w:rsidP="001E1434" w:rsidR="001E1434" w:rsidRPr="000F60A4">
      <w:pPr>
        <w:rPr>
          <w:rFonts w:hAnsi="Times New Roman" w:ascii="Times New Roman"/>
          <w:b w:val="false"/>
          <w:lang w:val="hr-HR"/>
        </w:rPr>
      </w:pPr>
      <w:r w:rsidRPr="000F60A4">
        <w:rPr>
          <w:rFonts w:hAnsi="Times New Roman" w:ascii="Times New Roman"/>
          <w:b w:val="false"/>
          <w:lang w:val="hr-HR"/>
        </w:rPr>
        <w:t>UPUTA O PRAVNOM LIJEKU:</w:t>
      </w:r>
    </w:p>
    <w:p w:rsidRDefault="001E1434" w:rsidP="001E1434" w:rsidR="001E1434" w:rsidRPr="000F60A4">
      <w:pPr>
        <w:jc w:val="both"/>
        <w:rPr>
          <w:rFonts w:hAnsi="Times New Roman" w:ascii="Times New Roman"/>
          <w:b w:val="false"/>
          <w:lang w:val="hr-HR"/>
        </w:rPr>
      </w:pPr>
      <w:r w:rsidRPr="000F60A4">
        <w:rPr>
          <w:rFonts w:hAnsi="Times New Roman" w:ascii="Times New Roman"/>
          <w:b w:val="false"/>
          <w:lang w:val="hr-HR"/>
        </w:rPr>
        <w:t xml:space="preserve">Protiv zaključka nije dopuštena žalba (čl. 19. st. 7. Stečajnog zakona). </w:t>
      </w:r>
    </w:p>
    <w:p w:rsidRDefault="001E1434" w:rsidP="001E1434" w:rsidR="001E1434" w:rsidRPr="000F60A4">
      <w:pPr>
        <w:rPr>
          <w:rFonts w:hAnsi="Times New Roman" w:ascii="Times New Roman"/>
          <w:b w:val="false"/>
          <w:lang w:val="hr-HR"/>
        </w:rPr>
      </w:pPr>
    </w:p>
    <w:p w:rsidRDefault="000458A1" w:rsidP="000458A1" w:rsidR="000458A1" w:rsidRPr="00344A4E">
      <w:pPr>
        <w:pStyle w:val="Bezproreda"/>
        <w:rPr>
          <w:szCs w:val="24"/>
        </w:rPr>
      </w:pPr>
      <w:r w:rsidRPr="00344A4E">
        <w:rPr>
          <w:szCs w:val="24"/>
        </w:rPr>
        <w:t>DNA:</w:t>
      </w:r>
    </w:p>
    <w:p w:rsidRDefault="000458A1" w:rsidP="000458A1" w:rsidR="000458A1" w:rsidRPr="00344A4E">
      <w:pPr>
        <w:rPr>
          <w:rFonts w:hAnsi="Times New Roman" w:ascii="Times New Roman"/>
          <w:b w:val="false"/>
          <w:lang w:val="hr-HR"/>
        </w:rPr>
      </w:pPr>
      <w:r w:rsidRPr="00344A4E">
        <w:rPr>
          <w:rFonts w:hAnsi="Times New Roman" w:ascii="Times New Roman"/>
          <w:b w:val="false"/>
          <w:lang w:val="hr-HR"/>
        </w:rPr>
        <w:t>- stečajni upravitelj Alein Khan, Rijeka, Trg sv. Barbare 1</w:t>
      </w:r>
    </w:p>
    <w:p w:rsidRDefault="000458A1" w:rsidP="000458A1" w:rsidR="000458A1" w:rsidRPr="00344A4E">
      <w:pPr>
        <w:jc w:val="both"/>
        <w:rPr>
          <w:rFonts w:hAnsi="Times New Roman" w:ascii="Times New Roman"/>
          <w:b w:val="false"/>
          <w:lang w:val="hr-HR"/>
        </w:rPr>
      </w:pPr>
      <w:r w:rsidRPr="00344A4E">
        <w:rPr>
          <w:rFonts w:hAnsi="Times New Roman" w:ascii="Times New Roman"/>
          <w:b w:val="false"/>
          <w:lang w:val="hr-HR"/>
        </w:rPr>
        <w:t>- ISTARSKA KREDITNA BANKA UMAG d.d., Umag, E. Miloša 1</w:t>
      </w:r>
    </w:p>
    <w:p w:rsidRDefault="000458A1" w:rsidP="000458A1" w:rsidR="000458A1" w:rsidRPr="00344A4E">
      <w:pPr>
        <w:jc w:val="both"/>
        <w:rPr>
          <w:rFonts w:hAnsi="Times New Roman" w:ascii="Times New Roman"/>
          <w:b w:val="false"/>
          <w:lang w:val="hr-HR"/>
        </w:rPr>
      </w:pPr>
      <w:r w:rsidRPr="00344A4E">
        <w:rPr>
          <w:rFonts w:hAnsi="Times New Roman" w:ascii="Times New Roman"/>
          <w:b w:val="false"/>
          <w:lang w:val="hr-HR"/>
        </w:rPr>
        <w:t>- HRVATSKA BANKA ZA OBNOVU I RAZVITAK, Zagreb, Strossmayerov trg 9</w:t>
      </w:r>
    </w:p>
    <w:p w:rsidRDefault="000458A1" w:rsidP="000458A1" w:rsidR="000458A1" w:rsidRPr="00344A4E">
      <w:pPr>
        <w:rPr>
          <w:rFonts w:hAnsi="Times New Roman" w:ascii="Times New Roman"/>
          <w:b w:val="false"/>
          <w:lang w:val="hr-HR"/>
        </w:rPr>
      </w:pPr>
      <w:r w:rsidRPr="00344A4E">
        <w:rPr>
          <w:rFonts w:hAnsi="Times New Roman" w:ascii="Times New Roman"/>
          <w:b w:val="false"/>
          <w:lang w:val="hr-HR"/>
        </w:rPr>
        <w:t>- REPUBLIKA HRVATSKA po ŽDO u Puli, Pula, Rovinjska ul. 2</w:t>
      </w:r>
    </w:p>
    <w:p w:rsidRDefault="000458A1" w:rsidP="000458A1" w:rsidR="000458A1" w:rsidRPr="00344A4E">
      <w:pPr>
        <w:rPr>
          <w:rFonts w:hAnsi="Times New Roman" w:ascii="Times New Roman"/>
          <w:b w:val="false"/>
          <w:lang w:val="hr-HR"/>
        </w:rPr>
      </w:pPr>
      <w:r w:rsidRPr="00344A4E">
        <w:rPr>
          <w:rFonts w:hAnsi="Times New Roman" w:ascii="Times New Roman"/>
          <w:b w:val="false"/>
          <w:lang w:val="hr-HR"/>
        </w:rPr>
        <w:t>- e-Oglasna ploča sudova (8 dana)</w:t>
      </w:r>
    </w:p>
    <w:p w:rsidRDefault="001E1434" w:rsidP="001E1434" w:rsidR="001E1434" w:rsidRPr="000F60A4">
      <w:pPr>
        <w:rPr>
          <w:rFonts w:hAnsi="Times New Roman" w:ascii="Times New Roman"/>
          <w:b w:val="false"/>
          <w:lang w:val="hr-HR"/>
        </w:rPr>
      </w:pPr>
    </w:p>
    <w:p w:rsidRDefault="001E1434" w:rsidP="001E1434" w:rsidR="001E1434" w:rsidRPr="000F60A4">
      <w:pPr>
        <w:rPr>
          <w:rFonts w:hAnsi="Times New Roman" w:ascii="Times New Roman"/>
          <w:b w:val="false"/>
          <w:lang w:val="hr-HR"/>
        </w:rPr>
      </w:pPr>
    </w:p>
    <w:p w:rsidRDefault="001E1434" w:rsidP="001E1434" w:rsidR="001E1434" w:rsidRPr="000F60A4">
      <w:pPr>
        <w:rPr>
          <w:rFonts w:hAnsi="Times New Roman" w:ascii="Times New Roman"/>
          <w:b w:val="false"/>
          <w:lang w:val="hr-HR"/>
        </w:rPr>
      </w:pPr>
    </w:p>
    <w:p w:rsidRDefault="001E1434" w:rsidP="001E1434" w:rsidR="001E1434" w:rsidRPr="000F60A4">
      <w:pPr>
        <w:rPr>
          <w:rFonts w:hAnsi="Times New Roman" w:ascii="Times New Roman"/>
          <w:b w:val="false"/>
          <w:lang w:val="hr-HR"/>
        </w:rPr>
      </w:pPr>
    </w:p>
    <w:p w:rsidRDefault="001E1434" w:rsidP="001E1434" w:rsidR="001E1434" w:rsidRPr="000F60A4">
      <w:pPr>
        <w:rPr>
          <w:rFonts w:hAnsi="Times New Roman" w:ascii="Times New Roman"/>
          <w:b w:val="false"/>
          <w:lang w:val="hr-HR"/>
        </w:rPr>
      </w:pPr>
    </w:p>
    <w:p w:rsidRDefault="001E1434" w:rsidP="001E1434" w:rsidR="001E1434" w:rsidRPr="000F60A4">
      <w:pPr>
        <w:rPr>
          <w:rFonts w:hAnsi="Times New Roman" w:ascii="Times New Roman"/>
          <w:b w:val="false"/>
          <w:lang w:val="hr-HR"/>
        </w:rPr>
      </w:pPr>
    </w:p>
    <w:p w:rsidRDefault="001E1434" w:rsidP="001E1434" w:rsidR="001E1434"/>
    <w:p w:rsidRDefault="001E1434" w:rsidP="001E1434" w:rsidR="001E1434"/>
    <w:p w:rsidRDefault="00806981" w:rsidR="00500701"/>
    <w:sectPr w:rsidSect="00744CD8" w:rsidR="00500701">
      <w:headerReference w:type="default" r:id="rId9"/>
      <w:footerReference w:type="even" r:id="rId10"/>
      <w:footerReference w:type="default" r:id="rId11"/>
      <w:pgSz w:h="15840" w:w="12240"/>
      <w:pgMar w:gutter="0" w:footer="708" w:header="708" w:left="1418" w:bottom="1702" w:right="1467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E0203" w:rsidR="00E939BC">
      <w:r>
        <w:separator/>
      </w:r>
    </w:p>
  </w:endnote>
  <w:endnote w:id="0" w:type="continuationSeparator">
    <w:p w:rsidRDefault="002E0203" w:rsidR="00E939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E1434" w:rsidR="00902CE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06981" w:rsidR="00902CE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06981" w:rsidR="00902CE6">
    <w:pPr>
      <w:pStyle w:val="Podnoje"/>
      <w:framePr w:y="1" w:xAlign="center" w:vAnchor="text" w:hAnchor="margin" w:wrap="around"/>
      <w:rPr>
        <w:rStyle w:val="Brojstranice"/>
      </w:rPr>
    </w:pPr>
  </w:p>
  <w:p w:rsidRDefault="00806981" w:rsidR="00902CE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E0203" w:rsidR="00E939BC">
      <w:r>
        <w:separator/>
      </w:r>
    </w:p>
  </w:footnote>
  <w:footnote w:id="0" w:type="continuationSeparator">
    <w:p w:rsidRDefault="002E0203" w:rsidR="00E939B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66383184"/>
      <w:docPartObj>
        <w:docPartGallery w:val="Page Numbers (Top of Page)"/>
        <w:docPartUnique/>
      </w:docPartObj>
    </w:sdtPr>
    <w:sdtEndPr>
      <w:rPr>
        <w:rFonts w:hAnsi="Times New Roman" w:ascii="Times New Roman"/>
        <w:b w:val="false"/>
      </w:rPr>
    </w:sdtEndPr>
    <w:sdtContent>
      <w:p w:rsidRDefault="001E1434" w:rsidP="009053FF" w:rsidR="00442215" w:rsidRPr="00442215">
        <w:pPr>
          <w:rPr>
            <w:rFonts w:hAnsi="Times New Roman" w:ascii="Times New Roman"/>
            <w:b w:val="false"/>
          </w:rPr>
        </w:pPr>
        <w:r>
          <w:t xml:space="preserve">                  </w:t>
        </w:r>
        <w:r>
          <w:tab/>
        </w:r>
        <w:r>
          <w:tab/>
        </w:r>
        <w:r>
          <w:tab/>
        </w:r>
        <w:r>
          <w:tab/>
        </w:r>
        <w:r>
          <w:tab/>
        </w:r>
        <w:r w:rsidRPr="00442215">
          <w:rPr>
            <w:rFonts w:hAnsi="Times New Roman" w:ascii="Times New Roman"/>
            <w:b w:val="false"/>
          </w:rPr>
          <w:fldChar w:fldCharType="begin"/>
        </w:r>
        <w:r w:rsidRPr="00442215">
          <w:rPr>
            <w:rFonts w:hAnsi="Times New Roman" w:ascii="Times New Roman"/>
            <w:b w:val="false"/>
          </w:rPr>
          <w:instrText>PAGE   \* MERGEFORMAT</w:instrText>
        </w:r>
        <w:r w:rsidRPr="00442215">
          <w:rPr>
            <w:rFonts w:hAnsi="Times New Roman" w:ascii="Times New Roman"/>
            <w:b w:val="false"/>
          </w:rPr>
          <w:fldChar w:fldCharType="separate"/>
        </w:r>
        <w:r w:rsidR="00806981" w:rsidRPr="00806981">
          <w:rPr>
            <w:rFonts w:hAnsi="Times New Roman" w:ascii="Times New Roman"/>
            <w:b w:val="false"/>
            <w:noProof/>
            <w:lang w:val="hr-HR"/>
          </w:rPr>
          <w:t>2</w:t>
        </w:r>
        <w:r w:rsidRPr="00442215">
          <w:rPr>
            <w:rFonts w:hAnsi="Times New Roman" w:ascii="Times New Roman"/>
            <w:b w:val="false"/>
          </w:rPr>
          <w:fldChar w:fldCharType="end"/>
        </w:r>
        <w:r w:rsidR="00AB70CC">
          <w:rPr>
            <w:rFonts w:hAnsi="Times New Roman" w:ascii="Times New Roman"/>
            <w:b w:val="false"/>
          </w:rPr>
          <w:tab/>
          <w:t xml:space="preserve">                      </w:t>
        </w:r>
        <w:r w:rsidR="00AB70CC">
          <w:rPr>
            <w:rFonts w:hAnsi="Times New Roman" w:ascii="Times New Roman"/>
            <w:b w:val="false"/>
          </w:rPr>
          <w:tab/>
          <w:t xml:space="preserve">           </w:t>
        </w:r>
        <w:r w:rsidRPr="00442215">
          <w:rPr>
            <w:rFonts w:hAnsi="Times New Roman" w:ascii="Times New Roman"/>
            <w:b w:val="false"/>
            <w:lang w:val="hr-HR"/>
          </w:rPr>
          <w:t>Posl.br.: 2 St-</w:t>
        </w:r>
        <w:r>
          <w:rPr>
            <w:rFonts w:hAnsi="Times New Roman" w:ascii="Times New Roman"/>
            <w:b w:val="false"/>
            <w:lang w:val="hr-HR"/>
          </w:rPr>
          <w:t>743/16</w:t>
        </w:r>
        <w:r w:rsidRPr="003A0E7E">
          <w:rPr>
            <w:rFonts w:hAnsi="Times New Roman" w:ascii="Times New Roman"/>
            <w:b w:val="false"/>
            <w:lang w:val="hr-HR"/>
          </w:rPr>
          <w:t>-</w:t>
        </w:r>
        <w:r w:rsidR="00AB70CC">
          <w:rPr>
            <w:rFonts w:hAnsi="Times New Roman" w:ascii="Times New Roman"/>
            <w:b w:val="false"/>
            <w:lang w:val="hr-HR"/>
          </w:rPr>
          <w:t>65</w:t>
        </w:r>
      </w:p>
    </w:sdtContent>
  </w:sdt>
  <w:p w:rsidRDefault="00806981" w:rsidP="00840634" w:rsidR="00902CE6" w:rsidRPr="005B6AD6">
    <w:pPr>
      <w:pStyle w:val="Zaglavlje"/>
      <w:rPr>
        <w:rFonts w:hAnsi="Times New Roman" w:ascii="Times New Roman"/>
        <w:b w:val="false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E1434"/>
    <w:rsid w:val="000458A1"/>
    <w:rsid w:val="001E1434"/>
    <w:rsid w:val="002E0203"/>
    <w:rsid w:val="00554328"/>
    <w:rsid w:val="00806981"/>
    <w:rsid w:val="00985388"/>
    <w:rsid w:val="00AB70CC"/>
    <w:rsid w:val="00E939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E1434"/>
    <w:pPr>
      <w:spacing w:lineRule="auto" w:line="240" w:after="0"/>
    </w:pPr>
    <w:rPr>
      <w:rFonts w:cs="Times New Roman" w:eastAsia="Times New Roman" w:hAnsi="Arial" w:ascii="Arial"/>
      <w:b/>
      <w:sz w:val="24"/>
      <w:szCs w:val="24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1E1434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 w:val="hr-HR"/>
    </w:rPr>
  </w:style>
  <w:style w:customStyle="true" w:styleId="PodnojeChar" w:type="character">
    <w:name w:val="Podnožje Char"/>
    <w:basedOn w:val="Zadanifontodlomka"/>
    <w:link w:val="Podnoje"/>
    <w:rsid w:val="001E1434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1E1434"/>
  </w:style>
  <w:style w:styleId="Zaglavlje" w:type="paragraph">
    <w:name w:val="header"/>
    <w:basedOn w:val="Normal"/>
    <w:link w:val="ZaglavljeChar"/>
    <w:uiPriority w:val="99"/>
    <w:rsid w:val="001E1434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E1434"/>
    <w:rPr>
      <w:rFonts w:cs="Times New Roman" w:eastAsia="Times New Roman" w:hAnsi="Arial" w:ascii="Arial"/>
      <w:b/>
      <w:sz w:val="24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1E1434"/>
    <w:pPr>
      <w:ind w:left="708"/>
    </w:pPr>
  </w:style>
  <w:style w:styleId="Bezproreda" w:type="paragraph">
    <w:name w:val="No Spacing"/>
    <w:uiPriority w:val="1"/>
    <w:qFormat/>
    <w:rsid w:val="001E1434"/>
    <w:pPr>
      <w:spacing w:lineRule="auto" w:line="240" w:after="0"/>
      <w:contextualSpacing/>
    </w:pPr>
    <w:rPr>
      <w:rFonts w:cs="Times New Roman" w:eastAsia="Times New Roman"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E143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E1434"/>
    <w:rPr>
      <w:rFonts w:cs="Tahoma" w:eastAsia="Times New Roman" w:hAnsi="Tahoma" w:ascii="Tahoma"/>
      <w:b/>
      <w:sz w:val="16"/>
      <w:szCs w:val="16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80698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06981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06981"/>
    <w:rPr>
      <w:rFonts w:hAnsi="Times New Roman" w:ascii="Times New Roman"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06981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06981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E1434"/>
    <w:pPr>
      <w:spacing w:after="0" w:line="240" w:lineRule="auto"/>
    </w:pPr>
    <w:rPr>
      <w:rFonts w:ascii="Arial" w:cs="Times New Roman" w:eastAsia="Times New Roman" w:hAnsi="Arial"/>
      <w:b/>
      <w:sz w:val="24"/>
      <w:szCs w:val="24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1E1434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 w:val="hr-HR"/>
    </w:rPr>
  </w:style>
  <w:style w:customStyle="1" w:styleId="PodnojeChar" w:type="character">
    <w:name w:val="Podnožje Char"/>
    <w:basedOn w:val="Zadanifontodlomka"/>
    <w:link w:val="Podnoje"/>
    <w:rsid w:val="001E1434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1E1434"/>
  </w:style>
  <w:style w:styleId="Zaglavlje" w:type="paragraph">
    <w:name w:val="header"/>
    <w:basedOn w:val="Normal"/>
    <w:link w:val="ZaglavljeChar"/>
    <w:uiPriority w:val="99"/>
    <w:rsid w:val="001E1434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E1434"/>
    <w:rPr>
      <w:rFonts w:ascii="Arial" w:cs="Times New Roman" w:eastAsia="Times New Roman" w:hAnsi="Arial"/>
      <w:b/>
      <w:sz w:val="24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1E1434"/>
    <w:pPr>
      <w:ind w:left="708"/>
    </w:pPr>
  </w:style>
  <w:style w:styleId="Bezproreda" w:type="paragraph">
    <w:name w:val="No Spacing"/>
    <w:uiPriority w:val="1"/>
    <w:qFormat/>
    <w:rsid w:val="001E1434"/>
    <w:pPr>
      <w:spacing w:after="0" w:line="240" w:lineRule="auto"/>
      <w:contextualSpacing/>
    </w:pPr>
    <w:rPr>
      <w:rFonts w:ascii="Times New Roman" w:cs="Times New Roman" w:eastAsia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E143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E1434"/>
    <w:rPr>
      <w:rFonts w:ascii="Tahoma" w:cs="Tahoma" w:eastAsia="Times New Roman" w:hAnsi="Tahoma"/>
      <w:b/>
      <w:sz w:val="16"/>
      <w:szCs w:val="16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80698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06981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06981"/>
    <w:rPr>
      <w:rFonts w:ascii="Times New Roman" w:hAnsi="Times New Roman"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06981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06981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travnja 2017.</izvorni_sadrzaj>
    <derivirana_varijabla naziv="DomainObject.DatumDonosenjaOdluke_1">11.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743</izvorni_sadrzaj>
    <derivirana_varijabla naziv="DomainObject.Predmet.Broj_1">743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svibnja 2016.</izvorni_sadrzaj>
    <derivirana_varijabla naziv="DomainObject.Predmet.DatumOsnivanja_1">9.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Spisu prileži crveni registrator
Primljen 4.1.2017.</izvorni_sadrzaj>
    <derivirana_varijabla naziv="DomainObject.Predmet.Opis_1">Spisu prileži crveni registrator
Primljen 4.1.2017.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St-743/2016</izvorni_sadrzaj>
    <derivirana_varijabla naziv="DomainObject.Predmet.OznakaBroj_1">St-743/2016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ISTRA ALUMINIJ d.o.o. LUPOGLAV</izvorni_sadrzaj>
    <derivirana_varijabla naziv="DomainObject.Predmet.ProtustrankaFormated_1">  ISTRA ALUMINIJ d.o.o. LUPOGLAV</derivirana_varijabla>
  </DomainObject.Predmet.ProtustrankaFormated>
  <DomainObject.Predmet.ProtustrankaFormatedOIB>
    <izvorni_sadrzaj>  ISTRA ALUMINIJ d.o.o. LUPOGLAV, OIB 35282955037</izvorni_sadrzaj>
    <derivirana_varijabla naziv="DomainObject.Predmet.ProtustrankaFormatedOIB_1">  ISTRA ALUMINIJ d.o.o. LUPOGLAV, OIB 35282955037</derivirana_varijabla>
  </DomainObject.Predmet.ProtustrankaFormatedOIB>
  <DomainObject.Predmet.ProtustrankaFormatedWithAdress>
    <izvorni_sadrzaj> ISTRA ALUMINIJ d.o.o. LUPOGLAV, Lupoglav 8, 52426 Lupoglav</izvorni_sadrzaj>
    <derivirana_varijabla naziv="DomainObject.Predmet.ProtustrankaFormatedWithAdress_1"> ISTRA ALUMINIJ d.o.o. LUPOGLAV, Lupoglav 8, 52426 Lupoglav</derivirana_varijabla>
  </DomainObject.Predmet.ProtustrankaFormatedWithAdress>
  <DomainObject.Predmet.ProtustrankaFormatedWithAdressOIB>
    <izvorni_sadrzaj> ISTRA ALUMINIJ d.o.o. LUPOGLAV, OIB 35282955037, Lupoglav 8, 52426 Lupoglav</izvorni_sadrzaj>
    <derivirana_varijabla naziv="DomainObject.Predmet.ProtustrankaFormatedWithAdressOIB_1"> ISTRA ALUMINIJ d.o.o. LUPOGLAV, OIB 35282955037, Lupoglav 8, 52426 Lupoglav</derivirana_varijabla>
  </DomainObject.Predmet.ProtustrankaFormatedWithAdressOIB>
  <DomainObject.Predmet.ProtustrankaWithAdress>
    <izvorni_sadrzaj>ISTRA ALUMINIJ d.o.o. LUPOGLAV Lupoglav 8, 52426 Lupoglav</izvorni_sadrzaj>
    <derivirana_varijabla naziv="DomainObject.Predmet.ProtustrankaWithAdress_1">ISTRA ALUMINIJ d.o.o. LUPOGLAV Lupoglav 8, 52426 Lupoglav</derivirana_varijabla>
  </DomainObject.Predmet.ProtustrankaWithAdress>
  <DomainObject.Predmet.ProtustrankaWithAdressOIB>
    <izvorni_sadrzaj>ISTRA ALUMINIJ d.o.o. LUPOGLAV, OIB 35282955037, Lupoglav 8, 52426 Lupoglav</izvorni_sadrzaj>
    <derivirana_varijabla naziv="DomainObject.Predmet.ProtustrankaWithAdressOIB_1">ISTRA ALUMINIJ d.o.o. LUPOGLAV, OIB 35282955037, Lupoglav 8, 52426 Lupoglav</derivirana_varijabla>
  </DomainObject.Predmet.ProtustrankaWithAdressOIB>
  <DomainObject.Predmet.ProtustrankaNazivFormated>
    <izvorni_sadrzaj>ISTRA ALUMINIJ d.o.o. LUPOGLAV</izvorni_sadrzaj>
    <derivirana_varijabla naziv="DomainObject.Predmet.ProtustrankaNazivFormated_1">ISTRA ALUMINIJ d.o.o. LUPOGLAV</derivirana_varijabla>
  </DomainObject.Predmet.ProtustrankaNazivFormated>
  <DomainObject.Predmet.ProtustrankaNazivFormatedOIB>
    <izvorni_sadrzaj>ISTRA ALUMINIJ d.o.o. LUPOGLAV, OIB 35282955037</izvorni_sadrzaj>
    <derivirana_varijabla naziv="DomainObject.Predmet.ProtustrankaNazivFormatedOIB_1">ISTRA ALUMINIJ d.o.o. LUPOGLAV, OIB 35282955037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1377948.77</izvorni_sadrzaj>
    <derivirana_varijabla naziv="DomainObject.Predmet.TrenutnaVrijednost_1">1377948.77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ISTRA ALUMINIJ d.o.o. LUPOGLAV</item>
    </izvorni_sadrzaj>
    <derivirana_varijabla naziv="DomainObject.Predmet.ProtuStrankaListFormated_1">
      <item>ISTRA ALUMINIJ d.o.o. LUPOGLAV</item>
    </derivirana_varijabla>
  </DomainObject.Predmet.ProtuStrankaListFormated>
  <DomainObject.Predmet.ProtuStrankaListFormatedOIB>
    <izvorni_sadrzaj>
      <item>ISTRA ALUMINIJ d.o.o. LUPOGLAV, OIB 35282955037</item>
    </izvorni_sadrzaj>
    <derivirana_varijabla naziv="DomainObject.Predmet.ProtuStrankaListFormatedOIB_1">
      <item>ISTRA ALUMINIJ d.o.o. LUPOGLAV, OIB 35282955037</item>
    </derivirana_varijabla>
  </DomainObject.Predmet.ProtuStrankaListFormatedOIB>
  <DomainObject.Predmet.ProtuStrankaListFormatedWithAdress>
    <izvorni_sadrzaj>
      <item>ISTRA ALUMINIJ d.o.o. LUPOGLAV, Lupoglav 8, 52426 Lupoglav</item>
    </izvorni_sadrzaj>
    <derivirana_varijabla naziv="DomainObject.Predmet.ProtuStrankaListFormatedWithAdress_1">
      <item>ISTRA ALUMINIJ d.o.o. LUPOGLAV, Lupoglav 8, 52426 Lupoglav</item>
    </derivirana_varijabla>
  </DomainObject.Predmet.ProtuStrankaListFormatedWithAdress>
  <DomainObject.Predmet.ProtuStrankaListFormatedWithAdressOIB>
    <izvorni_sadrzaj>
      <item>ISTRA ALUMINIJ d.o.o. LUPOGLAV, OIB 35282955037, Lupoglav 8, 52426 Lupoglav</item>
    </izvorni_sadrzaj>
    <derivirana_varijabla naziv="DomainObject.Predmet.ProtuStrankaListFormatedWithAdressOIB_1">
      <item>ISTRA ALUMINIJ d.o.o. LUPOGLAV, OIB 35282955037, Lupoglav 8, 52426 Lupoglav</item>
    </derivirana_varijabla>
  </DomainObject.Predmet.ProtuStrankaListFormatedWithAdressOIB>
  <DomainObject.Predmet.ProtuStrankaListNazivFormated>
    <izvorni_sadrzaj>
      <item>ISTRA ALUMINIJ d.o.o. LUPOGLAV</item>
    </izvorni_sadrzaj>
    <derivirana_varijabla naziv="DomainObject.Predmet.ProtuStrankaListNazivFormated_1">
      <item>ISTRA ALUMINIJ d.o.o. LUPOGLAV</item>
    </derivirana_varijabla>
  </DomainObject.Predmet.ProtuStrankaListNazivFormated>
  <DomainObject.Predmet.ProtuStrankaListNazivFormatedOIB>
    <izvorni_sadrzaj>
      <item>ISTRA ALUMINIJ d.o.o. LUPOGLAV, OIB 35282955037</item>
    </izvorni_sadrzaj>
    <derivirana_varijabla naziv="DomainObject.Predmet.ProtuStrankaListNazivFormatedOIB_1">
      <item>ISTRA ALUMINIJ d.o.o. LUPOGLAV, OIB 35282955037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travnja 2017.</izvorni_sadrzaj>
    <derivirana_varijabla naziv="DomainObject.Datum_1">11.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ISTRA ALUMINIJ d.o.o. LUPOGLAV</izvorni_sadrzaj>
    <derivirana_varijabla naziv="DomainObject.Predmet.ProtustrankaIDrugi_1">ISTRA ALUMINIJ d.o.o. LUPOGLAV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ISTRA ALUMINIJ d.o.o. LUPOGLAV, OIB 35282955037, Lupoglav 8, 52426 Lupoglav</izvorni_sadrzaj>
    <derivirana_varijabla naziv="DomainObject.Predmet.ProtustrankaIDrugiAdressOIB_1">ISTRA ALUMINIJ d.o.o. LUPOGLAV, OIB 35282955037, Lupoglav 8, 52426 Lupoglav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ISTRA ALUMINIJ d.o.o. LUPOGLAV</item>
    </izvorni_sadrzaj>
    <derivirana_varijabla naziv="DomainObject.Predmet.SudioniciListNaziv_1">
      <item>FINANCIJSKA AGENCIJA, RC RIJEKA, PODRUŽNICA PULA, PULA</item>
      <item>ISTRA ALUMINIJ d.o.o. LUPOGLAV</item>
    </derivirana_varijabla>
  </DomainObject.Predmet.SudioniciListNaziv>
  <DomainObject.Predmet.SudioniciListAdressOIB>
    <izvorni_sadrzaj>
      <item>FINANCIJSKA AGENCIJA, RC RIJEKA, PODRUŽNICA PULA, PULA, OIB 85821130368, Giardini 5,52100 Pula</item>
      <item>ISTRA ALUMINIJ d.o.o. LUPOGLAV, OIB 35282955037, Lupoglav 8,52426 Lupoglav</item>
    </izvorni_sadrzaj>
    <derivirana_varijabla naziv="DomainObject.Predmet.SudioniciListAdressOIB_1">
      <item>FINANCIJSKA AGENCIJA, RC RIJEKA, PODRUŽNICA PULA, PULA, OIB 85821130368, Giardini 5,52100 Pula</item>
      <item>ISTRA ALUMINIJ d.o.o. LUPOGLAV, OIB 35282955037, Lupoglav 8,52426 Lupoglav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35282955037</item>
    </izvorni_sadrzaj>
    <derivirana_varijabla naziv="DomainObject.Predmet.SudioniciListNazivOIB_1">
      <item>, OIB 85821130368</item>
      <item>, OIB 35282955037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Alein Khan, OIB 25613472359, Trg sv. Barbare 1, 51000 Rijeka</item>
    </izvorni_sadrzaj>
    <derivirana_varijabla naziv="DomainObject.Predmet.StecajniUpraviteljiListAddressOIB_1">
      <item>Alein Khan, OIB 25613472359, Trg sv. Barbare 1,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478</properties:Words>
  <properties:Characters>2553</properties:Characters>
  <properties:Lines>81</properties:Lines>
  <properties:Paragraphs>36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2017-04-11T06:13:00Z</dcterms:created>
  <dc:creator>Jasmina Matika</dc:creator>
  <cp:lastModifiedBy>Jasmina Matika</cp:lastModifiedBy>
  <dcterms:modified xmlns:xsi="http://www.w3.org/2001/XMLSchema-instance" xsi:type="dcterms:W3CDTF">2017-04-11T08:31:00Z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