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9a74" w14:paraId="2fd9a7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3C557D" w:rsidR="00915638">
      <w:pPr>
        <w:tabs>
          <w:tab w:pos="910" w:val="left"/>
        </w:tabs>
        <w:rPr>
          <w:sz w:val="24"/>
        </w:rPr>
      </w:pPr>
      <w:r>
        <w:rPr>
          <w:sz w:val="24"/>
        </w:rPr>
        <w:t xml:space="preserve">  </w:t>
      </w:r>
      <w:r w:rsidR="003C557D">
        <w:rPr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AE2CCA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5454E">
        <w:rPr>
          <w:sz w:val="24"/>
          <w:szCs w:val="24"/>
        </w:rPr>
        <w:t>5932</w:t>
      </w:r>
      <w:r w:rsidRPr="00E974B3">
        <w:rPr>
          <w:sz w:val="24"/>
          <w:szCs w:val="24"/>
        </w:rPr>
        <w:t>/1</w:t>
      </w:r>
      <w:r w:rsidR="00AE2CCA"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E928ED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E928ED" w:rsidR="00915638" w:rsidRPr="00E974B3">
      <w:pPr>
        <w:ind w:left="2880"/>
        <w:jc w:val="center"/>
        <w:rPr>
          <w:sz w:val="24"/>
          <w:szCs w:val="24"/>
        </w:rPr>
      </w:pPr>
    </w:p>
    <w:p w:rsidRDefault="00A90B8B" w:rsidP="00E928ED" w:rsidR="00915638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915638" w:rsidP="00E928ED" w:rsidR="00915638" w:rsidRPr="003C37C7">
      <w:pPr>
        <w:jc w:val="center"/>
        <w:rPr>
          <w:sz w:val="24"/>
          <w:szCs w:val="24"/>
        </w:rPr>
      </w:pPr>
    </w:p>
    <w:p w:rsidRDefault="00C662D0" w:rsidP="00C662D0" w:rsidR="00C662D0">
      <w:pPr>
        <w:ind w:firstLine="708"/>
        <w:jc w:val="both"/>
        <w:rPr>
          <w:sz w:val="24"/>
          <w:szCs w:val="24"/>
        </w:rPr>
      </w:pPr>
      <w:r w:rsidRPr="00042168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mr.sc.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ZRELO DOBA d.o.o., Zagreb, Brezovička cesta bb, OIB: </w:t>
      </w:r>
      <w:r w:rsidRPr="005721F2">
        <w:rPr>
          <w:sz w:val="24"/>
          <w:szCs w:val="24"/>
        </w:rPr>
        <w:t>35541552495</w:t>
      </w:r>
      <w:r>
        <w:rPr>
          <w:sz w:val="24"/>
          <w:szCs w:val="24"/>
        </w:rPr>
        <w:t>, 28. ožujka 2018.,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>z a k l</w:t>
      </w:r>
      <w:r w:rsidR="00071D60">
        <w:rPr>
          <w:sz w:val="24"/>
        </w:rPr>
        <w:t xml:space="preserve"> </w:t>
      </w:r>
      <w:r>
        <w:rPr>
          <w:sz w:val="24"/>
        </w:rPr>
        <w:t>j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C662D0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</w:t>
      </w:r>
      <w:r w:rsidR="00824DFE">
        <w:rPr>
          <w:sz w:val="24"/>
          <w:szCs w:val="24"/>
        </w:rPr>
        <w:t xml:space="preserve">računovodstvu Trgovačkog suda u Osijeku </w:t>
      </w:r>
      <w:r w:rsidRPr="00915638">
        <w:rPr>
          <w:sz w:val="24"/>
          <w:szCs w:val="24"/>
        </w:rPr>
        <w:t xml:space="preserve">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C662D0">
        <w:rPr>
          <w:sz w:val="24"/>
          <w:szCs w:val="24"/>
        </w:rPr>
        <w:t xml:space="preserve">obavijestiti ovaj sud pozivom na broj St-5932/16 je li u skraćenom stečajnom postupku koji se vodio pred Trgovačkim sudom u Osijeku </w:t>
      </w:r>
      <w:r w:rsidR="00630F6F">
        <w:rPr>
          <w:sz w:val="24"/>
          <w:szCs w:val="24"/>
        </w:rPr>
        <w:t xml:space="preserve">pod poslovnim brojem St-1520/16 nad dužnikom </w:t>
      </w:r>
      <w:r w:rsidR="00D87681">
        <w:rPr>
          <w:sz w:val="24"/>
          <w:szCs w:val="24"/>
          <w:lang w:val="pt-BR"/>
        </w:rPr>
        <w:t xml:space="preserve">ZRELO DOBA d.o.o., Zagreb, Brezovička cesta bb, OIB: </w:t>
      </w:r>
      <w:r w:rsidR="00D87681" w:rsidRPr="005721F2">
        <w:rPr>
          <w:sz w:val="24"/>
          <w:szCs w:val="24"/>
        </w:rPr>
        <w:t>35541552495</w:t>
      </w:r>
      <w:r w:rsidR="00D87681">
        <w:rPr>
          <w:sz w:val="24"/>
          <w:szCs w:val="24"/>
        </w:rPr>
        <w:t xml:space="preserve">, uplaćen predujam za namirenje troškova stečajnoga postupka. </w:t>
      </w:r>
    </w:p>
    <w:p w:rsidRDefault="00C662D0" w:rsidP="00D821AF" w:rsidR="00C662D0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D3401" w:rsidP="009D3401" w:rsidR="009D3401">
      <w:pPr>
        <w:ind w:firstLine="708"/>
        <w:jc w:val="both"/>
        <w:rPr>
          <w:sz w:val="24"/>
          <w:szCs w:val="24"/>
        </w:rPr>
      </w:pPr>
      <w:r w:rsidRPr="003E745D">
        <w:rPr>
          <w:sz w:val="24"/>
          <w:szCs w:val="24"/>
        </w:rPr>
        <w:t>Financijska agencija podnijela je</w:t>
      </w:r>
      <w:r>
        <w:rPr>
          <w:sz w:val="24"/>
          <w:szCs w:val="24"/>
        </w:rPr>
        <w:t>, 20. studenoga 2015.,</w:t>
      </w:r>
      <w:r w:rsidRPr="003E745D">
        <w:rPr>
          <w:sz w:val="24"/>
          <w:szCs w:val="24"/>
        </w:rPr>
        <w:t xml:space="preserve"> zahtjev za provedbu skraćenog stečajnog postupka nad dužnikom </w:t>
      </w:r>
      <w:r>
        <w:rPr>
          <w:sz w:val="24"/>
          <w:szCs w:val="24"/>
          <w:lang w:val="pt-BR"/>
        </w:rPr>
        <w:t xml:space="preserve">ZRELO DOBA d.o.o., Zagreb, Brezovička cesta bb, OIB: </w:t>
      </w:r>
      <w:r w:rsidRPr="005721F2">
        <w:rPr>
          <w:sz w:val="24"/>
          <w:szCs w:val="24"/>
        </w:rPr>
        <w:t>35541552495</w:t>
      </w:r>
      <w:r w:rsidRPr="00E4588E">
        <w:rPr>
          <w:sz w:val="24"/>
          <w:szCs w:val="24"/>
        </w:rPr>
        <w:t>,</w:t>
      </w:r>
      <w:r w:rsidRPr="003E745D">
        <w:rPr>
          <w:sz w:val="24"/>
          <w:szCs w:val="24"/>
        </w:rPr>
        <w:t xml:space="preserve"> na temelju odredbe čl. </w:t>
      </w:r>
      <w:r>
        <w:rPr>
          <w:sz w:val="24"/>
          <w:szCs w:val="24"/>
        </w:rPr>
        <w:t>444. st. 1</w:t>
      </w:r>
      <w:r w:rsidRPr="003E745D">
        <w:rPr>
          <w:sz w:val="24"/>
          <w:szCs w:val="24"/>
        </w:rPr>
        <w:t>. Stečajnog zakona (“Narodne</w:t>
      </w:r>
      <w:r>
        <w:rPr>
          <w:sz w:val="24"/>
          <w:szCs w:val="24"/>
        </w:rPr>
        <w:t xml:space="preserve"> novine” broj 71/15, dalje: SZ), koji postupak je vođen pred Trgovačkim sudom u Osijeku pod poslovnim brojem St-1520/16. Pravomoćnim rješenjem Trgovačkog suda u Osijeku poslovni broj St-1520/16 od 27. lipnja 2016. obustavljen je skraćeni stečajni postupak nad dužnikom na temelju odredaba </w:t>
      </w:r>
      <w:r w:rsidR="00514629">
        <w:rPr>
          <w:sz w:val="24"/>
          <w:szCs w:val="24"/>
        </w:rPr>
        <w:t>čl. 433. SZ-a.</w:t>
      </w:r>
    </w:p>
    <w:p w:rsidRDefault="00AC5248" w:rsidP="009D3401" w:rsidR="00E928ED">
      <w:pPr>
        <w:ind w:firstLine="708"/>
        <w:jc w:val="both"/>
        <w:rPr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Uvidom u spis utvrđeno je kako su u </w:t>
      </w:r>
      <w:r w:rsidR="009D3401">
        <w:rPr>
          <w:rFonts w:cstheme="majorBidi" w:hAnsiTheme="majorBidi" w:asciiTheme="majorBidi"/>
          <w:sz w:val="24"/>
          <w:szCs w:val="24"/>
        </w:rPr>
        <w:t xml:space="preserve">oglasu </w:t>
      </w:r>
      <w:r>
        <w:rPr>
          <w:sz w:val="24"/>
          <w:szCs w:val="24"/>
        </w:rPr>
        <w:t xml:space="preserve">Trgovačkog suda u Osijeku poslovni broj St-1520/16 od 11. svibnja 2016. (list 10. spisa), između ostalog, pozvani vjerovnici dužnika uplatiti predujam u iznosu od 10.000,00 kn za pokriće troškova toga postupka. </w:t>
      </w:r>
    </w:p>
    <w:p w:rsidRDefault="00E928ED" w:rsidP="009D3401" w:rsidR="00E928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u spisu nema podataka o eventualno uplaćenom predujmu odlučeno je kao u izreci ovog zaključka.</w:t>
      </w:r>
    </w:p>
    <w:p w:rsidRDefault="00C10C0B" w:rsidP="00C10C0B" w:rsidR="00C10C0B">
      <w:pPr>
        <w:jc w:val="both"/>
        <w:rPr>
          <w:sz w:val="24"/>
          <w:szCs w:val="24"/>
        </w:rPr>
      </w:pPr>
    </w:p>
    <w:p w:rsidRDefault="00915638" w:rsidP="00E928ED" w:rsidR="00E928ED">
      <w:pPr>
        <w:jc w:val="center"/>
        <w:rPr>
          <w:sz w:val="24"/>
          <w:szCs w:val="24"/>
        </w:rPr>
      </w:pPr>
      <w:r>
        <w:rPr>
          <w:sz w:val="24"/>
        </w:rPr>
        <w:t xml:space="preserve">U Zagrebu </w:t>
      </w:r>
      <w:r w:rsidR="00E928ED">
        <w:rPr>
          <w:sz w:val="24"/>
          <w:szCs w:val="24"/>
        </w:rPr>
        <w:t>28. ožujka 2018.</w:t>
      </w:r>
    </w:p>
    <w:p w:rsidRDefault="00915638" w:rsidP="00514629" w:rsidR="00915638">
      <w:pPr>
        <w:ind w:firstLine="708" w:left="3540"/>
        <w:jc w:val="center"/>
        <w:rPr>
          <w:sz w:val="24"/>
        </w:rPr>
      </w:pPr>
      <w:r>
        <w:rPr>
          <w:sz w:val="24"/>
        </w:rPr>
        <w:t>Sudac:</w:t>
      </w:r>
    </w:p>
    <w:p w:rsidRDefault="00915638" w:rsidP="00EE74F2" w:rsidR="00915638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071D60">
        <w:rPr>
          <w:sz w:val="24"/>
        </w:rPr>
        <w:t>, v.r.</w:t>
      </w:r>
    </w:p>
    <w:p w:rsidRDefault="006D6818" w:rsidP="006D6818" w:rsidR="006D6818" w:rsidRPr="00C10C0B">
      <w:pPr>
        <w:rPr>
          <w:sz w:val="24"/>
          <w:szCs w:val="24"/>
        </w:rPr>
      </w:pPr>
      <w:r w:rsidRPr="00C10C0B">
        <w:rPr>
          <w:sz w:val="24"/>
          <w:szCs w:val="24"/>
        </w:rPr>
        <w:t>UPUTA O PRAVNOM LIJEKU</w:t>
      </w:r>
    </w:p>
    <w:p w:rsidRDefault="006D6818" w:rsidP="006D6818" w:rsidR="006D6818" w:rsidRPr="00C10C0B">
      <w:pPr>
        <w:jc w:val="both"/>
        <w:rPr>
          <w:sz w:val="24"/>
          <w:szCs w:val="24"/>
        </w:rPr>
      </w:pPr>
      <w:r w:rsidRPr="00C10C0B">
        <w:rPr>
          <w:sz w:val="24"/>
          <w:szCs w:val="24"/>
        </w:rPr>
        <w:t>Protiv ovog zaključka nije dopušten pravni lijek (čl. 19. st. 7. SZ)</w:t>
      </w:r>
    </w:p>
    <w:p w:rsidRDefault="00C10C0B" w:rsidP="00915638" w:rsidR="00C10C0B" w:rsidRPr="00C10C0B">
      <w:pPr>
        <w:jc w:val="both"/>
        <w:rPr>
          <w:sz w:val="24"/>
          <w:szCs w:val="24"/>
        </w:rPr>
      </w:pPr>
    </w:p>
    <w:p w:rsidRDefault="00071D60" w:rsidP="00071D60" w:rsidR="00071D60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– ovlašteni službenik:</w:t>
      </w:r>
    </w:p>
    <w:p w:rsidRDefault="00071D60" w:rsidP="00071D60" w:rsidR="008B6D98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p w:rsidRDefault="00071D60" w:rsidP="00071D60" w:rsidR="00071D60" w:rsidRPr="00C10C0B">
      <w:pPr>
        <w:jc w:val="both"/>
        <w:rPr>
          <w:sz w:val="24"/>
          <w:szCs w:val="24"/>
        </w:rPr>
      </w:pPr>
    </w:p>
    <w:sectPr w:rsidSect="00071D60" w:rsidR="00071D60" w:rsidRPr="00C10C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1440" w:right="1800" w:top="14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71D6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71D6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CC312D">
      <w:rPr>
        <w:sz w:val="24"/>
        <w:szCs w:val="24"/>
      </w:rPr>
      <w:t>5932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71D60"/>
    <w:rsid w:val="00076D5A"/>
    <w:rsid w:val="000958A4"/>
    <w:rsid w:val="000C4CDD"/>
    <w:rsid w:val="00157FB4"/>
    <w:rsid w:val="00163B01"/>
    <w:rsid w:val="001C2B73"/>
    <w:rsid w:val="001C64EB"/>
    <w:rsid w:val="00265BE9"/>
    <w:rsid w:val="002D54EB"/>
    <w:rsid w:val="00310158"/>
    <w:rsid w:val="00315A76"/>
    <w:rsid w:val="003930D0"/>
    <w:rsid w:val="003C37C7"/>
    <w:rsid w:val="003C557D"/>
    <w:rsid w:val="00403FA5"/>
    <w:rsid w:val="0045420B"/>
    <w:rsid w:val="004671E3"/>
    <w:rsid w:val="004868D7"/>
    <w:rsid w:val="004C0FF0"/>
    <w:rsid w:val="00514629"/>
    <w:rsid w:val="00545290"/>
    <w:rsid w:val="005A05F8"/>
    <w:rsid w:val="00630F6F"/>
    <w:rsid w:val="006504AF"/>
    <w:rsid w:val="00660FE5"/>
    <w:rsid w:val="00670DF3"/>
    <w:rsid w:val="00695225"/>
    <w:rsid w:val="006C5FC7"/>
    <w:rsid w:val="006D6818"/>
    <w:rsid w:val="0076401A"/>
    <w:rsid w:val="00765D7C"/>
    <w:rsid w:val="007D694F"/>
    <w:rsid w:val="00824DFE"/>
    <w:rsid w:val="00843EE6"/>
    <w:rsid w:val="00882FED"/>
    <w:rsid w:val="008B6D98"/>
    <w:rsid w:val="00915638"/>
    <w:rsid w:val="00923082"/>
    <w:rsid w:val="00946306"/>
    <w:rsid w:val="0096053F"/>
    <w:rsid w:val="00994A82"/>
    <w:rsid w:val="009D3401"/>
    <w:rsid w:val="009D77D5"/>
    <w:rsid w:val="00A5454E"/>
    <w:rsid w:val="00A90B8B"/>
    <w:rsid w:val="00AC5248"/>
    <w:rsid w:val="00AE11AF"/>
    <w:rsid w:val="00AE2CCA"/>
    <w:rsid w:val="00AF4B1D"/>
    <w:rsid w:val="00B72CA9"/>
    <w:rsid w:val="00BA313C"/>
    <w:rsid w:val="00BA5F91"/>
    <w:rsid w:val="00BF18DB"/>
    <w:rsid w:val="00BF251F"/>
    <w:rsid w:val="00C10C0B"/>
    <w:rsid w:val="00C662D0"/>
    <w:rsid w:val="00C822A2"/>
    <w:rsid w:val="00CC312D"/>
    <w:rsid w:val="00CF5F08"/>
    <w:rsid w:val="00D6603E"/>
    <w:rsid w:val="00D821AF"/>
    <w:rsid w:val="00D87681"/>
    <w:rsid w:val="00D962D2"/>
    <w:rsid w:val="00DA0596"/>
    <w:rsid w:val="00E928ED"/>
    <w:rsid w:val="00EE74F2"/>
    <w:rsid w:val="00F8504D"/>
    <w:rsid w:val="00F87719"/>
    <w:rsid w:val="00F95C4C"/>
    <w:rsid w:val="00FB6D68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68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7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7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7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7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68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7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7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7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7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St-5932/2016-18</izvorni_sadrzaj>
    <derivirana_varijabla naziv="DomainObject.Oznaka_1">St-5932/2016-18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5932</izvorni_sadrzaj>
    <derivirana_varijabla naziv="DomainObject.Predmet.Broj_1">5932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St-5932/2016</izvorni_sadrzaj>
    <derivirana_varijabla naziv="DomainObject.Predmet.OznakaBroj_1">St-5932/2016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ZRELO DOBA d.o.o.</izvorni_sadrzaj>
    <derivirana_varijabla naziv="DomainObject.Predmet.ProtustrankaFormated_1">  ZRELO DOBA d.o.o.</derivirana_varijabla>
  </DomainObject.Predmet.ProtustrankaFormated>
  <DomainObject.Predmet.ProtustrankaFormatedOIB>
    <izvorni_sadrzaj>  ZRELO DOBA d.o.o., OIB 35541552495</izvorni_sadrzaj>
    <derivirana_varijabla naziv="DomainObject.Predmet.ProtustrankaFormatedOIB_1">  ZRELO DOBA d.o.o., OIB 35541552495</derivirana_varijabla>
  </DomainObject.Predmet.ProtustrankaFormatedOIB>
  <DomainObject.Predmet.ProtustrankaFormatedWithAdress>
    <izvorni_sadrzaj> ZRELO DOBA d.o.o., Brezovička cesta/bb, 10000 Zagreb</izvorni_sadrzaj>
    <derivirana_varijabla naziv="DomainObject.Predmet.ProtustrankaFormatedWithAdress_1"> ZRELO DOBA d.o.o., Brezovička cesta/bb, 10000 Zagreb</derivirana_varijabla>
  </DomainObject.Predmet.ProtustrankaFormatedWithAdress>
  <DomainObject.Predmet.ProtustrankaFormatedWithAdressOIB>
    <izvorni_sadrzaj> ZRELO DOBA d.o.o., OIB 35541552495, Brezovička cesta/bb, 10000 Zagreb</izvorni_sadrzaj>
    <derivirana_varijabla naziv="DomainObject.Predmet.ProtustrankaFormatedWithAdressOIB_1"> ZRELO DOBA d.o.o., OIB 35541552495, Brezovička cesta/bb, 10000 Zagreb</derivirana_varijabla>
  </DomainObject.Predmet.ProtustrankaFormatedWithAdressOIB>
  <DomainObject.Predmet.ProtustrankaWithAdress>
    <izvorni_sadrzaj>ZRELO DOBA d.o.o. Brezovička cesta/bb, 10000 Zagreb</izvorni_sadrzaj>
    <derivirana_varijabla naziv="DomainObject.Predmet.ProtustrankaWithAdress_1">ZRELO DOBA d.o.o. Brezovička cesta/bb, 10000 Zagreb</derivirana_varijabla>
  </DomainObject.Predmet.ProtustrankaWithAdress>
  <DomainObject.Predmet.ProtustrankaWithAdressOIB>
    <izvorni_sadrzaj>ZRELO DOBA d.o.o., OIB 35541552495, Brezovička cesta/bb, 10000 Zagreb</izvorni_sadrzaj>
    <derivirana_varijabla naziv="DomainObject.Predmet.ProtustrankaWithAdressOIB_1">ZRELO DOBA d.o.o., OIB 35541552495, Brezovička cesta/bb, 10000 Zagreb</derivirana_varijabla>
  </DomainObject.Predmet.ProtustrankaWithAdressOIB>
  <DomainObject.Predmet.ProtustrankaNazivFormated>
    <izvorni_sadrzaj>ZRELO DOBA d.o.o.</izvorni_sadrzaj>
    <derivirana_varijabla naziv="DomainObject.Predmet.ProtustrankaNazivFormated_1">ZRELO DOBA d.o.o.</derivirana_varijabla>
  </DomainObject.Predmet.ProtustrankaNazivFormated>
  <DomainObject.Predmet.ProtustrankaNazivFormatedOIB>
    <izvorni_sadrzaj>ZRELO DOBA d.o.o., OIB 35541552495</izvorni_sadrzaj>
    <derivirana_varijabla naziv="DomainObject.Predmet.ProtustrankaNazivFormatedOIB_1">ZRELO DOBA d.o.o., OIB 35541552495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ŽDO u Osijeku; FINA Regionalni centar Zagreb</izvorni_sadrzaj>
    <derivirana_varijabla naziv="DomainObject.Predmet.StrankaFormated_1">  RH Ministarstvo financija zastupanog po punomoćniku ŽDO u Osijeku; FINA Regionalni centar Zagreb</derivirana_varijabla>
  </DomainObject.Predmet.StrankaFormated>
  <DomainObject.Predmet.StrankaFormatedOIB>
    <izvorni_sadrzaj>  RH Ministarstvo financija, OIB 18683136487 zastupanog po punomoćniku ŽDO u Osijeku; FINA Regionalni centar Zagreb, OIB 85821130368</izvorni_sadrzaj>
    <derivirana_varijabla naziv="DomainObject.Predmet.StrankaFormatedOIB_1">  RH Ministarstvo financija, OIB 18683136487 zastupanog po punomoćniku ŽDO u Osijeku; FINA Regionalni centar Zagreb, OIB 85821130368</derivirana_varijabla>
  </DomainObject.Predmet.StrankaFormatedOIB>
  <DomainObject.Predmet.StrankaFormatedWithAdress>
    <izvorni_sadrzaj> RH Ministarstvo financija zastupanog po punomoćniku ŽDO u Osijeku; FINA Regionalni centar Zagreb, Trg svibanjskih žrtava 1995. br. 1, 10000 Zagreb</izvorni_sadrzaj>
    <derivirana_varijabla naziv="DomainObject.Predmet.StrankaFormatedWithAdress_1"> RH Ministarstvo financija zastupanog po punomoćniku ŽDO u Osijeku; FINA Regionalni centar Zagreb, Trg svibanjskih žrtava 1995. br. 1, 10000 Zagreb</derivirana_varijabla>
  </DomainObject.Predmet.StrankaFormatedWithAdress>
  <DomainObject.Predmet.StrankaFormatedWithAdressOIB>
    <izvorni_sadrzaj> RH Ministarstvo financija, OIB 18683136487 zastupanog po punomoćniku ŽDO u Osijeku; FINA Regionalni centar Zagreb, OIB 85821130368, Trg svibanjskih žrtava 1995. br. 1, 10000 Zagreb</izvorni_sadrzaj>
    <derivirana_varijabla naziv="DomainObject.Predmet.StrankaFormatedWithAdressOIB_1"> RH Ministarstvo financija, OIB 18683136487 zastupanog po punomoćniku ŽDO u Osijeku; FINA Regionalni centar Zagreb, OIB 85821130368, Trg svibanjskih žrtava 1995. br. 1, 10000 Zagreb</derivirana_varijabla>
  </DomainObject.Predmet.StrankaFormatedWithAdressOIB>
  <DomainObject.Predmet.StrankaWithAdress>
    <izvorni_sadrzaj>RH Ministarstvo financija ,FINA Regionalni centar Zagreb Trg svibanjskih žrtava 1995. br. 1,10000 Zagreb</izvorni_sadrzaj>
    <derivirana_varijabla naziv="DomainObject.Predmet.StrankaWithAdress_1">RH Ministarstvo financija ,FINA Regionalni centar Zagreb Trg svibanjskih žrtava 1995. br. 1,10000 Zagreb</derivirana_varijabla>
  </DomainObject.Predmet.StrankaWithAdress>
  <DomainObject.Predmet.StrankaWithAdressOIB>
    <izvorni_sadrzaj>RH Ministarstvo financija, OIB 18683136487,FINA Regionalni centar Zagreb, OIB 85821130368, Trg svibanjskih žrtava 1995. br. 1,10000 Zagreb</izvorni_sadrzaj>
    <derivirana_varijabla naziv="DomainObject.Predmet.StrankaWithAdressOIB_1">RH Ministarstvo financija, OIB 18683136487,FINA Regionalni centar Zagreb, OIB 85821130368, Trg svibanjskih žrtava 1995. br. 1,10000 Zagreb</derivirana_varijabla>
  </DomainObject.Predmet.StrankaWithAdressOIB>
  <DomainObject.Predmet.StrankaNazivFormated>
    <izvorni_sadrzaj>RH Ministarstvo financija,FINA Regionalni centar Zagreb</izvorni_sadrzaj>
    <derivirana_varijabla naziv="DomainObject.Predmet.StrankaNazivFormated_1">RH Ministarstvo financija,FINA Regionalni centar Zagreb</derivirana_varijabla>
  </DomainObject.Predmet.StrankaNazivFormated>
  <DomainObject.Predmet.StrankaNazivFormatedOIB>
    <izvorni_sadrzaj>RH Ministarstvo financija, OIB 18683136487,FINA Regionalni centar Zagreb, OIB 85821130368</izvorni_sadrzaj>
    <derivirana_varijabla naziv="DomainObject.Predmet.StrankaNazivFormatedOIB_1">RH Ministarstvo financija,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ZRELO DOBA d.o.o.</item>
    </izvorni_sadrzaj>
    <derivirana_varijabla naziv="DomainObject.Predmet.ProtuStrankaListFormated_1">
      <item>ZRELO DOBA d.o.o.</item>
    </derivirana_varijabla>
  </DomainObject.Predmet.ProtuStrankaListFormated>
  <DomainObject.Predmet.ProtuStrankaListFormatedOIB>
    <izvorni_sadrzaj>
      <item>ZRELO DOBA d.o.o., OIB 35541552495</item>
    </izvorni_sadrzaj>
    <derivirana_varijabla naziv="DomainObject.Predmet.ProtuStrankaListFormatedOIB_1">
      <item>ZRELO DOBA d.o.o., OIB 35541552495</item>
    </derivirana_varijabla>
  </DomainObject.Predmet.ProtuStrankaListFormatedOIB>
  <DomainObject.Predmet.ProtuStrankaListFormatedWithAdress>
    <izvorni_sadrzaj>
      <item>ZRELO DOBA d.o.o., Brezovička cesta/bb, 10000 Zagreb</item>
    </izvorni_sadrzaj>
    <derivirana_varijabla naziv="DomainObject.Predmet.ProtuStrankaListFormatedWithAdress_1">
      <item>ZRELO DOBA d.o.o., Brezovička cesta/bb, 10000 Zagreb</item>
    </derivirana_varijabla>
  </DomainObject.Predmet.ProtuStrankaListFormatedWithAdress>
  <DomainObject.Predmet.ProtuStrankaListFormatedWithAdressOIB>
    <izvorni_sadrzaj>
      <item>ZRELO DOBA d.o.o., OIB 35541552495, Brezovička cesta/bb, 10000 Zagreb</item>
    </izvorni_sadrzaj>
    <derivirana_varijabla naziv="DomainObject.Predmet.ProtuStrankaListFormatedWithAdressOIB_1">
      <item>ZRELO DOBA d.o.o., OIB 35541552495, Brezovička cesta/bb, 10000 Zagreb</item>
    </derivirana_varijabla>
  </DomainObject.Predmet.ProtuStrankaListFormatedWithAdressOIB>
  <DomainObject.Predmet.ProtuStrankaListNazivFormated>
    <izvorni_sadrzaj>
      <item>ZRELO DOBA d.o.o.</item>
    </izvorni_sadrzaj>
    <derivirana_varijabla naziv="DomainObject.Predmet.ProtuStrankaListNazivFormated_1">
      <item>ZRELO DOBA d.o.o.</item>
    </derivirana_varijabla>
  </DomainObject.Predmet.ProtuStrankaListNazivFormated>
  <DomainObject.Predmet.ProtuStrankaListNazivFormatedOIB>
    <izvorni_sadrzaj>
      <item>ZRELO DOBA d.o.o., OIB 35541552495</item>
    </izvorni_sadrzaj>
    <derivirana_varijabla naziv="DomainObject.Predmet.ProtuStrankaListNazivFormatedOIB_1">
      <item>ZRELO DOBA d.o.o., OIB 35541552495</item>
    </derivirana_varijabla>
  </DomainObject.Predmet.ProtuStrankaListNazivFormatedOIB>
  <DomainObject.Predmet.OstaliListFormated>
    <izvorni_sadrzaj>
      <item>ŽDO u Osijeku punomoćnik sudionika u postupku RH Ministarstvo financija</item>
      <item>CROATIA BANKA, dioničko društvo</item>
      <item>Gravora Milan</item>
    </izvorni_sadrzaj>
    <derivirana_varijabla naziv="DomainObject.Predmet.OstaliListFormated_1">
      <item>ŽDO u Osijeku punomoćnik sudionika u postupku RH Ministarstvo financija</item>
      <item>CROATIA BANKA, dioničko društvo</item>
      <item>Gravora Milan</item>
    </derivirana_varijabla>
  </DomainObject.Predmet.OstaliListFormated>
  <DomainObject.Predmet.OstaliListFormatedOIB>
    <izvorni_sadrzaj>
      <item>ŽDO u Osijeku, OIB 61379160880 punomoćnik sudionika u postupku RH Ministarstvo financija</item>
      <item>CROATIA BANKA, dioničko društvo, OIB 32247795989</item>
      <item>Gravora Milan, OIB 85395420347</item>
    </izvorni_sadrzaj>
    <derivirana_varijabla naziv="DomainObject.Predmet.OstaliListFormatedOIB_1">
      <item>ŽDO u Osijeku, OIB 61379160880 punomoćnik sudionika u postupku RH Ministarstvo financija</item>
      <item>CROATIA BANKA, dioničko društvo, OIB 32247795989</item>
      <item>Gravora Milan, OIB 85395420347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  <item>CROATIA BANKA, dioničko društvo, Roberta Frangeša Mihanovića 9, 10000 Zagreb</item>
      <item>Gravora Milan, Miročka 1, 11060 Beograd - Palilula</item>
    </izvorni_sadrzaj>
    <derivirana_varijabla naziv="DomainObject.Predmet.OstaliListFormatedWithAdress_1">
      <item>ŽDO u Osijeku, Kapucinska 21, 31000 Osijek punomoćnik sudionika u postupku RH Ministarstvo financija</item>
      <item>CROATIA BANKA, dioničko društvo, Roberta Frangeša Mihanovića 9, 10000 Zagreb</item>
      <item>Gravora Milan, Miročka 1, 11060 Beograd - Palilula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  <item>CROATIA BANKA, dioničko društvo, OIB 32247795989, Roberta Frangeša Mihanovića 9, 10000 Zagreb</item>
      <item>Gravora Milan, OIB 85395420347, Miročka 1, 11060 Beograd - Palilula</item>
    </izvorni_sadrzaj>
    <derivirana_varijabla naziv="DomainObject.Predmet.OstaliListFormatedWithAdressOIB_1">
      <item>ŽDO u Osijeku, OIB 61379160880, Kapucinska 21, 31000 Osijek punomoćnik sudionika u postupku RH Ministarstvo financija</item>
      <item>CROATIA BANKA, dioničko društvo, OIB 32247795989, Roberta Frangeša Mihanovića 9, 10000 Zagreb</item>
      <item>Gravora Milan, OIB 85395420347, Miročka 1, 11060 Beograd - Palilula</item>
    </derivirana_varijabla>
  </DomainObject.Predmet.OstaliListFormatedWithAdressOIB>
  <DomainObject.Predmet.OstaliListNazivFormated>
    <izvorni_sadrzaj>
      <item>ŽDO u Osijeku</item>
      <item>CROATIA BANKA, dioničko društvo</item>
      <item>Gravora Milan</item>
    </izvorni_sadrzaj>
    <derivirana_varijabla naziv="DomainObject.Predmet.OstaliListNazivFormated_1">
      <item>ŽDO u Osijeku</item>
      <item>CROATIA BANKA, dioničko društvo</item>
      <item>Gravora Milan</item>
    </derivirana_varijabla>
  </DomainObject.Predmet.OstaliListNazivFormated>
  <DomainObject.Predmet.OstaliListNazivFormatedOIB>
    <izvorni_sadrzaj>
      <item>ŽDO u Osijeku, OIB 61379160880</item>
      <item>CROATIA BANKA, dioničko društvo, OIB 32247795989</item>
      <item>Gravora Milan, OIB 85395420347</item>
    </izvorni_sadrzaj>
    <derivirana_varijabla naziv="DomainObject.Predmet.OstaliListNazivFormatedOIB_1">
      <item>ŽDO u Osijeku, OIB 61379160880</item>
      <item>CROATIA BANKA, dioničko društvo, OIB 32247795989</item>
      <item>Gravora Milan, OIB 85395420347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St-5932/2016-18</izvorni_sadrzaj>
    <derivirana_varijabla naziv="DomainObject.PoslovniBrojDokumenta_1">St-5932/2016-18</derivirana_varijabla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ZRELO DOBA d.o.o.</izvorni_sadrzaj>
    <derivirana_varijabla naziv="DomainObject.Predmet.ProtustrankaIDrugi_1">ZRELO DOBA d.o.o.</derivirana_varijabla>
  </DomainObject.Predmet.ProtustrankaIDrugi>
  <DomainObject.Predmet.StrankaIDrugiAdressOIB>
    <izvorni_sadrzaj>RH Ministarstvo financija, OIB 18683136487 i dr.</izvorni_sadrzaj>
    <derivirana_varijabla naziv="DomainObject.Predmet.StrankaIDrugiAdressOIB_1">RH Ministarstvo financija, OIB 18683136487 i dr.</derivirana_varijabla>
  </DomainObject.Predmet.StrankaIDrugiAdressOIB>
  <DomainObject.Predmet.ProtustrankaIDrugiAdressOIB>
    <izvorni_sadrzaj>ZRELO DOBA d.o.o., OIB 35541552495, Brezovička cesta/bb, 10000 Zagreb</izvorni_sadrzaj>
    <derivirana_varijabla naziv="DomainObject.Predmet.ProtustrankaIDrugiAdressOIB_1">ZRELO DOBA d.o.o., OIB 35541552495, Brezovička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ZRELO DOBA d.o.o.</item>
      <item>CROATIA BANKA, dioničko društvo</item>
      <item>Gravora Milan</item>
    </izvorni_sadrzaj>
    <derivirana_varijabla naziv="DomainObject.Predmet.SudioniciListNaziv_1">
      <item>FINA Regionalni centar Zagreb</item>
      <item>RH Ministarstvo financija</item>
      <item>ŽDO u Osijeku</item>
      <item>ZRELO DOBA d.o.o.</item>
      <item>CROATIA BANKA, dioničko društvo</item>
      <item>Gravora Milan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ZRELO DOBA d.o.o., OIB 35541552495, Brezovička cesta/bb,10000 Zagreb</item>
      <item>CROATIA BANKA, dioničko društvo, OIB 32247795989, Roberta Frangeša Mihanovića 9,10000 Zagreb</item>
      <item>Gravora Milan, OIB 85395420347, Miročka 1,11060 Beograd - Palilula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ZRELO DOBA d.o.o., OIB 35541552495, Brezovička cesta/bb,10000 Zagreb</item>
      <item>CROATIA BANKA, dioničko društvo, OIB 32247795989, Roberta Frangeša Mihanovića 9,10000 Zagreb</item>
      <item>Gravora Milan, OIB 85395420347, Miročka 1,11060 Beograd - Palilula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35541552495</item>
      <item>, OIB 32247795989</item>
      <item>, OIB 85395420347</item>
    </izvorni_sadrzaj>
    <derivirana_varijabla naziv="DomainObject.Predmet.SudioniciListNazivOIB_1">
      <item>, OIB 85821130368</item>
      <item>, OIB 18683136487</item>
      <item>, OIB 61379160880</item>
      <item>, OIB 35541552495</item>
      <item>, OIB 32247795989</item>
      <item>, OIB 85395420347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1571</properties:Characters>
  <properties:Lines>48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2018-03-28T11:20:00Z</dcterms:created>
  <dc:creator>Ivana Koštarić Fegeš</dc:creator>
  <cp:lastModifiedBy>Katarina Drndelić</cp:lastModifiedBy>
  <cp:lastPrinted>2018-03-28T12:34:00Z</cp:lastPrinted>
  <dcterms:modified xmlns:xsi="http://www.w3.org/2001/XMLSchema-instance" xsi:type="dcterms:W3CDTF">2018-03-28T12:34:00Z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St-5932/2016-18 / Odluka - Zaključak (zaključak_TS_OS_obavijest_o_predujmu_zrelo_doba.docx)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