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8036" w14:paraId="60f8036" w:rsidRDefault="00EF311F" w:rsidP="00126F44" w:rsidR="00E543AD">
      <w:pPr>
        <w15:collapsed w:val="false"/>
      </w:pPr>
      <w:bookmarkStart w:name="_GoBack" w:id="0"/>
      <w:bookmarkEnd w:id="0"/>
      <w:r>
        <w:tab/>
      </w:r>
      <w:r>
        <w:tab/>
      </w:r>
      <w:r>
        <w:tab/>
      </w:r>
      <w:r>
        <w:tab/>
      </w:r>
      <w:r>
        <w:tab/>
      </w:r>
      <w:r>
        <w:tab/>
      </w:r>
      <w:r>
        <w:tab/>
      </w:r>
      <w:r>
        <w:tab/>
      </w:r>
      <w:r>
        <w:tab/>
      </w:r>
      <w:r>
        <w:tab/>
        <w:t>14 St-</w:t>
      </w:r>
      <w:r w:rsidR="0005414C">
        <w:t>18</w:t>
      </w:r>
      <w:r w:rsidR="006C2677">
        <w:t>0</w:t>
      </w:r>
      <w:r w:rsidR="0005414C">
        <w:t>2</w:t>
      </w:r>
      <w:r>
        <w:t>/1</w:t>
      </w:r>
      <w:r w:rsidR="004109AE">
        <w:t>6</w:t>
      </w:r>
      <w:r>
        <w:t>-</w:t>
      </w:r>
      <w:r w:rsidR="00B93305">
        <w:t>2</w:t>
      </w:r>
      <w:r w:rsidR="0005414C">
        <w:t>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w:t>
      </w:r>
      <w:r w:rsidR="001B5CF9">
        <w:t xml:space="preserve">85821130368 </w:t>
      </w:r>
      <w:r w:rsidR="001B5CF9" w:rsidRPr="00611430">
        <w:t xml:space="preserve">za otvaranje stečajnog postupka nad dužnikom </w:t>
      </w:r>
      <w:r w:rsidR="0005414C" w:rsidRPr="0005414C">
        <w:t>LIQUORE j.d.o.o. za ugostiteljstvo i usluge, Osijek, K.A. Stepinca 14, MBS: 030156571, OIB: 10375580699</w:t>
      </w:r>
      <w:r w:rsidR="00625D51" w:rsidRPr="000B1DB2">
        <w:t xml:space="preserve">, dana </w:t>
      </w:r>
      <w:r w:rsidR="0021350E">
        <w:t>1</w:t>
      </w:r>
      <w:r w:rsidR="0005414C">
        <w:t>9</w:t>
      </w:r>
      <w:r w:rsidR="00625D51">
        <w:t>.</w:t>
      </w:r>
      <w:r w:rsidR="00625D51" w:rsidRPr="000B1DB2">
        <w:t xml:space="preserve"> </w:t>
      </w:r>
      <w:r w:rsidR="009308FB">
        <w:t>siječnj</w:t>
      </w:r>
      <w:r w:rsidR="006F6E5E">
        <w:t>a</w:t>
      </w:r>
      <w:r w:rsidR="00625D51" w:rsidRPr="000B1DB2">
        <w:t xml:space="preserve"> 201</w:t>
      </w:r>
      <w:r w:rsidR="009308FB">
        <w:t>7</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05414C"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05414C" w:rsidRPr="0005414C">
        <w:rPr>
          <w:bCs/>
        </w:rPr>
        <w:t>LIQUORE j.d.o.o. za ugostiteljstvo i usluge, Osijek, K.A. Stepinca 14, MBS: 030156571, OIB: 10375580699</w:t>
      </w:r>
      <w:r w:rsidRPr="00557979">
        <w:rPr>
          <w:bCs/>
        </w:rPr>
        <w:t>.</w:t>
      </w:r>
    </w:p>
    <w:p w:rsidRDefault="006C55C7" w:rsidP="006C55C7" w:rsidR="006C55C7">
      <w:pPr>
        <w:ind w:left="1065"/>
        <w:jc w:val="both"/>
        <w:rPr>
          <w:bCs/>
        </w:rPr>
      </w:pPr>
    </w:p>
    <w:p w:rsidRDefault="006C55C7" w:rsidP="0005414C"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05414C" w:rsidRPr="0005414C">
        <w:t>Dragutin Romić, Čepin, Papuka 28, OIB 07423571519</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05414C" w:rsidR="006C55C7" w:rsidRPr="00A8678A">
      <w:pPr>
        <w:numPr>
          <w:ilvl w:val="0"/>
          <w:numId w:val="28"/>
        </w:numPr>
        <w:jc w:val="both"/>
      </w:pPr>
      <w:r w:rsidRPr="00692327">
        <w:rPr>
          <w:bCs/>
        </w:rPr>
        <w:t>ZAKLJUČUJE</w:t>
      </w:r>
      <w:r w:rsidRPr="00557979">
        <w:t xml:space="preserve"> se stečajni postupak nad dužnikom: </w:t>
      </w:r>
      <w:r w:rsidR="0005414C" w:rsidRPr="0005414C">
        <w:rPr>
          <w:bCs/>
        </w:rPr>
        <w:t>LIQUORE j.d.o.o. za ugostiteljstvo i usluge, Osijek, K.A. Stepinca 14, MBS: 030156571, OIB: 10375580699</w:t>
      </w:r>
      <w:r>
        <w:rPr>
          <w:bCs/>
        </w:rPr>
        <w:t>.</w:t>
      </w:r>
    </w:p>
    <w:p w:rsidRDefault="006C55C7" w:rsidP="006C55C7" w:rsidR="006C55C7">
      <w:pPr>
        <w:jc w:val="both"/>
      </w:pPr>
    </w:p>
    <w:p w:rsidRDefault="006C55C7" w:rsidP="0065632C" w:rsidR="006C55C7">
      <w:pPr>
        <w:pStyle w:val="Odlomakpopisa"/>
        <w:numPr>
          <w:ilvl w:val="0"/>
          <w:numId w:val="28"/>
        </w:numPr>
        <w:jc w:val="both"/>
      </w:pPr>
      <w:r>
        <w:t>Nalaže se bivšem zakonskom zastupniku</w:t>
      </w:r>
      <w:r w:rsidR="00113479">
        <w:t xml:space="preserve"> </w:t>
      </w:r>
      <w:r w:rsidR="0065632C" w:rsidRPr="0065632C">
        <w:t>Svjetlani Stjepanović, Osijek, Opatijska 5, OIB: 12048506447</w:t>
      </w:r>
      <w:r w:rsidRPr="002121FD">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AF2236" w:rsidP="006C55C7" w:rsidR="00AF2236">
      <w:pPr>
        <w:jc w:val="both"/>
      </w:pPr>
    </w:p>
    <w:p w:rsidRDefault="002B2795" w:rsidP="006C55C7" w:rsidR="002B2795">
      <w:pPr>
        <w:jc w:val="both"/>
      </w:pPr>
    </w:p>
    <w:p w:rsidRDefault="00F80766" w:rsidP="006C55C7" w:rsidR="00F80766">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F80766" w:rsidP="00101441" w:rsidR="00F80766">
      <w:pPr>
        <w:ind w:firstLine="720"/>
        <w:jc w:val="both"/>
      </w:pPr>
    </w:p>
    <w:p w:rsidRDefault="009A24F3" w:rsidP="0065632C" w:rsidR="0065632C">
      <w:pPr>
        <w:jc w:val="both"/>
      </w:pPr>
      <w:r>
        <w:tab/>
      </w:r>
      <w:r w:rsidR="0065632C">
        <w:t xml:space="preserve">Dana 7.06.2016. zaprimljen je na ovome sudu prijedlog FINE Regionalni centar Osijek, Podružnica Osijek, klasa: 110-07/16-01/04 Ur. broj 04-06-16-9805 od 6.06.2016. godine, za otvaranje stečajnog postupka nad dužnikom </w:t>
      </w:r>
      <w:r w:rsidR="0065632C" w:rsidRPr="00147ECF">
        <w:t>LIQUORE j.d.o.o. za ugostiteljstvo i usluge, Osijek, K.A. Stepinca 14, MBS: 030156571, OIB: 10375580699</w:t>
      </w:r>
      <w:r w:rsidR="0065632C">
        <w:t>, temeljem odredbe čl. 110. st. 1. Stečajnog zakona (NN 71/15, dalje: SZ).</w:t>
      </w:r>
    </w:p>
    <w:p w:rsidRDefault="0065632C" w:rsidP="0065632C" w:rsidR="0065632C">
      <w:pPr>
        <w:jc w:val="both"/>
      </w:pPr>
    </w:p>
    <w:p w:rsidRDefault="0065632C" w:rsidP="0065632C" w:rsidR="0065632C">
      <w:pPr>
        <w:jc w:val="both"/>
      </w:pPr>
      <w:r>
        <w:tab/>
        <w:t>U prijedlogu je navela da na dan 3.06.2016. dužnik u Očevidniku redoslijeda osnova za plaćanje ima evidentirane neizvršene osnove za plaćanje u neprekinutom razdoblju od 120 dana, u ukupnom iznosu od 22.204,77 kn, u koji iznos je uračunata kamata i naknada FINE za provedbe ovrhe na novčanim sredstvima dužnika. Navodi da dužnik ima 1 zaposlenog radnika.</w:t>
      </w:r>
    </w:p>
    <w:p w:rsidRDefault="0065632C" w:rsidP="0065632C" w:rsidR="0065632C">
      <w:pPr>
        <w:jc w:val="both"/>
      </w:pPr>
    </w:p>
    <w:p w:rsidRDefault="0065632C" w:rsidP="0065632C" w:rsidR="006D42B0">
      <w:pPr>
        <w:jc w:val="both"/>
      </w:pPr>
      <w:r>
        <w:tab/>
        <w:t>Dostavlja popis računa i oročenih novčanih sredstava na dan 3.06.2016., te navodi da na temelju čl. 112. st. 5. SZ dužnik na ime predujma za namirenje troškova stečajnog postupka nema zaplijenjena novčana sredstva na dan 3.06.2016.</w:t>
      </w:r>
    </w:p>
    <w:p w:rsidRDefault="0065632C" w:rsidP="0065632C" w:rsidR="0065632C">
      <w:pPr>
        <w:jc w:val="both"/>
      </w:pPr>
    </w:p>
    <w:p w:rsidRDefault="00E818BA" w:rsidP="00E818BA" w:rsidR="00E818BA">
      <w:pPr>
        <w:ind w:firstLine="720"/>
        <w:jc w:val="both"/>
      </w:pPr>
      <w:r w:rsidRPr="00176811">
        <w:t xml:space="preserve">Sud je utvrdio da je predlagatelj ovlašten za podnošenje predmetnoga prijedloga temeljem odredbe čl. </w:t>
      </w:r>
      <w:r w:rsidR="006D42B0">
        <w:t>110</w:t>
      </w:r>
      <w:r w:rsidRPr="00176811">
        <w:t xml:space="preserve">. st. </w:t>
      </w:r>
      <w:r w:rsidR="006D42B0">
        <w:t>1</w:t>
      </w:r>
      <w:r w:rsidRPr="00176811">
        <w:t xml:space="preserve">. </w:t>
      </w:r>
      <w:r>
        <w:t>SZ</w:t>
      </w:r>
      <w:r w:rsidRPr="00176811">
        <w:t xml:space="preserve">, </w:t>
      </w:r>
      <w:r w:rsidRPr="00F45589">
        <w:t>te je donio rješenje o pokretanju prethodnog postupka i imenovao privremenog stečajnog postupka (čl. 115. st. 1. i 2. SZ-a), odredio mu dužnosti (čl. 119. st. 2. i 3. SZ-a) i zakazao ročište (čl. 123. i čl. 128. st.1. SZ-a)</w:t>
      </w:r>
      <w:r>
        <w:t>.</w:t>
      </w:r>
    </w:p>
    <w:p w:rsidRDefault="00FD785A" w:rsidP="00FD785A" w:rsidR="00FD785A">
      <w:pPr>
        <w:jc w:val="both"/>
        <w:rPr>
          <w:color w:val="000000"/>
        </w:rPr>
      </w:pPr>
    </w:p>
    <w:p w:rsidRDefault="009A24F3" w:rsidP="005464F5" w:rsidR="005464F5">
      <w:pPr>
        <w:pStyle w:val="Bezproreda"/>
        <w:rPr>
          <w:szCs w:val="24"/>
        </w:rPr>
      </w:pPr>
      <w:r>
        <w:rPr>
          <w:color w:val="000000"/>
        </w:rPr>
        <w:tab/>
      </w:r>
      <w:r w:rsidR="006C55C7">
        <w:rPr>
          <w:color w:val="000000"/>
        </w:rPr>
        <w:t xml:space="preserve">U određenom </w:t>
      </w:r>
      <w:r w:rsidR="00ED0188">
        <w:rPr>
          <w:color w:val="000000"/>
        </w:rPr>
        <w:t>mu</w:t>
      </w:r>
      <w:r w:rsidR="006C55C7">
        <w:rPr>
          <w:color w:val="000000"/>
        </w:rPr>
        <w:t xml:space="preserve"> roku privremen</w:t>
      </w:r>
      <w:r w:rsidR="00ED0188">
        <w:rPr>
          <w:color w:val="000000"/>
        </w:rPr>
        <w:t>i</w:t>
      </w:r>
      <w:r w:rsidR="006C55C7">
        <w:rPr>
          <w:color w:val="000000"/>
        </w:rPr>
        <w:t xml:space="preserve"> stečajn</w:t>
      </w:r>
      <w:r w:rsidR="00ED0188">
        <w:rPr>
          <w:color w:val="000000"/>
        </w:rPr>
        <w:t>i</w:t>
      </w:r>
      <w:r w:rsidR="006C55C7">
        <w:rPr>
          <w:color w:val="000000"/>
        </w:rPr>
        <w:t xml:space="preserve"> upravitelj dostavi</w:t>
      </w:r>
      <w:r w:rsidR="00ED0188">
        <w:rPr>
          <w:color w:val="000000"/>
        </w:rPr>
        <w:t>o</w:t>
      </w:r>
      <w:r w:rsidR="006C55C7">
        <w:rPr>
          <w:color w:val="000000"/>
        </w:rPr>
        <w:t xml:space="preserve"> je svoje pisano izvješće</w:t>
      </w:r>
      <w:r w:rsidR="00554F07">
        <w:rPr>
          <w:color w:val="000000"/>
        </w:rPr>
        <w:t xml:space="preserve"> </w:t>
      </w:r>
      <w:r w:rsidR="006C55C7">
        <w:rPr>
          <w:color w:val="000000"/>
        </w:rPr>
        <w:t xml:space="preserve">u kojem navodi </w:t>
      </w:r>
      <w:r w:rsidR="00944A8F">
        <w:t xml:space="preserve">da </w:t>
      </w:r>
      <w:r w:rsidR="005464F5">
        <w:t>je</w:t>
      </w:r>
      <w:r w:rsidR="005464F5" w:rsidRPr="00E91270">
        <w:t xml:space="preserve"> </w:t>
      </w:r>
      <w:r w:rsidR="005464F5">
        <w:rPr>
          <w:szCs w:val="24"/>
        </w:rPr>
        <w:t xml:space="preserve">temeljem Prokaznog popisa imovine ovjerenog kod Javnog bilježnika, vidljivo da dužnik nema imovine (ni pokretnina, ni nekretnina), niti </w:t>
      </w:r>
      <w:r w:rsidR="00385AE8">
        <w:rPr>
          <w:szCs w:val="24"/>
        </w:rPr>
        <w:t>i</w:t>
      </w:r>
      <w:r w:rsidR="005464F5">
        <w:rPr>
          <w:szCs w:val="24"/>
        </w:rPr>
        <w:t>ma novčanih sredstava na računu, a dužnik nije ni vlasnik</w:t>
      </w:r>
      <w:r w:rsidR="00385AE8">
        <w:rPr>
          <w:szCs w:val="24"/>
        </w:rPr>
        <w:t xml:space="preserve"> nekretnina</w:t>
      </w:r>
      <w:r w:rsidR="005464F5">
        <w:rPr>
          <w:szCs w:val="24"/>
        </w:rPr>
        <w:t>, a ni motornih vozila.</w:t>
      </w:r>
    </w:p>
    <w:p w:rsidRDefault="005464F5" w:rsidP="005464F5" w:rsidR="005464F5">
      <w:pPr>
        <w:pStyle w:val="Bezproreda"/>
        <w:rPr>
          <w:szCs w:val="24"/>
        </w:rPr>
      </w:pPr>
    </w:p>
    <w:p w:rsidRDefault="005464F5" w:rsidP="005464F5" w:rsidR="005464F5">
      <w:pPr>
        <w:pStyle w:val="Bezproreda"/>
        <w:rPr>
          <w:szCs w:val="24"/>
        </w:rPr>
      </w:pPr>
      <w:r>
        <w:rPr>
          <w:szCs w:val="24"/>
        </w:rPr>
        <w:tab/>
        <w:t>Zbog loše gospodarske situacije u svom poslovanju društvo nije moglo podmirivati svoje temeljne obveze, te je bilo primorano prestat s radom.</w:t>
      </w:r>
    </w:p>
    <w:p w:rsidRDefault="005464F5" w:rsidP="005464F5" w:rsidR="005464F5">
      <w:pPr>
        <w:pStyle w:val="Bezproreda"/>
        <w:rPr>
          <w:szCs w:val="24"/>
        </w:rPr>
      </w:pPr>
    </w:p>
    <w:p w:rsidRDefault="005464F5" w:rsidP="005464F5" w:rsidR="005464F5">
      <w:pPr>
        <w:pStyle w:val="Bezproreda"/>
        <w:rPr>
          <w:szCs w:val="24"/>
        </w:rPr>
      </w:pPr>
      <w:r>
        <w:rPr>
          <w:szCs w:val="24"/>
        </w:rPr>
        <w:tab/>
        <w:t>Iz potvrde Financijske agencije je vidljivo da je društvo u neprekidnoj blokadi na dan 3.06.2016 godine u Očevidniku redoslijeda osnova za plaćanje ima evidentirane neizvršene osnove za plaćanje u neprekidnom razdoblju od 120 dana, u ukupnom iznosu od 22.204,77 kn u iznos je uračunata kamata i naknada Financijske agencije za provedbu ovrhe nad novčanim sredstvima.</w:t>
      </w:r>
    </w:p>
    <w:p w:rsidRDefault="005464F5" w:rsidP="005464F5" w:rsidR="005464F5">
      <w:pPr>
        <w:pStyle w:val="Bezproreda"/>
        <w:rPr>
          <w:szCs w:val="24"/>
        </w:rPr>
      </w:pPr>
    </w:p>
    <w:p w:rsidRDefault="005464F5" w:rsidP="005464F5" w:rsidR="005464F5">
      <w:pPr>
        <w:pStyle w:val="Bezproreda"/>
        <w:rPr>
          <w:szCs w:val="24"/>
        </w:rPr>
      </w:pPr>
      <w:r>
        <w:rPr>
          <w:szCs w:val="24"/>
        </w:rPr>
        <w:tab/>
        <w:t>Dužnik prema podacima o broju zaposlenih Hrvatskog zavoda za Mirovinsko osiguranje ima 1 zaposlenog, a direktor poduzeća izjavljuje da trenutno nema uposlenih.</w:t>
      </w:r>
    </w:p>
    <w:p w:rsidRDefault="005464F5" w:rsidP="005464F5" w:rsidR="005464F5">
      <w:pPr>
        <w:pStyle w:val="Bezproreda"/>
        <w:rPr>
          <w:szCs w:val="24"/>
        </w:rPr>
      </w:pPr>
    </w:p>
    <w:p w:rsidRDefault="005464F5" w:rsidP="005464F5" w:rsidR="005464F5">
      <w:pPr>
        <w:pStyle w:val="Bezproreda"/>
        <w:rPr>
          <w:szCs w:val="24"/>
        </w:rPr>
      </w:pPr>
      <w:r>
        <w:rPr>
          <w:szCs w:val="24"/>
        </w:rPr>
        <w:tab/>
        <w:t>Privremeni stečajni upravitelj je utvrdio da dužnik nema imovine, nema potraživanja i nalazi se u neprekidnoj blokadi 245 dana, da iznos blokade iznosi 45.883,51 kn na dan 7.10.2016 godine, da dužnik duguje na ime doprinosa i drugih davanja ukupan iznos od 15.988,00 kn, a da ukupni dug dobavljačima iznosi 19.543,88 kn.</w:t>
      </w:r>
    </w:p>
    <w:p w:rsidRDefault="005464F5" w:rsidP="005464F5" w:rsidR="005464F5">
      <w:pPr>
        <w:pStyle w:val="Bezproreda"/>
        <w:rPr>
          <w:szCs w:val="24"/>
        </w:rPr>
      </w:pPr>
    </w:p>
    <w:p w:rsidRDefault="005464F5" w:rsidP="005464F5" w:rsidR="005464F5">
      <w:pPr>
        <w:pStyle w:val="Bezproreda"/>
        <w:rPr>
          <w:szCs w:val="24"/>
        </w:rPr>
      </w:pPr>
      <w:r>
        <w:rPr>
          <w:szCs w:val="24"/>
        </w:rPr>
        <w:tab/>
        <w:t xml:space="preserve">Iz svega gore navedenog vidljivo je da </w:t>
      </w:r>
      <w:r w:rsidR="00A24E8F">
        <w:rPr>
          <w:szCs w:val="24"/>
        </w:rPr>
        <w:t>dužnik</w:t>
      </w:r>
      <w:r>
        <w:rPr>
          <w:szCs w:val="24"/>
        </w:rPr>
        <w:t xml:space="preserve"> ne raspolaže materijalnom imovinom koja bi se mogla unovčit, te je vidljivo kako je dužnik  nelikvidan i nesposoban za plaćanje duže od 60 dana, te predlaže temeljem st. čl. 132. st. 1. i 2. SZ (NN 75/15), da stečajni sudac rješenjem pozove osobe koje imaju prav</w:t>
      </w:r>
      <w:r w:rsidR="00385AE8">
        <w:rPr>
          <w:szCs w:val="24"/>
        </w:rPr>
        <w:t>ni</w:t>
      </w:r>
      <w:r>
        <w:rPr>
          <w:szCs w:val="24"/>
        </w:rPr>
        <w:t xml:space="preserve"> interes za provedbom stečajnog postupka da u roku od 15 dana uplate predujam u iznosu od 20.000,00 kn za namirenje troškova prethodnog </w:t>
      </w:r>
      <w:r w:rsidR="00385AE8">
        <w:rPr>
          <w:szCs w:val="24"/>
        </w:rPr>
        <w:t xml:space="preserve">i otvorenog </w:t>
      </w:r>
      <w:r>
        <w:rPr>
          <w:szCs w:val="24"/>
        </w:rPr>
        <w:lastRenderedPageBreak/>
        <w:t xml:space="preserve">stečajnog postupka. Ako osobe koje imaju pravni interes ne predujme traženi iznos, </w:t>
      </w:r>
      <w:r w:rsidR="00A24E8F">
        <w:rPr>
          <w:szCs w:val="24"/>
        </w:rPr>
        <w:t>privremeni stečajni upravitelj predlaže</w:t>
      </w:r>
      <w:r>
        <w:rPr>
          <w:szCs w:val="24"/>
        </w:rPr>
        <w:t xml:space="preserve"> sudu da donese odluku o otvaranju stečajnog postupka i istovremenom zaključenju budući dužnik nema imovine koja bi bila dostatna za pokriće troškova stečajnog postupka.</w:t>
      </w:r>
    </w:p>
    <w:p w:rsidRDefault="00A770D1" w:rsidP="005464F5" w:rsidR="00A770D1">
      <w:pPr>
        <w:jc w:val="both"/>
      </w:pPr>
    </w:p>
    <w:p w:rsidRDefault="001E6F5B" w:rsidP="003A6694" w:rsidR="00AF651B">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628B9">
        <w:t>25</w:t>
      </w:r>
      <w:r>
        <w:t>.</w:t>
      </w:r>
      <w:r w:rsidR="008D46DB">
        <w:t>1</w:t>
      </w:r>
      <w:r w:rsidR="007628B9">
        <w:t>0</w:t>
      </w:r>
      <w:r>
        <w:t xml:space="preserve">.2016. privremeni stečajni upravitelj je ostao kod svoga izvješća od </w:t>
      </w:r>
      <w:r w:rsidR="007628B9">
        <w:t>18</w:t>
      </w:r>
      <w:r>
        <w:t>.</w:t>
      </w:r>
      <w:r w:rsidR="0002036A">
        <w:t>10</w:t>
      </w:r>
      <w:r>
        <w:t xml:space="preserve">.2016. koje prileži u spisu na listu </w:t>
      </w:r>
      <w:r w:rsidR="00F96CA1">
        <w:t>2</w:t>
      </w:r>
      <w:r w:rsidR="007628B9">
        <w:t>3</w:t>
      </w:r>
      <w:r>
        <w:t>-</w:t>
      </w:r>
      <w:r w:rsidR="003A6694">
        <w:t>2</w:t>
      </w:r>
      <w:r w:rsidR="00771B0C">
        <w:t>5</w:t>
      </w:r>
      <w:r>
        <w:t>.</w:t>
      </w:r>
    </w:p>
    <w:p w:rsidRDefault="001F3963" w:rsidP="00B76772" w:rsidR="001F3963">
      <w:pPr>
        <w:jc w:val="both"/>
      </w:pPr>
    </w:p>
    <w:p w:rsidRDefault="00A770D1" w:rsidP="00990C7E" w:rsidR="00A770D1">
      <w:pPr>
        <w:jc w:val="both"/>
      </w:pPr>
      <w:r>
        <w:tab/>
        <w:t xml:space="preserve">Vjerovnik RH po ŽDO GUO </w:t>
      </w:r>
      <w:r w:rsidR="00B575DD">
        <w:t>Osijek</w:t>
      </w:r>
      <w:r>
        <w:t xml:space="preserve">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66772D">
      <w:pPr>
        <w:ind w:firstLine="708"/>
        <w:jc w:val="both"/>
      </w:pPr>
      <w:r>
        <w:t xml:space="preserve">Sud je svojim rješenjem od </w:t>
      </w:r>
      <w:r w:rsidR="00EE5BF5">
        <w:t>25</w:t>
      </w:r>
      <w:r>
        <w:t>.</w:t>
      </w:r>
      <w:r w:rsidR="004949F8">
        <w:t>1</w:t>
      </w:r>
      <w:r w:rsidR="00EE5BF5">
        <w:t>0</w:t>
      </w:r>
      <w:r>
        <w:t>.2016. pozvao osobe koje imaju pravni interes da se provede stečajni postupak nad ovim dužnikom na</w:t>
      </w:r>
      <w:r w:rsidR="00F73F18">
        <w:t xml:space="preserve"> </w:t>
      </w:r>
      <w:r>
        <w:t xml:space="preserve">uplatu predujma </w:t>
      </w:r>
      <w:r w:rsidR="00F73F18">
        <w:t xml:space="preserve">u iznosu od </w:t>
      </w:r>
      <w:r w:rsidR="002B38E4">
        <w:t>2</w:t>
      </w:r>
      <w:r w:rsidR="00EE5BF5">
        <w:t>0</w:t>
      </w:r>
      <w:r w:rsidR="00F73F18">
        <w:t>.</w:t>
      </w:r>
      <w:r w:rsidR="00EE5BF5">
        <w:t>0</w:t>
      </w:r>
      <w:r w:rsidR="00F73F18">
        <w:t xml:space="preserve">00,00 kn </w:t>
      </w:r>
      <w:r w:rsidR="00EE5BF5">
        <w:t>(</w:t>
      </w:r>
      <w:r w:rsidR="00EE5BF5" w:rsidRPr="00EE5BF5">
        <w:t>troškovi oglašavanja, troškovi stečajnog upravitelja, sudske pristojbe, troškovi eventualnih parnica, otvaranje i zatvaranje žiro-računa, izrada žiga, knjigovodstveni poslovi i dr.</w:t>
      </w:r>
      <w:r w:rsidR="002B577C">
        <w:t xml:space="preserve">) </w:t>
      </w:r>
      <w:r w:rsidR="00F73F18">
        <w:t xml:space="preserve">u roku od 15 dana. </w:t>
      </w:r>
    </w:p>
    <w:p w:rsidRDefault="0066772D" w:rsidP="006C55C7" w:rsidR="0066772D">
      <w:pPr>
        <w:ind w:firstLine="708"/>
        <w:jc w:val="both"/>
      </w:pPr>
    </w:p>
    <w:p w:rsidRDefault="006C55C7" w:rsidP="006C55C7" w:rsidR="006C55C7">
      <w:pPr>
        <w:ind w:firstLine="708"/>
        <w:jc w:val="both"/>
      </w:pPr>
      <w:r>
        <w:t>Nakon bezuspješnog proteka roka za uplatu zatraženoga predujma troškova, te uvida u dokumentaciju u spisu i to</w:t>
      </w:r>
      <w:r w:rsidR="00382145">
        <w:t xml:space="preserve"> </w:t>
      </w:r>
      <w:r w:rsidR="00576680">
        <w:t>Izvadak iz sudskog registra,</w:t>
      </w:r>
      <w:r w:rsidR="002A0621">
        <w:t xml:space="preserve"> Dopis HZMO od 24.06.2016., Uvjerenje MUP PU Osječko-baranjska, </w:t>
      </w:r>
      <w:r w:rsidR="00775599">
        <w:t>Sektor upravnih i inspekcijskih poslova, Služba za upravne poslove</w:t>
      </w:r>
      <w:r w:rsidR="002A0621">
        <w:t xml:space="preserve"> od 1</w:t>
      </w:r>
      <w:r w:rsidR="00775599">
        <w:t>3</w:t>
      </w:r>
      <w:r w:rsidR="002A0621">
        <w:t>.0</w:t>
      </w:r>
      <w:r w:rsidR="00775599">
        <w:t>7</w:t>
      </w:r>
      <w:r w:rsidR="002A0621">
        <w:t>.2016.,</w:t>
      </w:r>
      <w:r w:rsidR="00775599">
        <w:t xml:space="preserve"> Potvrdu Općinskog suda u Osijeku, zk odjel od 1.08.2016.,</w:t>
      </w:r>
      <w:r w:rsidR="00E5159B">
        <w:t xml:space="preserve"> Izvješće privremenog stečajnog upravitelja od 18.10.2016., Potvrda FINE o blokadi računa i novčanih sredstava ovršenika od 7.10.2016., Knjigovodstvena kartica, </w:t>
      </w:r>
      <w:r w:rsidR="00614C73">
        <w:t>Bruto bilanca – Grupa 220 do 30.09.2016. (10 stranica), Račun dobiti i gubitka za razdoblje 27.02. do 31.12.2015.</w:t>
      </w:r>
      <w:r w:rsidR="00431224">
        <w:t xml:space="preserve"> i Prokazni popis imovine ovjeren po javnom bilježniku, </w:t>
      </w:r>
      <w:r>
        <w:t xml:space="preserve">sud je utvrdio da postoji stečajni razlog predviđen zakonom (čl. 6. st. 2. SZ-a), da je predlagatelj ovlašten za podnošenje predmetnog prijedloga </w:t>
      </w:r>
      <w:r w:rsidRPr="00EA735A">
        <w:t>(</w:t>
      </w:r>
      <w:r>
        <w:t xml:space="preserve">čl. </w:t>
      </w:r>
      <w:r w:rsidR="003A1FB2">
        <w:t>110</w:t>
      </w:r>
      <w:r>
        <w:t xml:space="preserve">. st. </w:t>
      </w:r>
      <w:r w:rsidR="003A1FB2">
        <w:t>1</w:t>
      </w:r>
      <w:r>
        <w:t xml:space="preserve">. </w:t>
      </w:r>
      <w:r w:rsidRPr="00EA735A">
        <w:t>SZ-a)</w:t>
      </w:r>
      <w:r>
        <w:t xml:space="preserve">, da dužnik </w:t>
      </w:r>
      <w:r w:rsidR="000D70B0">
        <w:t>ne</w:t>
      </w:r>
      <w:r>
        <w:t>ma imovin</w:t>
      </w:r>
      <w:r w:rsidR="00435338">
        <w:t xml:space="preserve">u </w:t>
      </w:r>
      <w:r>
        <w:t>koja bi ušla u stečajnu masu, te je sud temeljem čl. 132. SZ-a odlučio kao u izreci.</w:t>
      </w:r>
    </w:p>
    <w:p w:rsidRDefault="00F80766" w:rsidP="006C55C7" w:rsidR="00F80766">
      <w:pPr>
        <w:ind w:firstLine="708"/>
        <w:jc w:val="both"/>
      </w:pPr>
    </w:p>
    <w:p w:rsidRDefault="006C55C7" w:rsidP="006C55C7" w:rsidR="00F80766" w:rsidRPr="00CE5270">
      <w:pPr>
        <w:pStyle w:val="Tijeloteksta"/>
        <w:jc w:val="center"/>
      </w:pPr>
      <w:r w:rsidRPr="00CE5270">
        <w:t xml:space="preserve">U Osijeku </w:t>
      </w:r>
      <w:r w:rsidR="00432296">
        <w:t>1</w:t>
      </w:r>
      <w:r w:rsidR="00431224">
        <w:t>9</w:t>
      </w:r>
      <w:r w:rsidRPr="00CE5270">
        <w:t xml:space="preserve">. </w:t>
      </w:r>
      <w:r w:rsidR="00364D25">
        <w:t>siječnj</w:t>
      </w:r>
      <w:r w:rsidR="009F46A9">
        <w:t>a</w:t>
      </w:r>
      <w:r w:rsidRPr="00CE5270">
        <w:t xml:space="preserve"> 201</w:t>
      </w:r>
      <w:r w:rsidR="00364D25">
        <w:t>7</w:t>
      </w:r>
      <w:r w:rsidRPr="00CE5270">
        <w:t xml:space="preserve">. </w:t>
      </w: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2B2795">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31224" w:rsidP="006C55C7" w:rsidR="00431224">
      <w:pPr>
        <w:pStyle w:val="Tijeloteksta"/>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31405" w:rsidP="006C55C7" w:rsidR="00B31405" w:rsidRPr="0057598B">
      <w:pPr>
        <w:pStyle w:val="Tijeloteksta"/>
        <w:rPr>
          <w:bCs/>
        </w:rPr>
      </w:pPr>
    </w:p>
    <w:p w:rsidRDefault="006C55C7" w:rsidP="006C55C7" w:rsidR="006C55C7" w:rsidRPr="00CE5270">
      <w:pPr>
        <w:jc w:val="both"/>
      </w:pPr>
      <w:r w:rsidRPr="00CE5270">
        <w:t>D N A :</w:t>
      </w:r>
    </w:p>
    <w:p w:rsidRDefault="006C55C7" w:rsidP="00F11675" w:rsidR="006C55C7">
      <w:pPr>
        <w:numPr>
          <w:ilvl w:val="0"/>
          <w:numId w:val="29"/>
        </w:numPr>
        <w:rPr>
          <w:bCs/>
        </w:rPr>
      </w:pPr>
      <w:r w:rsidRPr="00FF6293">
        <w:rPr>
          <w:bCs/>
        </w:rPr>
        <w:t>Stečajn</w:t>
      </w:r>
      <w:r w:rsidR="00BD345B">
        <w:rPr>
          <w:bCs/>
        </w:rPr>
        <w:t>i</w:t>
      </w:r>
      <w:r w:rsidRPr="00FF6293">
        <w:rPr>
          <w:bCs/>
        </w:rPr>
        <w:t xml:space="preserve"> upravitel</w:t>
      </w:r>
      <w:r w:rsidR="004A7A6D">
        <w:rPr>
          <w:bCs/>
        </w:rPr>
        <w:t>j</w:t>
      </w:r>
      <w:r>
        <w:rPr>
          <w:bCs/>
        </w:rPr>
        <w:t xml:space="preserve"> </w:t>
      </w:r>
      <w:r w:rsidR="00F11675" w:rsidRPr="00F11675">
        <w:t>Dragutin Romić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F11675" w:rsidR="006C55C7" w:rsidRPr="007E6923">
      <w:pPr>
        <w:numPr>
          <w:ilvl w:val="0"/>
          <w:numId w:val="29"/>
        </w:numPr>
        <w:jc w:val="both"/>
        <w:rPr>
          <w:bCs/>
        </w:rPr>
      </w:pPr>
      <w:r>
        <w:rPr>
          <w:bCs/>
        </w:rPr>
        <w:t xml:space="preserve">zakonski zastupnik dužnika </w:t>
      </w:r>
      <w:r w:rsidR="00F11675" w:rsidRPr="00F11675">
        <w:t>Svjetlani Stjepanović, Osijek, Opatijska 5</w:t>
      </w:r>
    </w:p>
    <w:p w:rsidRDefault="006C55C7" w:rsidP="006C55C7" w:rsidR="006C55C7">
      <w:pPr>
        <w:numPr>
          <w:ilvl w:val="0"/>
          <w:numId w:val="29"/>
        </w:numPr>
        <w:jc w:val="both"/>
        <w:rPr>
          <w:bCs/>
        </w:rPr>
      </w:pPr>
      <w:r>
        <w:rPr>
          <w:bCs/>
        </w:rPr>
        <w:t xml:space="preserve">ŽDO GUO </w:t>
      </w:r>
      <w:r w:rsidR="00B31405">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 xml:space="preserve">sudski registar, </w:t>
      </w:r>
      <w:r w:rsidR="00756E9F">
        <w:t xml:space="preserve">odmah i </w:t>
      </w:r>
      <w:r>
        <w:t>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910">
      <w:rPr>
        <w:rStyle w:val="Brojstranice"/>
        <w:noProof/>
      </w:rPr>
      <w:t>3</w:t>
    </w:r>
    <w:r>
      <w:rPr>
        <w:rStyle w:val="Brojstranice"/>
      </w:rPr>
      <w:fldChar w:fldCharType="end"/>
    </w:r>
  </w:p>
  <w:p w:rsidRDefault="0005414C" w:rsidP="0005414C" w:rsidR="00A4485C">
    <w:pPr>
      <w:pStyle w:val="Zaglavlje"/>
      <w:jc w:val="right"/>
    </w:pPr>
    <w:r w:rsidRPr="0005414C">
      <w:t>14 St-1802/16-21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7">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1">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1">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2">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13"/>
  </w:num>
  <w:num w:numId="3">
    <w:abstractNumId w:val="34"/>
  </w:num>
  <w:num w:numId="4">
    <w:abstractNumId w:val="35"/>
  </w:num>
  <w:num w:numId="5">
    <w:abstractNumId w:val="18"/>
  </w:num>
  <w:num w:numId="6">
    <w:abstractNumId w:val="36"/>
  </w:num>
  <w:num w:numId="7">
    <w:abstractNumId w:val="31"/>
  </w:num>
  <w:num w:numId="8">
    <w:abstractNumId w:val="8"/>
  </w:num>
  <w:num w:numId="9">
    <w:abstractNumId w:val="21"/>
  </w:num>
  <w:num w:numId="10">
    <w:abstractNumId w:val="30"/>
  </w:num>
  <w:num w:numId="11">
    <w:abstractNumId w:val="9"/>
  </w:num>
  <w:num w:numId="12">
    <w:abstractNumId w:val="42"/>
  </w:num>
  <w:num w:numId="13">
    <w:abstractNumId w:val="12"/>
  </w:num>
  <w:num w:numId="14">
    <w:abstractNumId w:val="33"/>
  </w:num>
  <w:num w:numId="15">
    <w:abstractNumId w:val="40"/>
  </w:num>
  <w:num w:numId="16">
    <w:abstractNumId w:val="38"/>
  </w:num>
  <w:num w:numId="17">
    <w:abstractNumId w:val="32"/>
  </w:num>
  <w:num w:numId="18">
    <w:abstractNumId w:val="3"/>
  </w:num>
  <w:num w:numId="19">
    <w:abstractNumId w:val="39"/>
  </w:num>
  <w:num w:numId="20">
    <w:abstractNumId w:val="22"/>
  </w:num>
  <w:num w:numId="21">
    <w:abstractNumId w:val="6"/>
  </w:num>
  <w:num w:numId="22">
    <w:abstractNumId w:val="25"/>
  </w:num>
  <w:num w:numId="23">
    <w:abstractNumId w:val="16"/>
  </w:num>
  <w:num w:numId="24">
    <w:abstractNumId w:val="26"/>
  </w:num>
  <w:num w:numId="25">
    <w:abstractNumId w:val="20"/>
  </w:num>
  <w:num w:numId="26">
    <w:abstractNumId w:val="7"/>
  </w:num>
  <w:num w:numId="27">
    <w:abstractNumId w:val="43"/>
  </w:num>
  <w:num w:numId="28">
    <w:abstractNumId w:val="23"/>
  </w:num>
  <w:num w:numId="29">
    <w:abstractNumId w:val="19"/>
  </w:num>
  <w:num w:numId="30">
    <w:abstractNumId w:val="1"/>
  </w:num>
  <w:num w:numId="31">
    <w:abstractNumId w:val="17"/>
  </w:num>
  <w:num w:numId="32">
    <w:abstractNumId w:val="24"/>
  </w:num>
  <w:num w:numId="33">
    <w:abstractNumId w:val="0"/>
  </w:num>
  <w:num w:numId="34">
    <w:abstractNumId w:val="2"/>
  </w:num>
  <w:num w:numId="35">
    <w:abstractNumId w:val="37"/>
  </w:num>
  <w:num w:numId="36">
    <w:abstractNumId w:val="27"/>
  </w:num>
  <w:num w:numId="37">
    <w:abstractNumId w:val="4"/>
  </w:num>
  <w:num w:numId="38">
    <w:abstractNumId w:val="10"/>
  </w:num>
  <w:num w:numId="39">
    <w:abstractNumId w:val="5"/>
  </w:num>
  <w:num w:numId="40">
    <w:abstractNumId w:val="11"/>
  </w:num>
  <w:num w:numId="41">
    <w:abstractNumId w:val="29"/>
  </w:num>
  <w:num w:numId="42">
    <w:abstractNumId w:val="15"/>
  </w:num>
  <w:num w:numId="43">
    <w:abstractNumId w:val="41"/>
  </w:num>
  <w:num w:numId="4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12628"/>
    <w:rsid w:val="0001459D"/>
    <w:rsid w:val="0002036A"/>
    <w:rsid w:val="00020AF7"/>
    <w:rsid w:val="00021048"/>
    <w:rsid w:val="00026EA4"/>
    <w:rsid w:val="00027CF2"/>
    <w:rsid w:val="000376CB"/>
    <w:rsid w:val="00040A11"/>
    <w:rsid w:val="00043D09"/>
    <w:rsid w:val="00045AA7"/>
    <w:rsid w:val="0005414C"/>
    <w:rsid w:val="0005461F"/>
    <w:rsid w:val="00060B7E"/>
    <w:rsid w:val="0006344B"/>
    <w:rsid w:val="00063F2C"/>
    <w:rsid w:val="00064829"/>
    <w:rsid w:val="000678E4"/>
    <w:rsid w:val="0007330F"/>
    <w:rsid w:val="000779B5"/>
    <w:rsid w:val="00086877"/>
    <w:rsid w:val="00090D7D"/>
    <w:rsid w:val="000919CC"/>
    <w:rsid w:val="00092079"/>
    <w:rsid w:val="00094187"/>
    <w:rsid w:val="00095AC3"/>
    <w:rsid w:val="00097C50"/>
    <w:rsid w:val="000A0C0C"/>
    <w:rsid w:val="000A149E"/>
    <w:rsid w:val="000A2338"/>
    <w:rsid w:val="000A4629"/>
    <w:rsid w:val="000A5421"/>
    <w:rsid w:val="000B0546"/>
    <w:rsid w:val="000B3E17"/>
    <w:rsid w:val="000B48AB"/>
    <w:rsid w:val="000C0AF5"/>
    <w:rsid w:val="000C0F59"/>
    <w:rsid w:val="000C4691"/>
    <w:rsid w:val="000C4895"/>
    <w:rsid w:val="000D26A7"/>
    <w:rsid w:val="000D70AE"/>
    <w:rsid w:val="000D70B0"/>
    <w:rsid w:val="000E1BA8"/>
    <w:rsid w:val="000E2E37"/>
    <w:rsid w:val="000E536C"/>
    <w:rsid w:val="000E6DE9"/>
    <w:rsid w:val="000F0156"/>
    <w:rsid w:val="000F20D6"/>
    <w:rsid w:val="000F23A5"/>
    <w:rsid w:val="000F5B01"/>
    <w:rsid w:val="000F608C"/>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20D4"/>
    <w:rsid w:val="001541D6"/>
    <w:rsid w:val="0015603C"/>
    <w:rsid w:val="00161244"/>
    <w:rsid w:val="00164728"/>
    <w:rsid w:val="00167082"/>
    <w:rsid w:val="00167529"/>
    <w:rsid w:val="00171D97"/>
    <w:rsid w:val="00172206"/>
    <w:rsid w:val="0017275D"/>
    <w:rsid w:val="00173463"/>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41AB"/>
    <w:rsid w:val="001B5CF9"/>
    <w:rsid w:val="001B6AF0"/>
    <w:rsid w:val="001C3141"/>
    <w:rsid w:val="001C4228"/>
    <w:rsid w:val="001C6FB3"/>
    <w:rsid w:val="001D6769"/>
    <w:rsid w:val="001E4DEA"/>
    <w:rsid w:val="001E6F5B"/>
    <w:rsid w:val="001F3746"/>
    <w:rsid w:val="001F3963"/>
    <w:rsid w:val="002056BE"/>
    <w:rsid w:val="002060E6"/>
    <w:rsid w:val="002112BD"/>
    <w:rsid w:val="002121FD"/>
    <w:rsid w:val="002124B5"/>
    <w:rsid w:val="00212859"/>
    <w:rsid w:val="002129E4"/>
    <w:rsid w:val="0021350E"/>
    <w:rsid w:val="0021619E"/>
    <w:rsid w:val="00221980"/>
    <w:rsid w:val="00223F57"/>
    <w:rsid w:val="00230009"/>
    <w:rsid w:val="002301B1"/>
    <w:rsid w:val="00231182"/>
    <w:rsid w:val="00233904"/>
    <w:rsid w:val="00236255"/>
    <w:rsid w:val="00236C71"/>
    <w:rsid w:val="002401C0"/>
    <w:rsid w:val="00247C23"/>
    <w:rsid w:val="00250D0D"/>
    <w:rsid w:val="00251566"/>
    <w:rsid w:val="0025547E"/>
    <w:rsid w:val="00255F2A"/>
    <w:rsid w:val="002578E0"/>
    <w:rsid w:val="0026080C"/>
    <w:rsid w:val="002662BA"/>
    <w:rsid w:val="002778B5"/>
    <w:rsid w:val="00281A89"/>
    <w:rsid w:val="002850F9"/>
    <w:rsid w:val="002917E4"/>
    <w:rsid w:val="00291F97"/>
    <w:rsid w:val="0029361A"/>
    <w:rsid w:val="002947B1"/>
    <w:rsid w:val="0029683E"/>
    <w:rsid w:val="002A0621"/>
    <w:rsid w:val="002A2563"/>
    <w:rsid w:val="002A4249"/>
    <w:rsid w:val="002A4C4C"/>
    <w:rsid w:val="002A5134"/>
    <w:rsid w:val="002B2795"/>
    <w:rsid w:val="002B27B2"/>
    <w:rsid w:val="002B2EA4"/>
    <w:rsid w:val="002B38E4"/>
    <w:rsid w:val="002B577C"/>
    <w:rsid w:val="002C5995"/>
    <w:rsid w:val="002D074C"/>
    <w:rsid w:val="002D2F4D"/>
    <w:rsid w:val="002D7C9F"/>
    <w:rsid w:val="002E1744"/>
    <w:rsid w:val="002E602C"/>
    <w:rsid w:val="002E71F0"/>
    <w:rsid w:val="002E7E68"/>
    <w:rsid w:val="002F2BDD"/>
    <w:rsid w:val="002F2D04"/>
    <w:rsid w:val="002F51EA"/>
    <w:rsid w:val="00302AAF"/>
    <w:rsid w:val="00316C5C"/>
    <w:rsid w:val="00321753"/>
    <w:rsid w:val="00330B1A"/>
    <w:rsid w:val="00331C4B"/>
    <w:rsid w:val="00333D72"/>
    <w:rsid w:val="003403A4"/>
    <w:rsid w:val="00340F87"/>
    <w:rsid w:val="00342126"/>
    <w:rsid w:val="0034231B"/>
    <w:rsid w:val="003432C4"/>
    <w:rsid w:val="0034372F"/>
    <w:rsid w:val="00346CAA"/>
    <w:rsid w:val="00347FF7"/>
    <w:rsid w:val="0035233E"/>
    <w:rsid w:val="00353A41"/>
    <w:rsid w:val="00363CA7"/>
    <w:rsid w:val="00364D25"/>
    <w:rsid w:val="003656AF"/>
    <w:rsid w:val="003707F2"/>
    <w:rsid w:val="00370DF9"/>
    <w:rsid w:val="00373FD3"/>
    <w:rsid w:val="00374830"/>
    <w:rsid w:val="00377D50"/>
    <w:rsid w:val="0038021C"/>
    <w:rsid w:val="0038168C"/>
    <w:rsid w:val="00382145"/>
    <w:rsid w:val="00385AE8"/>
    <w:rsid w:val="0039329E"/>
    <w:rsid w:val="00396C39"/>
    <w:rsid w:val="00397083"/>
    <w:rsid w:val="003A0BE9"/>
    <w:rsid w:val="003A1FB2"/>
    <w:rsid w:val="003A2AB8"/>
    <w:rsid w:val="003A52F9"/>
    <w:rsid w:val="003A5E93"/>
    <w:rsid w:val="003A6023"/>
    <w:rsid w:val="003A6694"/>
    <w:rsid w:val="003C1D01"/>
    <w:rsid w:val="003C60D7"/>
    <w:rsid w:val="003E14CC"/>
    <w:rsid w:val="003E2B91"/>
    <w:rsid w:val="003E4D21"/>
    <w:rsid w:val="003E4EC4"/>
    <w:rsid w:val="003E5553"/>
    <w:rsid w:val="003E66F9"/>
    <w:rsid w:val="003F013F"/>
    <w:rsid w:val="003F34DE"/>
    <w:rsid w:val="0040029D"/>
    <w:rsid w:val="00403559"/>
    <w:rsid w:val="00405F0F"/>
    <w:rsid w:val="00406A18"/>
    <w:rsid w:val="004109AE"/>
    <w:rsid w:val="004177DA"/>
    <w:rsid w:val="004202FF"/>
    <w:rsid w:val="00420B1D"/>
    <w:rsid w:val="00421439"/>
    <w:rsid w:val="00424471"/>
    <w:rsid w:val="004256E2"/>
    <w:rsid w:val="00426E44"/>
    <w:rsid w:val="00431224"/>
    <w:rsid w:val="004314BF"/>
    <w:rsid w:val="00432296"/>
    <w:rsid w:val="0043304A"/>
    <w:rsid w:val="00433582"/>
    <w:rsid w:val="00433673"/>
    <w:rsid w:val="00434031"/>
    <w:rsid w:val="00435338"/>
    <w:rsid w:val="0043594C"/>
    <w:rsid w:val="00436053"/>
    <w:rsid w:val="00437009"/>
    <w:rsid w:val="00440B92"/>
    <w:rsid w:val="00441214"/>
    <w:rsid w:val="00444676"/>
    <w:rsid w:val="004555EA"/>
    <w:rsid w:val="00457214"/>
    <w:rsid w:val="0046661E"/>
    <w:rsid w:val="0046741D"/>
    <w:rsid w:val="00470477"/>
    <w:rsid w:val="00475136"/>
    <w:rsid w:val="004804E4"/>
    <w:rsid w:val="0048351B"/>
    <w:rsid w:val="00487212"/>
    <w:rsid w:val="004903C1"/>
    <w:rsid w:val="004946FD"/>
    <w:rsid w:val="004949F8"/>
    <w:rsid w:val="00495E73"/>
    <w:rsid w:val="004964C6"/>
    <w:rsid w:val="004A23EE"/>
    <w:rsid w:val="004A26BA"/>
    <w:rsid w:val="004A6116"/>
    <w:rsid w:val="004A7A6D"/>
    <w:rsid w:val="004B06EB"/>
    <w:rsid w:val="004B2D34"/>
    <w:rsid w:val="004B41C5"/>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5765"/>
    <w:rsid w:val="004E6AA8"/>
    <w:rsid w:val="004E6E8F"/>
    <w:rsid w:val="004F5283"/>
    <w:rsid w:val="004F64FE"/>
    <w:rsid w:val="004F6788"/>
    <w:rsid w:val="004F74FC"/>
    <w:rsid w:val="005012CB"/>
    <w:rsid w:val="00501F94"/>
    <w:rsid w:val="00506FE1"/>
    <w:rsid w:val="0051094F"/>
    <w:rsid w:val="0051258E"/>
    <w:rsid w:val="00513A00"/>
    <w:rsid w:val="005141EF"/>
    <w:rsid w:val="00514287"/>
    <w:rsid w:val="00515693"/>
    <w:rsid w:val="00516444"/>
    <w:rsid w:val="005177C0"/>
    <w:rsid w:val="00520998"/>
    <w:rsid w:val="00523F2C"/>
    <w:rsid w:val="00532204"/>
    <w:rsid w:val="00534FFE"/>
    <w:rsid w:val="0053687C"/>
    <w:rsid w:val="00537813"/>
    <w:rsid w:val="005464F5"/>
    <w:rsid w:val="005470E7"/>
    <w:rsid w:val="0054748A"/>
    <w:rsid w:val="00547C33"/>
    <w:rsid w:val="00551798"/>
    <w:rsid w:val="00552516"/>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A89"/>
    <w:rsid w:val="005854F4"/>
    <w:rsid w:val="00587E1F"/>
    <w:rsid w:val="00592287"/>
    <w:rsid w:val="00594071"/>
    <w:rsid w:val="005A083C"/>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2179D"/>
    <w:rsid w:val="00622FF2"/>
    <w:rsid w:val="00625D51"/>
    <w:rsid w:val="006403A0"/>
    <w:rsid w:val="00640EDA"/>
    <w:rsid w:val="00642487"/>
    <w:rsid w:val="00644FC4"/>
    <w:rsid w:val="0065114E"/>
    <w:rsid w:val="00652A6D"/>
    <w:rsid w:val="00655055"/>
    <w:rsid w:val="00655210"/>
    <w:rsid w:val="0065632C"/>
    <w:rsid w:val="00660064"/>
    <w:rsid w:val="00660BDE"/>
    <w:rsid w:val="006622A9"/>
    <w:rsid w:val="0066419B"/>
    <w:rsid w:val="006660FE"/>
    <w:rsid w:val="0066772D"/>
    <w:rsid w:val="00671C21"/>
    <w:rsid w:val="006805A0"/>
    <w:rsid w:val="00680628"/>
    <w:rsid w:val="006816F1"/>
    <w:rsid w:val="006857FA"/>
    <w:rsid w:val="006861E7"/>
    <w:rsid w:val="00691909"/>
    <w:rsid w:val="006944E2"/>
    <w:rsid w:val="0069650E"/>
    <w:rsid w:val="006A0D23"/>
    <w:rsid w:val="006A2D4B"/>
    <w:rsid w:val="006A63A7"/>
    <w:rsid w:val="006B033E"/>
    <w:rsid w:val="006B114C"/>
    <w:rsid w:val="006B406F"/>
    <w:rsid w:val="006B4610"/>
    <w:rsid w:val="006C041B"/>
    <w:rsid w:val="006C0C10"/>
    <w:rsid w:val="006C2677"/>
    <w:rsid w:val="006C4500"/>
    <w:rsid w:val="006C4FAF"/>
    <w:rsid w:val="006C55C7"/>
    <w:rsid w:val="006D20F8"/>
    <w:rsid w:val="006D410B"/>
    <w:rsid w:val="006D42B0"/>
    <w:rsid w:val="006E289A"/>
    <w:rsid w:val="006E4610"/>
    <w:rsid w:val="006E7DED"/>
    <w:rsid w:val="006F14A1"/>
    <w:rsid w:val="006F520E"/>
    <w:rsid w:val="006F5314"/>
    <w:rsid w:val="006F5782"/>
    <w:rsid w:val="006F6E5E"/>
    <w:rsid w:val="006F7ED9"/>
    <w:rsid w:val="00701CD2"/>
    <w:rsid w:val="00703147"/>
    <w:rsid w:val="00703691"/>
    <w:rsid w:val="007108EC"/>
    <w:rsid w:val="00714C5D"/>
    <w:rsid w:val="00722CF7"/>
    <w:rsid w:val="00722FD9"/>
    <w:rsid w:val="00723626"/>
    <w:rsid w:val="00724EF9"/>
    <w:rsid w:val="0072531B"/>
    <w:rsid w:val="0072700E"/>
    <w:rsid w:val="00727687"/>
    <w:rsid w:val="00730DFD"/>
    <w:rsid w:val="00733110"/>
    <w:rsid w:val="007351DC"/>
    <w:rsid w:val="00741461"/>
    <w:rsid w:val="00743FC2"/>
    <w:rsid w:val="0074465A"/>
    <w:rsid w:val="0074648D"/>
    <w:rsid w:val="0074759D"/>
    <w:rsid w:val="007501E7"/>
    <w:rsid w:val="00752BA1"/>
    <w:rsid w:val="00752C83"/>
    <w:rsid w:val="0075466B"/>
    <w:rsid w:val="00755937"/>
    <w:rsid w:val="00756DA0"/>
    <w:rsid w:val="00756E9F"/>
    <w:rsid w:val="0076063D"/>
    <w:rsid w:val="007609DB"/>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1B3A"/>
    <w:rsid w:val="007A3EB5"/>
    <w:rsid w:val="007B2CAE"/>
    <w:rsid w:val="007B4FDF"/>
    <w:rsid w:val="007B566A"/>
    <w:rsid w:val="007C7594"/>
    <w:rsid w:val="007D70F2"/>
    <w:rsid w:val="007D77B0"/>
    <w:rsid w:val="007E4589"/>
    <w:rsid w:val="007E5C03"/>
    <w:rsid w:val="007E6923"/>
    <w:rsid w:val="007E6951"/>
    <w:rsid w:val="007E7F64"/>
    <w:rsid w:val="008007DE"/>
    <w:rsid w:val="008021BD"/>
    <w:rsid w:val="00803D07"/>
    <w:rsid w:val="008042C7"/>
    <w:rsid w:val="00804D47"/>
    <w:rsid w:val="0080547B"/>
    <w:rsid w:val="00810235"/>
    <w:rsid w:val="00810F33"/>
    <w:rsid w:val="008122B1"/>
    <w:rsid w:val="00813686"/>
    <w:rsid w:val="00815565"/>
    <w:rsid w:val="0082793D"/>
    <w:rsid w:val="008342C9"/>
    <w:rsid w:val="00840A14"/>
    <w:rsid w:val="00841ACC"/>
    <w:rsid w:val="00841BB9"/>
    <w:rsid w:val="008431ED"/>
    <w:rsid w:val="0084342D"/>
    <w:rsid w:val="00844057"/>
    <w:rsid w:val="00845FDE"/>
    <w:rsid w:val="00846A79"/>
    <w:rsid w:val="00850D00"/>
    <w:rsid w:val="00851DB6"/>
    <w:rsid w:val="00851F3D"/>
    <w:rsid w:val="0085749F"/>
    <w:rsid w:val="00861C98"/>
    <w:rsid w:val="0086451B"/>
    <w:rsid w:val="0087181E"/>
    <w:rsid w:val="00876A12"/>
    <w:rsid w:val="008835AC"/>
    <w:rsid w:val="008843C6"/>
    <w:rsid w:val="00886C32"/>
    <w:rsid w:val="008914FC"/>
    <w:rsid w:val="008A46E5"/>
    <w:rsid w:val="008A6D8E"/>
    <w:rsid w:val="008A7BCA"/>
    <w:rsid w:val="008B16A8"/>
    <w:rsid w:val="008B4F93"/>
    <w:rsid w:val="008C04E0"/>
    <w:rsid w:val="008C11C6"/>
    <w:rsid w:val="008C387E"/>
    <w:rsid w:val="008C4A8B"/>
    <w:rsid w:val="008D0607"/>
    <w:rsid w:val="008D1DFF"/>
    <w:rsid w:val="008D260A"/>
    <w:rsid w:val="008D350D"/>
    <w:rsid w:val="008D4544"/>
    <w:rsid w:val="008D46DB"/>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08FB"/>
    <w:rsid w:val="009310B0"/>
    <w:rsid w:val="0093535F"/>
    <w:rsid w:val="00935718"/>
    <w:rsid w:val="00935F94"/>
    <w:rsid w:val="00942491"/>
    <w:rsid w:val="009449DF"/>
    <w:rsid w:val="00944A8F"/>
    <w:rsid w:val="00944C7A"/>
    <w:rsid w:val="00953ABE"/>
    <w:rsid w:val="0096087F"/>
    <w:rsid w:val="00964603"/>
    <w:rsid w:val="009721F0"/>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588E"/>
    <w:rsid w:val="009B7725"/>
    <w:rsid w:val="009B7EEA"/>
    <w:rsid w:val="009C260B"/>
    <w:rsid w:val="009D2A4D"/>
    <w:rsid w:val="009D2B77"/>
    <w:rsid w:val="009D4068"/>
    <w:rsid w:val="009D4AEC"/>
    <w:rsid w:val="009E094B"/>
    <w:rsid w:val="009E143C"/>
    <w:rsid w:val="009F46A9"/>
    <w:rsid w:val="00A00369"/>
    <w:rsid w:val="00A01122"/>
    <w:rsid w:val="00A011B5"/>
    <w:rsid w:val="00A057AF"/>
    <w:rsid w:val="00A13244"/>
    <w:rsid w:val="00A1440D"/>
    <w:rsid w:val="00A14DAA"/>
    <w:rsid w:val="00A1532F"/>
    <w:rsid w:val="00A15373"/>
    <w:rsid w:val="00A153E4"/>
    <w:rsid w:val="00A16023"/>
    <w:rsid w:val="00A176EE"/>
    <w:rsid w:val="00A24E8F"/>
    <w:rsid w:val="00A2791C"/>
    <w:rsid w:val="00A30F84"/>
    <w:rsid w:val="00A34F42"/>
    <w:rsid w:val="00A35410"/>
    <w:rsid w:val="00A3698E"/>
    <w:rsid w:val="00A36E65"/>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44E"/>
    <w:rsid w:val="00AA7100"/>
    <w:rsid w:val="00AA7B7B"/>
    <w:rsid w:val="00AB0204"/>
    <w:rsid w:val="00AB6461"/>
    <w:rsid w:val="00AB6BE7"/>
    <w:rsid w:val="00AD0003"/>
    <w:rsid w:val="00AD2ACF"/>
    <w:rsid w:val="00AD3E0B"/>
    <w:rsid w:val="00AD573C"/>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DB6"/>
    <w:rsid w:val="00B273E8"/>
    <w:rsid w:val="00B31405"/>
    <w:rsid w:val="00B33751"/>
    <w:rsid w:val="00B3730F"/>
    <w:rsid w:val="00B373DC"/>
    <w:rsid w:val="00B401CC"/>
    <w:rsid w:val="00B41E35"/>
    <w:rsid w:val="00B41E45"/>
    <w:rsid w:val="00B4614F"/>
    <w:rsid w:val="00B50379"/>
    <w:rsid w:val="00B51B58"/>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3305"/>
    <w:rsid w:val="00B934BC"/>
    <w:rsid w:val="00B95987"/>
    <w:rsid w:val="00B96ED7"/>
    <w:rsid w:val="00BB0242"/>
    <w:rsid w:val="00BB08DC"/>
    <w:rsid w:val="00BB168E"/>
    <w:rsid w:val="00BB2219"/>
    <w:rsid w:val="00BB3A2C"/>
    <w:rsid w:val="00BB50E2"/>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E2057"/>
    <w:rsid w:val="00CE30CE"/>
    <w:rsid w:val="00CE5270"/>
    <w:rsid w:val="00CE64A0"/>
    <w:rsid w:val="00CF151F"/>
    <w:rsid w:val="00CF3E92"/>
    <w:rsid w:val="00CF4E0A"/>
    <w:rsid w:val="00D03086"/>
    <w:rsid w:val="00D04106"/>
    <w:rsid w:val="00D04945"/>
    <w:rsid w:val="00D052B3"/>
    <w:rsid w:val="00D074E3"/>
    <w:rsid w:val="00D126E0"/>
    <w:rsid w:val="00D14845"/>
    <w:rsid w:val="00D235B3"/>
    <w:rsid w:val="00D24DFC"/>
    <w:rsid w:val="00D251A9"/>
    <w:rsid w:val="00D27586"/>
    <w:rsid w:val="00D277A6"/>
    <w:rsid w:val="00D27EE0"/>
    <w:rsid w:val="00D35910"/>
    <w:rsid w:val="00D42B7C"/>
    <w:rsid w:val="00D44589"/>
    <w:rsid w:val="00D44B28"/>
    <w:rsid w:val="00D45A30"/>
    <w:rsid w:val="00D46018"/>
    <w:rsid w:val="00D469E6"/>
    <w:rsid w:val="00D50845"/>
    <w:rsid w:val="00D51C07"/>
    <w:rsid w:val="00D54496"/>
    <w:rsid w:val="00D54FB8"/>
    <w:rsid w:val="00D5547F"/>
    <w:rsid w:val="00D5555E"/>
    <w:rsid w:val="00D5622A"/>
    <w:rsid w:val="00D57F0E"/>
    <w:rsid w:val="00D62D07"/>
    <w:rsid w:val="00D642BF"/>
    <w:rsid w:val="00D64D7B"/>
    <w:rsid w:val="00D66BBF"/>
    <w:rsid w:val="00D70A8E"/>
    <w:rsid w:val="00D70F3F"/>
    <w:rsid w:val="00D77AA8"/>
    <w:rsid w:val="00D80531"/>
    <w:rsid w:val="00D82D9E"/>
    <w:rsid w:val="00D84516"/>
    <w:rsid w:val="00D8567A"/>
    <w:rsid w:val="00D8646B"/>
    <w:rsid w:val="00D92450"/>
    <w:rsid w:val="00D93A40"/>
    <w:rsid w:val="00D9475D"/>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3DF0"/>
    <w:rsid w:val="00DD5DB5"/>
    <w:rsid w:val="00DD70EC"/>
    <w:rsid w:val="00DE05CD"/>
    <w:rsid w:val="00DE094C"/>
    <w:rsid w:val="00DE33B4"/>
    <w:rsid w:val="00DE67B9"/>
    <w:rsid w:val="00DF0296"/>
    <w:rsid w:val="00DF51CC"/>
    <w:rsid w:val="00DF6269"/>
    <w:rsid w:val="00DF733F"/>
    <w:rsid w:val="00DF79B0"/>
    <w:rsid w:val="00DF7C82"/>
    <w:rsid w:val="00DF7D40"/>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4055B"/>
    <w:rsid w:val="00E41047"/>
    <w:rsid w:val="00E41BC8"/>
    <w:rsid w:val="00E42F51"/>
    <w:rsid w:val="00E5159B"/>
    <w:rsid w:val="00E543AD"/>
    <w:rsid w:val="00E6461E"/>
    <w:rsid w:val="00E67613"/>
    <w:rsid w:val="00E67B00"/>
    <w:rsid w:val="00E71925"/>
    <w:rsid w:val="00E73194"/>
    <w:rsid w:val="00E76A71"/>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A1C9B"/>
    <w:rsid w:val="00EA2E26"/>
    <w:rsid w:val="00EA4D46"/>
    <w:rsid w:val="00EA635C"/>
    <w:rsid w:val="00EA6641"/>
    <w:rsid w:val="00EB154B"/>
    <w:rsid w:val="00EB1567"/>
    <w:rsid w:val="00EB2447"/>
    <w:rsid w:val="00EB31AC"/>
    <w:rsid w:val="00EB3716"/>
    <w:rsid w:val="00EC11E4"/>
    <w:rsid w:val="00EC1991"/>
    <w:rsid w:val="00EC1F83"/>
    <w:rsid w:val="00EC4938"/>
    <w:rsid w:val="00ED0188"/>
    <w:rsid w:val="00EE0073"/>
    <w:rsid w:val="00EE0571"/>
    <w:rsid w:val="00EE094D"/>
    <w:rsid w:val="00EE1236"/>
    <w:rsid w:val="00EE1369"/>
    <w:rsid w:val="00EE2B22"/>
    <w:rsid w:val="00EE3411"/>
    <w:rsid w:val="00EE5BF5"/>
    <w:rsid w:val="00EF03C9"/>
    <w:rsid w:val="00EF2494"/>
    <w:rsid w:val="00EF311F"/>
    <w:rsid w:val="00F002BA"/>
    <w:rsid w:val="00F0251F"/>
    <w:rsid w:val="00F057CB"/>
    <w:rsid w:val="00F06CB0"/>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A20"/>
    <w:rsid w:val="00F3167A"/>
    <w:rsid w:val="00F332A5"/>
    <w:rsid w:val="00F40B97"/>
    <w:rsid w:val="00F42553"/>
    <w:rsid w:val="00F47634"/>
    <w:rsid w:val="00F548A3"/>
    <w:rsid w:val="00F56B6F"/>
    <w:rsid w:val="00F645D5"/>
    <w:rsid w:val="00F65E30"/>
    <w:rsid w:val="00F67257"/>
    <w:rsid w:val="00F70576"/>
    <w:rsid w:val="00F73E20"/>
    <w:rsid w:val="00F73F18"/>
    <w:rsid w:val="00F75BFE"/>
    <w:rsid w:val="00F75C57"/>
    <w:rsid w:val="00F76D98"/>
    <w:rsid w:val="00F80766"/>
    <w:rsid w:val="00F8106F"/>
    <w:rsid w:val="00F81081"/>
    <w:rsid w:val="00F811DB"/>
    <w:rsid w:val="00F819FF"/>
    <w:rsid w:val="00F81E8A"/>
    <w:rsid w:val="00F824C4"/>
    <w:rsid w:val="00F826B7"/>
    <w:rsid w:val="00F83077"/>
    <w:rsid w:val="00F910ED"/>
    <w:rsid w:val="00F93DBD"/>
    <w:rsid w:val="00F96CA1"/>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35910"/>
    <w:rPr>
      <w:color w:val="808080"/>
      <w:bdr w:space="0" w:sz="0" w:color="auto" w:val="none"/>
      <w:shd w:fill="auto" w:color="auto" w:val="clear"/>
    </w:rPr>
  </w:style>
  <w:style w:customStyle="true" w:styleId="eSPISCCParagraphDefaultFont" w:type="character">
    <w:name w:val="eSPIS_CC_Paragraph Default Font"/>
    <w:basedOn w:val="Zadanifontodlomka"/>
    <w:rsid w:val="00D359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5910"/>
    <w:rPr>
      <w:bdr w:space="0" w:sz="0" w:color="auto" w:val="none"/>
      <w:shd w:fill="FFFFCC" w:color="auto" w:val="clear"/>
      <w:lang w:val="hr-HR"/>
    </w:rPr>
  </w:style>
  <w:style w:customStyle="true" w:styleId="PozadinaSvijetloCrvena" w:type="character">
    <w:name w:val="Pozadina_SvijetloCrvena"/>
    <w:basedOn w:val="eSPISCCParagraphDefaultFont"/>
    <w:rsid w:val="00D359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59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35910"/>
    <w:rPr>
      <w:color w:val="808080"/>
      <w:bdr w:color="auto" w:space="0" w:sz="0" w:val="none"/>
      <w:shd w:color="auto" w:fill="auto" w:val="clear"/>
    </w:rPr>
  </w:style>
  <w:style w:customStyle="1" w:styleId="eSPISCCParagraphDefaultFont" w:type="character">
    <w:name w:val="eSPIS_CC_Paragraph Default Font"/>
    <w:basedOn w:val="Zadanifontodlomka"/>
    <w:rsid w:val="00D359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5910"/>
    <w:rPr>
      <w:bdr w:color="auto" w:space="0" w:sz="0" w:val="none"/>
      <w:shd w:color="auto" w:fill="FFFFCC" w:val="clear"/>
      <w:lang w:val="hr-HR"/>
    </w:rPr>
  </w:style>
  <w:style w:customStyle="1" w:styleId="PozadinaSvijetloCrvena" w:type="character">
    <w:name w:val="Pozadina_SvijetloCrvena"/>
    <w:basedOn w:val="eSPISCCParagraphDefaultFont"/>
    <w:rsid w:val="00D359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59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1802</izvorni_sadrzaj>
    <derivirana_varijabla naziv="DomainObject.Predmet.Broj_1">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St-1802/2016</izvorni_sadrzaj>
    <derivirana_varijabla naziv="DomainObject.Predmet.OznakaBroj_1">St-1802/2016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LIQUORE j.d.o.o. za ugostiteljstvo i usluge</izvorni_sadrzaj>
    <derivirana_varijabla naziv="DomainObject.Predmet.ProtustrankaFormated_1">  LIQUORE j.d.o.o. za ugostiteljstvo i usluge</derivirana_varijabla>
  </DomainObject.Predmet.ProtustrankaFormated>
  <DomainObject.Predmet.ProtustrankaFormatedOIB>
    <izvorni_sadrzaj>  LIQUORE j.d.o.o. za ugostiteljstvo i usluge, OIB 10375580699</izvorni_sadrzaj>
    <derivirana_varijabla naziv="DomainObject.Predmet.ProtustrankaFormatedOIB_1">  LIQUORE j.d.o.o. za ugostiteljstvo i usluge, OIB 10375580699</derivirana_varijabla>
  </DomainObject.Predmet.ProtustrankaFormatedOIB>
  <DomainObject.Predmet.ProtustrankaFormatedWithAdress>
    <izvorni_sadrzaj> LIQUORE j.d.o.o. za ugostiteljstvo i usluge, K.A.Stepinca 14, 31000 Osijek</izvorni_sadrzaj>
    <derivirana_varijabla naziv="DomainObject.Predmet.ProtustrankaFormatedWithAdress_1"> LIQUORE j.d.o.o. za ugostiteljstvo i usluge, K.A.Stepinca 14, 31000 Osijek</derivirana_varijabla>
  </DomainObject.Predmet.ProtustrankaFormatedWithAdress>
  <DomainObject.Predmet.ProtustrankaFormatedWithAdressOIB>
    <izvorni_sadrzaj> LIQUORE j.d.o.o. za ugostiteljstvo i usluge, OIB 10375580699, K.A.Stepinca 14, 31000 Osijek</izvorni_sadrzaj>
    <derivirana_varijabla naziv="DomainObject.Predmet.ProtustrankaFormatedWithAdressOIB_1"> LIQUORE j.d.o.o. za ugostiteljstvo i usluge, OIB 10375580699, K.A.Stepinca 14, 31000 Osijek</derivirana_varijabla>
  </DomainObject.Predmet.ProtustrankaFormatedWithAdressOIB>
  <DomainObject.Predmet.ProtustrankaWithAdress>
    <izvorni_sadrzaj>LIQUORE j.d.o.o. za ugostiteljstvo i usluge K.A.Stepinca 14, 31000 Osijek</izvorni_sadrzaj>
    <derivirana_varijabla naziv="DomainObject.Predmet.ProtustrankaWithAdress_1">LIQUORE j.d.o.o. za ugostiteljstvo i usluge K.A.Stepinca 14, 31000 Osijek</derivirana_varijabla>
  </DomainObject.Predmet.ProtustrankaWithAdress>
  <DomainObject.Predmet.ProtustrankaWithAdressOIB>
    <izvorni_sadrzaj>LIQUORE j.d.o.o. za ugostiteljstvo i usluge, OIB 10375580699, K.A.Stepinca 14, 31000 Osijek</izvorni_sadrzaj>
    <derivirana_varijabla naziv="DomainObject.Predmet.ProtustrankaWithAdressOIB_1">LIQUORE j.d.o.o. za ugostiteljstvo i usluge, OIB 10375580699, K.A.Stepinca 14, 31000 Osijek</derivirana_varijabla>
  </DomainObject.Predmet.ProtustrankaWithAdressOIB>
  <DomainObject.Predmet.ProtustrankaNazivFormated>
    <izvorni_sadrzaj>LIQUORE j.d.o.o. za ugostiteljstvo i usluge</izvorni_sadrzaj>
    <derivirana_varijabla naziv="DomainObject.Predmet.ProtustrankaNazivFormated_1">LIQUORE j.d.o.o. za ugostiteljstvo i usluge</derivirana_varijabla>
  </DomainObject.Predmet.ProtustrankaNazivFormated>
  <DomainObject.Predmet.ProtustrankaNazivFormatedOIB>
    <izvorni_sadrzaj>LIQUORE j.d.o.o. za ugostiteljstvo i usluge, OIB 10375580699</izvorni_sadrzaj>
    <derivirana_varijabla naziv="DomainObject.Predmet.ProtustrankaNazivFormatedOIB_1">LIQUORE j.d.o.o. za ugostiteljstvo i usluge, OIB 10375580699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LIQUORE j.d.o.o. za ugostiteljstvo i usluge</item>
    </izvorni_sadrzaj>
    <derivirana_varijabla naziv="DomainObject.Predmet.ProtuStrankaListFormated_1">
      <item>LIQUORE j.d.o.o. za ugostiteljstvo i usluge</item>
    </derivirana_varijabla>
  </DomainObject.Predmet.ProtuStrankaListFormated>
  <DomainObject.Predmet.ProtuStrankaListFormatedOIB>
    <izvorni_sadrzaj>
      <item>LIQUORE j.d.o.o. za ugostiteljstvo i usluge, OIB 10375580699</item>
    </izvorni_sadrzaj>
    <derivirana_varijabla naziv="DomainObject.Predmet.ProtuStrankaListFormatedOIB_1">
      <item>LIQUORE j.d.o.o. za ugostiteljstvo i usluge, OIB 10375580699</item>
    </derivirana_varijabla>
  </DomainObject.Predmet.ProtuStrankaListFormatedOIB>
  <DomainObject.Predmet.ProtuStrankaListFormatedWithAdress>
    <izvorni_sadrzaj>
      <item>LIQUORE j.d.o.o. za ugostiteljstvo i usluge, K.A.Stepinca 14, 31000 Osijek</item>
    </izvorni_sadrzaj>
    <derivirana_varijabla naziv="DomainObject.Predmet.ProtuStrankaListFormatedWithAdress_1">
      <item>LIQUORE j.d.o.o. za ugostiteljstvo i usluge, K.A.Stepinca 14, 31000 Osijek</item>
    </derivirana_varijabla>
  </DomainObject.Predmet.ProtuStrankaListFormatedWithAdress>
  <DomainObject.Predmet.ProtuStrankaListFormatedWithAdressOIB>
    <izvorni_sadrzaj>
      <item>LIQUORE j.d.o.o. za ugostiteljstvo i usluge, OIB 10375580699, K.A.Stepinca 14, 31000 Osijek</item>
    </izvorni_sadrzaj>
    <derivirana_varijabla naziv="DomainObject.Predmet.ProtuStrankaListFormatedWithAdressOIB_1">
      <item>LIQUORE j.d.o.o. za ugostiteljstvo i usluge, OIB 10375580699, K.A.Stepinca 14, 31000 Osijek</item>
    </derivirana_varijabla>
  </DomainObject.Predmet.ProtuStrankaListFormatedWithAdressOIB>
  <DomainObject.Predmet.ProtuStrankaListNazivFormated>
    <izvorni_sadrzaj>
      <item>LIQUORE j.d.o.o. za ugostiteljstvo i usluge</item>
    </izvorni_sadrzaj>
    <derivirana_varijabla naziv="DomainObject.Predmet.ProtuStrankaListNazivFormated_1">
      <item>LIQUORE j.d.o.o. za ugostiteljstvo i usluge</item>
    </derivirana_varijabla>
  </DomainObject.Predmet.ProtuStrankaListNazivFormated>
  <DomainObject.Predmet.ProtuStrankaListNazivFormatedOIB>
    <izvorni_sadrzaj>
      <item>LIQUORE j.d.o.o. za ugostiteljstvo i usluge, OIB 10375580699</item>
    </izvorni_sadrzaj>
    <derivirana_varijabla naziv="DomainObject.Predmet.ProtuStrankaListNazivFormatedOIB_1">
      <item>LIQUORE j.d.o.o. za ugostiteljstvo i usluge, OIB 10375580699</item>
    </derivirana_varijabla>
  </DomainObject.Predmet.ProtuStrankaListNazivFormatedOIB>
  <DomainObject.Predmet.OstaliListFormated>
    <izvorni_sadrzaj>
      <item>ŽDO GUO Osijek</item>
      <item>Dragutin Romić</item>
      <item>Svjetlana Stjepanović</item>
    </izvorni_sadrzaj>
    <derivirana_varijabla naziv="DomainObject.Predmet.OstaliListFormated_1">
      <item>ŽDO GUO Osijek</item>
      <item>Dragutin Romić</item>
      <item>Svjetlana Stjepanović</item>
    </derivirana_varijabla>
  </DomainObject.Predmet.OstaliListFormated>
  <DomainObject.Predmet.OstaliListFormatedOIB>
    <izvorni_sadrzaj>
      <item>ŽDO GUO Osijek</item>
      <item>Dragutin Romić, OIB 07423571519</item>
      <item>Svjetlana Stjepanović, OIB 12048506447</item>
    </izvorni_sadrzaj>
    <derivirana_varijabla naziv="DomainObject.Predmet.OstaliListFormatedOIB_1">
      <item>ŽDO GUO Osijek</item>
      <item>Dragutin Romić, OIB 07423571519</item>
      <item>Svjetlana Stjepanović, OIB 12048506447</item>
    </derivirana_varijabla>
  </DomainObject.Predmet.OstaliListFormatedOIB>
  <DomainObject.Predmet.OstaliListFormatedWithAdress>
    <izvorni_sadrzaj>
      <item>ŽDO GUO Osijek</item>
      <item>Dragutin Romić, Papuka 28, 31431 Čepin</item>
      <item>Svjetlana Stjepanović, Opatijska 5, 31000 Osijek</item>
    </izvorni_sadrzaj>
    <derivirana_varijabla naziv="DomainObject.Predmet.OstaliListFormatedWithAdress_1">
      <item>ŽDO GUO Osijek</item>
      <item>Dragutin Romić, Papuka 28, 31431 Čepin</item>
      <item>Svjetlana Stjepanović, Opatijska 5, 31000 Osijek</item>
    </derivirana_varijabla>
  </DomainObject.Predmet.OstaliListFormatedWithAdress>
  <DomainObject.Predmet.OstaliListFormatedWithAdressOIB>
    <izvorni_sadrzaj>
      <item>ŽDO GUO Osijek</item>
      <item>Dragutin Romić, OIB 07423571519, Papuka 28, 31431 Čepin</item>
      <item>Svjetlana Stjepanović, OIB 12048506447, Opatijska 5, 31000 Osijek</item>
    </izvorni_sadrzaj>
    <derivirana_varijabla naziv="DomainObject.Predmet.OstaliListFormatedWithAdressOIB_1">
      <item>ŽDO GUO Osijek</item>
      <item>Dragutin Romić, OIB 07423571519, Papuka 28, 31431 Čepin</item>
      <item>Svjetlana Stjepanović, OIB 12048506447, Opatijska 5, 31000 Osijek</item>
    </derivirana_varijabla>
  </DomainObject.Predmet.OstaliListFormatedWithAdressOIB>
  <DomainObject.Predmet.OstaliListNazivFormated>
    <izvorni_sadrzaj>
      <item>ŽDO GUO Osijek</item>
      <item>Dragutin Romić</item>
      <item>Svjetlana Stjepanović</item>
    </izvorni_sadrzaj>
    <derivirana_varijabla naziv="DomainObject.Predmet.OstaliListNazivFormated_1">
      <item>ŽDO GUO Osijek</item>
      <item>Dragutin Romić</item>
      <item>Svjetlana Stjepanović</item>
    </derivirana_varijabla>
  </DomainObject.Predmet.OstaliListNazivFormated>
  <DomainObject.Predmet.OstaliListNazivFormatedOIB>
    <izvorni_sadrzaj>
      <item>ŽDO GUO Osijek</item>
      <item>Dragutin Romić, OIB 07423571519</item>
      <item>Svjetlana Stjepanović, OIB 12048506447</item>
    </izvorni_sadrzaj>
    <derivirana_varijabla naziv="DomainObject.Predmet.OstaliListNazivFormatedOIB_1">
      <item>ŽDO GUO Osijek</item>
      <item>Dragutin Romić, OIB 07423571519</item>
      <item>Svjetlana Stjepanović, OIB 12048506447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LIQUORE j.d.o.o. za ugostiteljstvo i usluge</izvorni_sadrzaj>
    <derivirana_varijabla naziv="DomainObject.Predmet.ProtustrankaIDrugi_1">LIQUORE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LIQUORE j.d.o.o. za ugostiteljstvo i usluge, OIB 10375580699, K.A.Stepinca 14, 31000 Osijek</izvorni_sadrzaj>
    <derivirana_varijabla naziv="DomainObject.Predmet.ProtustrankaIDrugiAdressOIB_1">LIQUORE j.d.o.o. za ugostiteljstvo i usluge, OIB 10375580699, K.A.Stepinca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LIQUORE j.d.o.o. za ugostiteljstvo i usluge</item>
      <item>ŽDO GUO Osijek</item>
      <item>Dragutin Romić</item>
      <item>Svjetlana Stjepanović</item>
    </izvorni_sadrzaj>
    <derivirana_varijabla naziv="DomainObject.Predmet.SudioniciListNaziv_1">
      <item>FINA RC OSIJEK</item>
      <item>LIQUORE j.d.o.o. za ugostiteljstvo i usluge</item>
      <item>ŽDO GUO Osijek</item>
      <item>Dragutin Romić</item>
      <item>Svjetlana Stjepanović</item>
    </derivirana_varijabla>
  </DomainObject.Predmet.SudioniciListNaziv>
  <DomainObject.Predmet.SudioniciListAdressOIB>
    <izvorni_sadrzaj>
      <item>FINA RC OSIJEK, OIB 85821130368</item>
      <item>LIQUORE j.d.o.o. za ugostiteljstvo i usluge, OIB 10375580699, K.A.Stepinca 14,31000 Osijek</item>
      <item>ŽDO GUO Osijek</item>
      <item>Dragutin Romić, OIB 07423571519, Papuka 28,31431 Čepin</item>
      <item>Svjetlana Stjepanović, OIB 12048506447, Opatijska 5,31000 Osijek</item>
    </izvorni_sadrzaj>
    <derivirana_varijabla naziv="DomainObject.Predmet.SudioniciListAdressOIB_1">
      <item>FINA RC OSIJEK, OIB 85821130368</item>
      <item>LIQUORE j.d.o.o. za ugostiteljstvo i usluge, OIB 10375580699, K.A.Stepinca 14,31000 Osijek</item>
      <item>ŽDO GUO Osijek</item>
      <item>Dragutin Romić, OIB 07423571519, Papuka 28,31431 Čepin</item>
      <item>Svjetlana Stjepanović, OIB 12048506447, Opatijska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10375580699</item>
      <item>, OIB null</item>
      <item>, OIB 07423571519</item>
      <item>, OIB 12048506447</item>
    </izvorni_sadrzaj>
    <derivirana_varijabla naziv="DomainObject.Predmet.SudioniciListNazivOIB_1">
      <item>, OIB 85821130368</item>
      <item>, OIB 10375580699</item>
      <item>, OIB null</item>
      <item>, OIB 07423571519</item>
      <item>, OIB 12048506447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61155A-6670-4992-9DB3-DE8A68003F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1076</properties:Words>
  <properties:Characters>6094</properties:Characters>
  <properties:Lines>147</properties:Lines>
  <properties:Paragraphs>43</properties:Paragraphs>
  <properties:TotalTime>392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2017-01-18T07:38:00Z</cp:lastPrinted>
  <dcterms:modified xmlns:xsi="http://www.w3.org/2001/XMLSchema-instance" xsi:type="dcterms:W3CDTF">2017-01-19T13:05:00Z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