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7cdb" w14:paraId="1dc7cdb" w:rsidRDefault="002C5B4C" w:rsidP="004E31A9" w:rsidR="002C5B4C" w:rsidRPr="00606628">
      <w:pPr>
        <w15:collapsed w:val="false"/>
        <w:rPr>
          <w:b/>
        </w:rPr>
      </w:pPr>
      <w:bookmarkStart w:name="_GoBack" w:id="0"/>
      <w:bookmarkEnd w:id="0"/>
    </w:p>
    <w:p w:rsidRDefault="001B4843" w:rsidP="006C6BD0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6C6BD0" w:rsidP="006C6BD0" w:rsidR="00CF4325" w:rsidRPr="00606628">
      <w:pPr>
        <w:jc w:val="center"/>
        <w:rPr>
          <w:b/>
        </w:rPr>
      </w:pPr>
      <w:r w:rsidRPr="006C6BD0">
        <w:rPr>
          <w:b/>
        </w:rPr>
        <w:t>REPUBLIKA HRVATSKA</w:t>
      </w: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Dubrovniku, po sucu tog suda Katarini Franković, u</w:t>
      </w:r>
      <w:r w:rsidR="007B5EE9" w:rsidRPr="00606628">
        <w:t xml:space="preserve"> stečajnom postupku nad stečajnim dužnikom </w:t>
      </w:r>
      <w:r w:rsidR="009775C9" w:rsidRPr="009775C9">
        <w:t>DALMI d.o.o. u stečaju, Put Pridvorja 10, Zvekovica, OIB: 62673060651, zastupanog po stečajnom upravitelju Dinka Trumbić</w:t>
      </w:r>
      <w:r w:rsidR="009775C9">
        <w:t>, Split</w:t>
      </w:r>
      <w:r w:rsidR="007B5EE9" w:rsidRPr="00606628">
        <w:t xml:space="preserve">, </w:t>
      </w:r>
      <w:r w:rsidRPr="00606628">
        <w:t xml:space="preserve">dana </w:t>
      </w:r>
      <w:r w:rsidR="006C6BD0">
        <w:t>15</w:t>
      </w:r>
      <w:r w:rsidRPr="00606628">
        <w:t xml:space="preserve">. </w:t>
      </w:r>
      <w:r w:rsidR="001229FE">
        <w:t>ožujk</w:t>
      </w:r>
      <w:r w:rsidR="009775C9">
        <w:t>a</w:t>
      </w:r>
      <w:r w:rsidRPr="00606628">
        <w:t xml:space="preserve"> 201</w:t>
      </w:r>
      <w:r w:rsidR="006C6BD0">
        <w:t>9</w:t>
      </w:r>
      <w:r w:rsidRPr="00606628">
        <w:t>. godine</w:t>
      </w:r>
    </w:p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6C6BD0" w:rsidR="001215A9">
      <w:pPr>
        <w:pStyle w:val="Tijeloteksta"/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troškovi stečajnog </w:t>
      </w:r>
      <w:r w:rsidR="006C6BD0">
        <w:rPr>
          <w:szCs w:val="24"/>
        </w:rPr>
        <w:t xml:space="preserve">upravitelja i to </w:t>
      </w:r>
      <w:r w:rsidRPr="00606628">
        <w:rPr>
          <w:szCs w:val="24"/>
        </w:rPr>
        <w:t xml:space="preserve">troškovi </w:t>
      </w:r>
      <w:r w:rsidR="00115617" w:rsidRPr="00606628">
        <w:rPr>
          <w:szCs w:val="24"/>
        </w:rPr>
        <w:t>puta stečajnog upravitelja</w:t>
      </w:r>
      <w:r w:rsidR="004E2F67">
        <w:rPr>
          <w:szCs w:val="24"/>
        </w:rPr>
        <w:t xml:space="preserve"> i korištenje osobnog automobila</w:t>
      </w:r>
      <w:r w:rsidR="00BE2C80" w:rsidRPr="00606628">
        <w:rPr>
          <w:szCs w:val="24"/>
        </w:rPr>
        <w:t xml:space="preserve"> u iznosu </w:t>
      </w:r>
      <w:r w:rsidR="009775C9">
        <w:rPr>
          <w:szCs w:val="24"/>
        </w:rPr>
        <w:t xml:space="preserve">neto </w:t>
      </w:r>
      <w:r w:rsidR="00BE2C80" w:rsidRPr="00606628">
        <w:rPr>
          <w:szCs w:val="24"/>
        </w:rPr>
        <w:t xml:space="preserve">od </w:t>
      </w:r>
      <w:r w:rsidR="006C6BD0">
        <w:rPr>
          <w:szCs w:val="24"/>
        </w:rPr>
        <w:t>1.230</w:t>
      </w:r>
      <w:r w:rsidR="001229FE">
        <w:rPr>
          <w:szCs w:val="24"/>
        </w:rPr>
        <w:t xml:space="preserve">,00 </w:t>
      </w:r>
      <w:r w:rsidRPr="00606628">
        <w:rPr>
          <w:szCs w:val="24"/>
        </w:rPr>
        <w:t>kuna</w:t>
      </w:r>
      <w:r w:rsidR="00DE4225">
        <w:rPr>
          <w:szCs w:val="24"/>
        </w:rPr>
        <w:t xml:space="preserve"> i</w:t>
      </w: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9775C9">
      <w:pPr>
        <w:pStyle w:val="Tijeloteksta"/>
        <w:ind w:firstLine="708"/>
        <w:rPr>
          <w:szCs w:val="24"/>
        </w:rPr>
      </w:pPr>
      <w:r>
        <w:rPr>
          <w:szCs w:val="24"/>
        </w:rPr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</w:t>
      </w:r>
      <w:r w:rsidR="006C6BD0">
        <w:rPr>
          <w:szCs w:val="24"/>
        </w:rPr>
        <w:t xml:space="preserve"> sa prilozima</w:t>
      </w:r>
      <w:r w:rsidR="00606628" w:rsidRPr="00606628">
        <w:rPr>
          <w:szCs w:val="24"/>
        </w:rPr>
        <w:t xml:space="preserve"> </w:t>
      </w:r>
      <w:r w:rsidR="009E2665" w:rsidRPr="00606628">
        <w:rPr>
          <w:szCs w:val="24"/>
        </w:rPr>
        <w:t xml:space="preserve">(l.s. </w:t>
      </w:r>
      <w:r w:rsidR="006C6BD0">
        <w:rPr>
          <w:szCs w:val="24"/>
        </w:rPr>
        <w:t>644-647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za pristup na ročište</w:t>
      </w:r>
      <w:r w:rsidR="001229FE">
        <w:rPr>
          <w:szCs w:val="24"/>
        </w:rPr>
        <w:t xml:space="preserve"> </w:t>
      </w:r>
      <w:r w:rsidR="006C6BD0">
        <w:rPr>
          <w:szCs w:val="24"/>
        </w:rPr>
        <w:t>04.02.2019</w:t>
      </w:r>
      <w:r>
        <w:rPr>
          <w:szCs w:val="24"/>
        </w:rPr>
        <w:t xml:space="preserve"> odnosno za korištenje</w:t>
      </w:r>
      <w:r w:rsidR="00606628" w:rsidRPr="00606628">
        <w:rPr>
          <w:szCs w:val="24"/>
        </w:rPr>
        <w:t xml:space="preserve"> osobnog automobila na relaciji </w:t>
      </w:r>
      <w:r w:rsidR="009775C9">
        <w:rPr>
          <w:szCs w:val="24"/>
        </w:rPr>
        <w:t>Split</w:t>
      </w:r>
      <w:r w:rsidR="00072EDC">
        <w:rPr>
          <w:szCs w:val="24"/>
        </w:rPr>
        <w:t xml:space="preserve"> – </w:t>
      </w:r>
      <w:r w:rsidR="0025087B">
        <w:rPr>
          <w:szCs w:val="24"/>
        </w:rPr>
        <w:t>Dubrovnik</w:t>
      </w:r>
      <w:r w:rsidR="00072EDC">
        <w:rPr>
          <w:szCs w:val="24"/>
        </w:rPr>
        <w:t xml:space="preserve"> </w:t>
      </w:r>
      <w:r w:rsidR="0025087B">
        <w:rPr>
          <w:szCs w:val="24"/>
        </w:rPr>
        <w:t>-</w:t>
      </w:r>
      <w:r w:rsidR="00072EDC">
        <w:rPr>
          <w:szCs w:val="24"/>
        </w:rPr>
        <w:t xml:space="preserve"> </w:t>
      </w:r>
      <w:r w:rsidR="009775C9">
        <w:rPr>
          <w:szCs w:val="24"/>
        </w:rPr>
        <w:t>Split</w:t>
      </w:r>
      <w:r w:rsidR="0025087B">
        <w:rPr>
          <w:szCs w:val="24"/>
        </w:rPr>
        <w:t xml:space="preserve"> </w:t>
      </w:r>
      <w:r w:rsidR="00606628">
        <w:rPr>
          <w:szCs w:val="24"/>
        </w:rPr>
        <w:t xml:space="preserve">u iznosu </w:t>
      </w:r>
      <w:r w:rsidR="009775C9">
        <w:rPr>
          <w:szCs w:val="24"/>
        </w:rPr>
        <w:t>4</w:t>
      </w:r>
      <w:r w:rsidR="001229FE">
        <w:rPr>
          <w:szCs w:val="24"/>
        </w:rPr>
        <w:t>80</w:t>
      </w:r>
      <w:r w:rsidR="0009507E">
        <w:rPr>
          <w:szCs w:val="24"/>
        </w:rPr>
        <w:t xml:space="preserve"> km x </w:t>
      </w:r>
      <w:r w:rsidR="00DC4E11">
        <w:rPr>
          <w:szCs w:val="24"/>
        </w:rPr>
        <w:t xml:space="preserve"> 2,00 kuna što iznosi </w:t>
      </w:r>
      <w:r w:rsidR="001229FE">
        <w:rPr>
          <w:szCs w:val="24"/>
        </w:rPr>
        <w:t>960</w:t>
      </w:r>
      <w:r w:rsidR="00606628">
        <w:rPr>
          <w:szCs w:val="24"/>
        </w:rPr>
        <w:t xml:space="preserve">,00 kuna, </w:t>
      </w:r>
      <w:r w:rsidR="009775C9">
        <w:rPr>
          <w:szCs w:val="24"/>
        </w:rPr>
        <w:t>cestarina</w:t>
      </w:r>
      <w:r w:rsidR="0009507E">
        <w:rPr>
          <w:szCs w:val="24"/>
        </w:rPr>
        <w:t xml:space="preserve"> </w:t>
      </w:r>
      <w:r w:rsidR="00DE4225">
        <w:rPr>
          <w:szCs w:val="24"/>
        </w:rPr>
        <w:t xml:space="preserve">100,00 kuna </w:t>
      </w:r>
      <w:r w:rsidR="006C6BD0">
        <w:rPr>
          <w:szCs w:val="24"/>
        </w:rPr>
        <w:t xml:space="preserve">i </w:t>
      </w:r>
      <w:r w:rsidR="0025087B">
        <w:rPr>
          <w:szCs w:val="24"/>
        </w:rPr>
        <w:t>dnevnice 170,00 kuna</w:t>
      </w:r>
      <w:r w:rsidR="0009507E">
        <w:rPr>
          <w:szCs w:val="24"/>
        </w:rPr>
        <w:t>.</w:t>
      </w:r>
      <w:r w:rsidR="00DE4225">
        <w:rPr>
          <w:szCs w:val="24"/>
        </w:rPr>
        <w:t xml:space="preserve"> Kada se zbroje navedeni iznosi za </w:t>
      </w:r>
      <w:r w:rsidR="006C6BD0">
        <w:rPr>
          <w:szCs w:val="24"/>
        </w:rPr>
        <w:t>putovanje u dva smijera</w:t>
      </w:r>
      <w:r w:rsidR="00DE4225">
        <w:rPr>
          <w:szCs w:val="24"/>
        </w:rPr>
        <w:t xml:space="preserve"> dobije se ukupan iznos od </w:t>
      </w:r>
      <w:r w:rsidR="006C6BD0">
        <w:rPr>
          <w:szCs w:val="24"/>
        </w:rPr>
        <w:t>1.230,00 kuna</w:t>
      </w:r>
      <w:r w:rsidR="00DE4225">
        <w:rPr>
          <w:szCs w:val="24"/>
        </w:rPr>
        <w:t xml:space="preserve">. </w:t>
      </w:r>
      <w:r w:rsidR="009775C9">
        <w:rPr>
          <w:szCs w:val="24"/>
        </w:rPr>
        <w:t>Stečajni upr</w:t>
      </w:r>
      <w:r w:rsidR="006C6BD0">
        <w:rPr>
          <w:szCs w:val="24"/>
        </w:rPr>
        <w:t>avitelj je u spis priložio putni</w:t>
      </w:r>
      <w:r w:rsidR="009775C9">
        <w:rPr>
          <w:szCs w:val="24"/>
        </w:rPr>
        <w:t xml:space="preserve"> nalog (l.s. </w:t>
      </w:r>
      <w:r w:rsidR="006C6BD0">
        <w:rPr>
          <w:szCs w:val="24"/>
        </w:rPr>
        <w:t>645</w:t>
      </w:r>
      <w:r w:rsidR="009775C9">
        <w:rPr>
          <w:szCs w:val="24"/>
        </w:rPr>
        <w:t xml:space="preserve">), </w:t>
      </w:r>
      <w:r w:rsidR="001229FE">
        <w:rPr>
          <w:szCs w:val="24"/>
        </w:rPr>
        <w:t xml:space="preserve">račune Hrvatskih autocesta d.o.o. (list spisa </w:t>
      </w:r>
      <w:r w:rsidR="006C6BD0">
        <w:rPr>
          <w:szCs w:val="24"/>
        </w:rPr>
        <w:t>646</w:t>
      </w:r>
      <w:r w:rsidR="001229FE">
        <w:rPr>
          <w:szCs w:val="24"/>
        </w:rPr>
        <w:t xml:space="preserve">), </w:t>
      </w:r>
      <w:r w:rsidR="009775C9">
        <w:rPr>
          <w:szCs w:val="24"/>
        </w:rPr>
        <w:t xml:space="preserve">te </w:t>
      </w:r>
      <w:r w:rsidR="006C6BD0">
        <w:rPr>
          <w:szCs w:val="24"/>
        </w:rPr>
        <w:t>izračun neto i bruto troška sa porezima, prirezima i javnim davanjima</w:t>
      </w:r>
      <w:r w:rsidR="009775C9">
        <w:rPr>
          <w:szCs w:val="24"/>
        </w:rPr>
        <w:t xml:space="preserve"> </w:t>
      </w:r>
      <w:r w:rsidR="006C6BD0">
        <w:rPr>
          <w:szCs w:val="24"/>
        </w:rPr>
        <w:t>(l.s. 647</w:t>
      </w:r>
      <w:r w:rsidR="001229FE">
        <w:rPr>
          <w:szCs w:val="24"/>
        </w:rPr>
        <w:t>)</w:t>
      </w:r>
      <w:r w:rsidR="002C0788">
        <w:rPr>
          <w:szCs w:val="24"/>
        </w:rPr>
        <w:t>.</w:t>
      </w:r>
      <w:r w:rsidR="009775C9"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 xml:space="preserve">, obrazloženom </w:t>
      </w:r>
      <w:r w:rsidR="002C0788" w:rsidRPr="002C0788">
        <w:rPr>
          <w:szCs w:val="24"/>
        </w:rPr>
        <w:t>i dokumentiranoga izvješća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4E31A9" w:rsidP="002C5B4C" w:rsidR="004E31A9" w:rsidRPr="00606628">
      <w:pPr>
        <w:jc w:val="both"/>
      </w:pP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6C6BD0">
        <w:rPr>
          <w:b/>
        </w:rPr>
        <w:t>15</w:t>
      </w:r>
      <w:r w:rsidR="004E2F67" w:rsidRPr="004E2F67">
        <w:rPr>
          <w:b/>
        </w:rPr>
        <w:t xml:space="preserve">. </w:t>
      </w:r>
      <w:r w:rsidR="00DE4225">
        <w:rPr>
          <w:b/>
        </w:rPr>
        <w:t>ožujk</w:t>
      </w:r>
      <w:r w:rsidR="004E2F67" w:rsidRPr="004E2F67">
        <w:rPr>
          <w:b/>
        </w:rPr>
        <w:t xml:space="preserve">a </w:t>
      </w:r>
      <w:r w:rsidRPr="00606628">
        <w:rPr>
          <w:b/>
        </w:rPr>
        <w:t>201</w:t>
      </w:r>
      <w:r w:rsidR="006C6BD0">
        <w:rPr>
          <w:b/>
        </w:rPr>
        <w:t>9</w:t>
      </w:r>
      <w:r w:rsidRPr="00606628">
        <w:rPr>
          <w:b/>
        </w:rPr>
        <w:t>.godine</w:t>
      </w: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Sect="006C6BD0"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1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A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6C6BD0">
      <w:rPr>
        <w:rFonts w:hAnsi="Book Antiqua" w:ascii="Book Antiqua"/>
        <w:b/>
        <w:sz w:val="22"/>
        <w:szCs w:val="22"/>
      </w:rPr>
      <w:t>146</w:t>
    </w:r>
    <w:r w:rsidRPr="002C5B4C">
      <w:rPr>
        <w:rFonts w:hAnsi="Book Antiqua" w:ascii="Book Antiqua"/>
        <w:b/>
        <w:sz w:val="22"/>
        <w:szCs w:val="22"/>
      </w:rPr>
      <w:t>/201</w:t>
    </w:r>
    <w:r w:rsidR="006C6BD0">
      <w:rPr>
        <w:rFonts w:hAnsi="Book Antiqua" w:ascii="Book Antiqua"/>
        <w:b/>
        <w:sz w:val="22"/>
        <w:szCs w:val="22"/>
      </w:rPr>
      <w:t>9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229FE"/>
    <w:rsid w:val="001B4843"/>
    <w:rsid w:val="001F0A1F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575C0E"/>
    <w:rsid w:val="00585162"/>
    <w:rsid w:val="00606628"/>
    <w:rsid w:val="00645E9B"/>
    <w:rsid w:val="006C6BD0"/>
    <w:rsid w:val="007B5EE9"/>
    <w:rsid w:val="008E6ADC"/>
    <w:rsid w:val="00944E2A"/>
    <w:rsid w:val="009775C9"/>
    <w:rsid w:val="009E2665"/>
    <w:rsid w:val="00A707AC"/>
    <w:rsid w:val="00B129DE"/>
    <w:rsid w:val="00BE2C80"/>
    <w:rsid w:val="00C5045B"/>
    <w:rsid w:val="00CF4325"/>
    <w:rsid w:val="00D44DB7"/>
    <w:rsid w:val="00D906B1"/>
    <w:rsid w:val="00DA1B37"/>
    <w:rsid w:val="00DA1F74"/>
    <w:rsid w:val="00DC4E11"/>
    <w:rsid w:val="00DE4225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0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A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A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A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A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F0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A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A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A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A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 punomoćnik sudionika u postupku DALMI d.o.o. za građenje, trgovinu, turizam i usluge</item>
      <item>Dinka Trumbić, stečajni upravitelj punomoćnica sudionika u postupku DALMI d.o.o. za građenje, trgovinu, turizam i usluge</item>
    </izvorni_sadrzaj>
    <derivirana_varijabla naziv="DomainObject.Predmet.OstaliListFormated_1"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 punomoćnik sudionika u postupku DALMI d.o.o. za građenje, trgovinu, turizam i usluge</item>
      <item>Dinka Trumbić, stečajni upravitelj punomoćnica sudionika u postupku DALMI d.o.o. za građenje, trgovinu, turizam i usluge</item>
    </derivirana_varijabla>
  </DomainObject.Predmet.OstaliListFormated>
  <DomainObject.Predmet.OstaliListFormatedOIB>
    <izvorni_sadrzaj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Obradović, OIB 83469973765 punomoćnik sudionika u postupku DALMI d.o.o. za građenje, trgovinu, turizam i usluge</item>
      <item>Dinka Trumbić, stečajni upravitelj, OIB 43468134790 punomoćnica sudionika u postupku DALMI d.o.o. za građenje, trgovinu, turizam i usluge</item>
    </izvorni_sadrzaj>
    <derivirana_varijabla naziv="DomainObject.Predmet.OstaliListFormatedOIB_1"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Obradović, OIB 83469973765 punomoćnik sudionika u postupku DALMI d.o.o. za građenje, trgovinu, turizam i usluge</item>
      <item>Dinka Trumbić, stečajni upravitelj, OIB 43468134790 punomoćnica sudionika u postupku DALMI d.o.o. za građenje, trgovinu, turizam i usluge</item>
    </derivirana_varijabla>
  </DomainObject.Predmet.OstaliListFormatedOIB>
  <DomainObject.Predmet.OstaliListFormatedWithAdress>
    <izvorni_sadrzaj>
      <item>Tihan Hilje</item>
      <item>Marija Švegler</item>
      <item>Dino Hadžiomerović</item>
      <item>Natalija Lacmanović, Prolaz sestara Baković 3/III, 10000 Zagreb</item>
      <item>OD Buterin &amp; Posavec d.o.o., Draškovićeva 82, 10000 Zagreb</item>
      <item>ZOU Boro Rajić i Tomislav Kasalo, Hrvatske mornarice 1/J, 21000 Split</item>
      <item>Mario Obradović, Vukovarska 22, Centar Marcante, 20000 Dubrovnik punomoćnik sudionika u postupku DALMI d.o.o. za građenje, trgovinu, turizam i usluge</item>
      <item>Dinka Trumbić, stečajni upravitelj, Lovretska 10, 21000 Split punomoćnica sudionika u postupku DALMI d.o.o. za građenje, trgovinu, turizam i usluge</item>
    </izvorni_sadrzaj>
    <derivirana_varijabla naziv="DomainObject.Predmet.OstaliListFormatedWithAdress_1">
      <item>Tihan Hilje</item>
      <item>Marija Švegler</item>
      <item>Dino Hadžiomerović</item>
      <item>Natalija Lacmanović, Prolaz sestara Baković 3/III, 10000 Zagreb</item>
      <item>OD Buterin &amp; Posavec d.o.o., Draškovićeva 82, 10000 Zagreb</item>
      <item>ZOU Boro Rajić i Tomislav Kasalo, Hrvatske mornarice 1/J, 21000 Split</item>
      <item>Mario Obradović, Vukovarska 22, Centar Marcante, 20000 Dubrovnik punomoćnik sudionika u postupku DALMI d.o.o. za građenje, trgovinu, turizam i usluge</item>
      <item>Dinka Trumbić, stečajni upravitelj, Lovretska 10, 21000 Split punomoćnica sudionika u postupku DALMI d.o.o. za građenje, trgovinu, turizam i usluge</item>
    </derivirana_varijabla>
  </DomainObject.Predmet.OstaliListFormatedWithAdress>
  <DomainObject.Predmet.OstaliListFormatedWithAdressOIB>
    <izvorni_sadrzaj>
      <item>Tihan Hilje</item>
      <item>Marija Švegler</item>
      <item>Dino Hadžiomerović</item>
      <item>Natalija Lacmanović, Prolaz sestara Baković 3/III, 10000 Zagreb</item>
      <item>OD Buterin &amp; Posavec d.o.o., Draškovićeva 82, 10000 Zagreb</item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Dinka Trumbić, stečajni upravitelj, OIB 43468134790, Lovretska 10, 21000 Split punomoćnica sudionika u postupku DALMI d.o.o. za građenje, trgovinu, turizam i usluge</item>
    </izvorni_sadrzaj>
    <derivirana_varijabla naziv="DomainObject.Predmet.OstaliListFormatedWithAdressOIB_1">
      <item>Tihan Hilje</item>
      <item>Marija Švegler</item>
      <item>Dino Hadžiomerović</item>
      <item>Natalija Lacmanović, Prolaz sestara Baković 3/III, 10000 Zagreb</item>
      <item>OD Buterin &amp; Posavec d.o.o., Draškovićeva 82, 10000 Zagreb</item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Dinka Trumbić, stečajni upravitelj, OIB 43468134790, Lovretska 10, 21000 Split punomoćnica sudionika u postupku DALMI d.o.o. za građenje, trgovinu, turizam i usluge</item>
    </derivirana_varijabla>
  </DomainObject.Predmet.OstaliListFormatedWithAdressOIB>
  <DomainObject.Predmet.OstaliListNazivFormated>
    <izvorni_sadrzaj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</item>
      <item>Dinka Trumbić, stečajni upravitelj</item>
    </izvorni_sadrzaj>
    <derivirana_varijabla naziv="DomainObject.Predmet.OstaliListNazivFormated_1"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</item>
      <item>Dinka Trumbić, stečajni upravitelj</item>
    </derivirana_varijabla>
  </DomainObject.Predmet.OstaliListNazivFormated>
  <DomainObject.Predmet.OstaliListNazivFormatedOIB>
    <izvorni_sadrzaj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Obradović, OIB 83469973765</item>
      <item>Dinka Trumbić, stečajni upravitelj, OIB 43468134790</item>
    </izvorni_sadrzaj>
    <derivirana_varijabla naziv="DomainObject.Predmet.OstaliListNazivFormatedOIB_1"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Obradović, OIB 83469973765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</item>
      <item>Dinka Trumbić, stečajni upravitelj</item>
      <item>FINA, RC Split, Podružnica Dubrovnik</item>
    </izvorni_sadrzaj>
    <derivirana_varijabla naziv="DomainObject.Predmet.SudioniciListNaziv_1">
      <item>DALMI d.o.o. za građenje, trgovinu, turizam i usluge</item>
      <item>Tihan Hilje</item>
      <item>Marija Švegler</item>
      <item>Dino Hadžiomerović</item>
      <item>Natalija Lacmanović</item>
      <item>OD Buterin &amp; Posavec d.o.o.</item>
      <item>ZOU Boro Rajić i Tomislav Kasalo</item>
      <item>Mario Obradović</item>
      <item>Dinka Trumbić, stečajni upravitelj</item>
      <item>FINA, RC Split, Podružnica Dubrovnik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Tihan Hilje</item>
      <item>Marija Švegler</item>
      <item>Dino Hadžiomerović</item>
      <item>Natalija Lacmanović, Prolaz sestara Baković 3/III,10000 Zagreb</item>
      <item>OD Buterin &amp; Posavec d.o.o., Draškovićeva 82,10000 Zagreb</item>
      <item>ZOU Boro Rajić i Tomislav Kasalo, Hrvatske mornarice 1/J,21000 Split</item>
      <item>Mario Obradović, OIB 83469973765, Vukovarska 22, Centar Marcante,20000 Dubrovnik</item>
      <item>Dinka Trumbić, stečajni upravitelj, OIB 43468134790, Lovretska 10,21000 Split</item>
      <item>FINA, RC Split, Podružnica Dubrovnik, OIB 85821130368, Vukovarska 2,20000 Dubrovnik</item>
    </izvorni_sadrzaj>
    <derivirana_varijabla naziv="DomainObject.Predmet.SudioniciListAdressOIB_1">
      <item>DALMI d.o.o. za građenje, trgovinu, turizam i usluge, OIB 62673060651, Put Pridvorja 10,20207 Zvekovica</item>
      <item>Tihan Hilje</item>
      <item>Marija Švegler</item>
      <item>Dino Hadžiomerović</item>
      <item>Natalija Lacmanović, Prolaz sestara Baković 3/III,10000 Zagreb</item>
      <item>OD Buterin &amp; Posavec d.o.o., Draškovićeva 82,10000 Zagreb</item>
      <item>ZOU Boro Rajić i Tomislav Kasalo, Hrvatske mornarice 1/J,21000 Split</item>
      <item>Mario Obradović, OIB 83469973765, Vukovarska 22, Centar Marcante,20000 Dubrovnik</item>
      <item>Dinka Trumbić, stečajni upravitelj, OIB 43468134790, Lovretska 10,21000 Split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null</item>
      <item>, OIB null</item>
      <item>, OIB null</item>
      <item>, OIB null</item>
      <item>, OIB null</item>
      <item>, OIB null</item>
      <item>, OIB 83469973765</item>
      <item>, OIB 43468134790</item>
      <item>, OIB 85821130368</item>
    </izvorni_sadrzaj>
    <derivirana_varijabla naziv="DomainObject.Predmet.SudioniciListNazivOIB_1">
      <item>, OIB 62673060651</item>
      <item>, OIB null</item>
      <item>, OIB null</item>
      <item>, OIB null</item>
      <item>, OIB null</item>
      <item>, OIB null</item>
      <item>, OIB null</item>
      <item>, OIB 83469973765</item>
      <item>, OIB 43468134790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2064</properties:Characters>
  <properties:Lines>61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2019-03-15T08:41:00Z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2019-03-15T08:42:00Z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 stečajnom upravitelju 146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