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c30b" w14:paraId="b38c30b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F15202">
        <w:t>21</w:t>
      </w:r>
      <w:r w:rsidR="003D00FF">
        <w:t xml:space="preserve">. </w:t>
      </w:r>
      <w:r w:rsidR="00F15202">
        <w:t>siječnja</w:t>
      </w:r>
      <w:r w:rsidR="00342AAA">
        <w:t xml:space="preserve"> </w:t>
      </w:r>
      <w:r w:rsidR="003D00FF" w:rsidRPr="00475553">
        <w:t>201</w:t>
      </w:r>
      <w:r w:rsidR="00F15202">
        <w:t>9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F15202" w:rsidP="003D00FF" w:rsidR="003D00FF">
      <w:pPr>
        <w:spacing w:lineRule="atLeast" w:line="240"/>
        <w:ind w:firstLine="720"/>
        <w:jc w:val="center"/>
      </w:pPr>
      <w:r>
        <w:t>stečajna masa iza V. I S. NEKRETNINE d.o.o. „u stečaju“, Rijeka, Markovići 21, OIB 53113491129</w:t>
      </w:r>
      <w:r w:rsidR="00C465D7">
        <w:rPr>
          <w:rStyle w:val="Brojstranice"/>
        </w:rPr>
        <w:t>.</w:t>
      </w:r>
    </w:p>
    <w:p w:rsidRDefault="00055E77" w:rsidP="003D00FF" w:rsidR="00055E77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4C6CA1" w:rsidP="003D00FF" w:rsidR="004C6CA1">
      <w:pPr>
        <w:spacing w:lineRule="atLeast" w:line="240"/>
        <w:jc w:val="both"/>
      </w:pPr>
    </w:p>
    <w:p w:rsidRDefault="004C6CA1" w:rsidP="003D00FF" w:rsidR="004C6CA1">
      <w:pPr>
        <w:spacing w:lineRule="atLeast" w:line="240"/>
        <w:jc w:val="both"/>
      </w:pPr>
      <w:r>
        <w:t xml:space="preserve">Stečajni upravitelj: </w:t>
      </w:r>
      <w:r w:rsidR="00F15202">
        <w:t>Ljiljana Blagojević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F15202">
        <w:t>13,00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E90334" w:rsidP="003D00FF" w:rsidR="003D00FF">
      <w:pPr>
        <w:spacing w:lineRule="atLeast" w:line="240"/>
        <w:jc w:val="both"/>
      </w:pPr>
      <w:r>
        <w:t xml:space="preserve">1/ za vjerovnika RH </w:t>
      </w:r>
      <w:r w:rsidR="00785A9D">
        <w:t>–</w:t>
      </w:r>
      <w:r>
        <w:t xml:space="preserve"> </w:t>
      </w:r>
      <w:r w:rsidR="00785A9D">
        <w:t>Dalen Mikuljan</w:t>
      </w:r>
      <w:r>
        <w:t>, ŽDO u Puli</w:t>
      </w:r>
    </w:p>
    <w:p w:rsidRDefault="00871AE8" w:rsidP="003D00FF" w:rsidR="00871AE8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A206D8" w:rsidP="003D00FF" w:rsidR="00A206D8">
      <w:pPr>
        <w:spacing w:lineRule="atLeast" w:line="240"/>
        <w:jc w:val="both"/>
      </w:pPr>
    </w:p>
    <w:p w:rsidRDefault="00785A9D" w:rsidP="003D00FF" w:rsidR="00785A9D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 xml:space="preserve">Konstatira se da je završni račun </w:t>
      </w:r>
      <w:r w:rsidR="00E90334">
        <w:t xml:space="preserve">stečajni upravitlej dostavio </w:t>
      </w:r>
      <w:r w:rsidR="00F15202">
        <w:t>28</w:t>
      </w:r>
      <w:r w:rsidR="00E90334">
        <w:t xml:space="preserve">. studenog 2018.,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F15202">
        <w:t>30</w:t>
      </w:r>
      <w:r w:rsidRPr="004342B8">
        <w:t xml:space="preserve">. </w:t>
      </w:r>
      <w:r w:rsidR="004C6CA1">
        <w:t>studenog</w:t>
      </w:r>
      <w:r w:rsidR="00D547B4">
        <w:t xml:space="preserve"> 2018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  <w:r>
        <w:tab/>
        <w:t xml:space="preserve">Prelazi se na točku 1. i 2. dnevnog reda: </w:t>
      </w:r>
    </w:p>
    <w:p w:rsidRDefault="00785A9D" w:rsidP="00785A9D" w:rsidR="00785A9D">
      <w:pPr>
        <w:ind w:firstLine="708"/>
        <w:jc w:val="both"/>
      </w:pPr>
      <w:r>
        <w:t>Rasprava o završnom izvješću stečajnog upravitelja i Podnošenje prigovora na završni popis.</w:t>
      </w:r>
    </w:p>
    <w:p w:rsidRDefault="00785A9D" w:rsidP="00785A9D" w:rsidR="00785A9D">
      <w:pPr>
        <w:spacing w:lineRule="atLeast" w:line="240"/>
        <w:jc w:val="both"/>
      </w:pPr>
      <w:r>
        <w:tab/>
        <w:t xml:space="preserve">Stečajni upravitelj izlaže završno izvješće te u bitnome iznosi sve navedeno u pisanom izvješću. </w:t>
      </w:r>
    </w:p>
    <w:p w:rsidRDefault="00785A9D" w:rsidP="00785A9D" w:rsidR="00785A9D">
      <w:pPr>
        <w:spacing w:lineRule="atLeast" w:line="240"/>
        <w:jc w:val="both"/>
      </w:pPr>
      <w:r>
        <w:tab/>
        <w:t xml:space="preserve">Vjerovnik RH ističe da nema primjedbi na dostavljeni završni izvještaj te da je sa istim suglasan, a niti smo do Ministarstva financija zaprimili zahtjev za podnošenje eventualnih prigovora na završni račun, prihvaća se završni račun. Vjerovnik dostavlja za spis i stečajnog upravitelja uplatne račune. </w:t>
      </w: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tabs>
          <w:tab w:pos="1680" w:val="left"/>
        </w:tabs>
        <w:spacing w:lineRule="atLeast" w:line="240"/>
        <w:jc w:val="both"/>
      </w:pPr>
    </w:p>
    <w:p w:rsidRDefault="00785A9D" w:rsidP="00785A9D" w:rsidR="00785A9D">
      <w:pPr>
        <w:tabs>
          <w:tab w:pos="1680" w:val="left"/>
        </w:tabs>
        <w:spacing w:lineRule="atLeast" w:line="240"/>
        <w:ind w:firstLine="708"/>
        <w:jc w:val="both"/>
      </w:pPr>
      <w:r>
        <w:t xml:space="preserve">Skupština vjerovnika donosi </w:t>
      </w:r>
    </w:p>
    <w:p w:rsidRDefault="00785A9D" w:rsidP="00785A9D" w:rsidR="00785A9D">
      <w:pPr>
        <w:spacing w:lineRule="atLeast" w:line="240"/>
        <w:jc w:val="center"/>
      </w:pPr>
      <w:r>
        <w:t>odluke</w:t>
      </w: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pStyle w:val="Odlomakpopisa"/>
        <w:numPr>
          <w:ilvl w:val="0"/>
          <w:numId w:val="1"/>
        </w:numPr>
        <w:tabs>
          <w:tab w:pos="0" w:val="left"/>
        </w:tabs>
        <w:spacing w:lineRule="atLeast" w:line="240"/>
        <w:jc w:val="both"/>
      </w:pPr>
      <w:r>
        <w:t xml:space="preserve">prihvaća se završno izvješće stečajnog upravitelja </w:t>
      </w:r>
    </w:p>
    <w:p w:rsidRDefault="00785A9D" w:rsidP="00785A9D" w:rsidR="00785A9D">
      <w:pPr>
        <w:pStyle w:val="Odlomakpopisa"/>
        <w:numPr>
          <w:ilvl w:val="0"/>
          <w:numId w:val="1"/>
        </w:numPr>
        <w:tabs>
          <w:tab w:pos="0" w:val="left"/>
        </w:tabs>
        <w:spacing w:lineRule="atLeast" w:line="240"/>
        <w:ind w:left="710"/>
        <w:jc w:val="both"/>
      </w:pPr>
      <w:r>
        <w:lastRenderedPageBreak/>
        <w:t>daje se suglasnost st. upravitleju za završni diobeni popis (list 8-9 završnog izvješća(list 681 spisa).</w:t>
      </w:r>
    </w:p>
    <w:p w:rsidRDefault="00785A9D" w:rsidP="00785A9D" w:rsidR="00785A9D">
      <w:pPr>
        <w:pStyle w:val="Odlomakpopisa"/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 xml:space="preserve">Utvrđuje se da nema neunovčivih predmeta stečajne mase. </w:t>
      </w:r>
    </w:p>
    <w:p w:rsidRDefault="00785A9D" w:rsidP="00785A9D" w:rsidR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785A9D" w:rsidP="00785A9D" w:rsidR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785A9D" w:rsidP="00785A9D" w:rsidR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SUDAC </w:t>
      </w:r>
    </w:p>
    <w:p w:rsidRDefault="00785A9D" w:rsidP="00785A9D" w:rsidR="00785A9D">
      <w:pPr>
        <w:jc w:val="center"/>
      </w:pPr>
      <w:r>
        <w:t>RJEŠAVA</w:t>
      </w:r>
    </w:p>
    <w:p w:rsidRDefault="00785A9D" w:rsidP="00785A9D" w:rsidR="00785A9D">
      <w:pPr>
        <w:jc w:val="center"/>
      </w:pPr>
    </w:p>
    <w:p w:rsidRDefault="00785A9D" w:rsidP="00785A9D" w:rsidR="00785A9D">
      <w:pPr>
        <w:jc w:val="both"/>
      </w:pPr>
      <w:r>
        <w:tab/>
      </w: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  <w:r>
        <w:tab/>
        <w:t xml:space="preserve">Nalaže se stečajnom upravitelju da u roku od 8 dana provede isplate prema završnom diobenom popisu te da u daljnjem roku od 8 dana o tome obavijesti i izvijesti sud. </w:t>
      </w: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>Po provedenoj diobi, donijet će se rješenje o zaključenju stečajnog postupka.</w:t>
      </w: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  <w:r>
        <w:tab/>
      </w:r>
    </w:p>
    <w:p w:rsidRDefault="00785A9D" w:rsidP="00785A9D" w:rsidR="00785A9D">
      <w:pPr>
        <w:pStyle w:val="Tijeloteksta"/>
        <w:spacing w:lineRule="atLeast" w:line="240"/>
        <w:ind w:firstLine="708"/>
        <w:jc w:val="center"/>
      </w:pPr>
      <w:r>
        <w:t>Dovršeno u 13:06 sati.</w:t>
      </w:r>
    </w:p>
    <w:p w:rsidRDefault="00785A9D" w:rsidP="00785A9D" w:rsidR="00785A9D">
      <w:pPr>
        <w:pStyle w:val="Tijeloteksta"/>
        <w:spacing w:lineRule="atLeast" w:line="240"/>
        <w:ind w:firstLine="708"/>
        <w:jc w:val="center"/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Default="00785A9D" w:rsidP="00785A9D" w:rsidR="00785A9D">
      <w:pPr>
        <w:spacing w:lineRule="atLeast" w:line="240"/>
        <w:jc w:val="center"/>
      </w:pPr>
      <w:r>
        <w:tab/>
      </w: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Default="00A2754E" w:rsidP="00785A9D" w:rsidR="00500701">
      <w:pPr>
        <w:spacing w:lineRule="atLeast" w:line="240"/>
        <w:jc w:val="both"/>
      </w:pPr>
    </w:p>
    <w:sectPr w:rsidSect="005A7875" w:rsidR="005007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754E" w:rsidR="000E5907">
    <w:pPr>
      <w:pStyle w:val="Podnoje"/>
      <w:ind w:right="360"/>
    </w:pPr>
  </w:p>
  <w:p w:rsidRDefault="00A2754E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54E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A2754E" w:rsidR="000E59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A9D" w:rsidR="00785A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754E" w:rsidR="000E5907">
    <w:pPr>
      <w:pStyle w:val="Zaglavlje"/>
    </w:pPr>
  </w:p>
  <w:p w:rsidRDefault="00A2754E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54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85A9D" w:rsidP="00785A9D" w:rsidR="00785A9D">
    <w:pPr>
      <w:pStyle w:val="Zaglavlje"/>
      <w:jc w:val="right"/>
    </w:pPr>
    <w:r>
      <w:t>4 St-900/2016-140</w:t>
    </w:r>
  </w:p>
  <w:p w:rsidRDefault="00A2754E" w:rsidP="00034975" w:rsidR="000E5907" w:rsidRPr="00034975">
    <w:pPr>
      <w:jc w:val="right"/>
      <w:rPr>
        <w:b/>
      </w:rPr>
    </w:pPr>
  </w:p>
  <w:p w:rsidRDefault="00A2754E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  <w:r>
      <w:t>4 St-</w:t>
    </w:r>
    <w:r w:rsidR="00F15202">
      <w:t>900/2016-140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tplc="C7E2CBAA" w:ilvl="0">
      <w:start w:val="1"/>
      <w:numFmt w:val="decimal"/>
      <w:lvlText w:val="%1.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55E77"/>
    <w:rsid w:val="002E1070"/>
    <w:rsid w:val="0030725D"/>
    <w:rsid w:val="003314AF"/>
    <w:rsid w:val="00342AAA"/>
    <w:rsid w:val="003767FF"/>
    <w:rsid w:val="003B13ED"/>
    <w:rsid w:val="003B6757"/>
    <w:rsid w:val="003B7018"/>
    <w:rsid w:val="003D00FF"/>
    <w:rsid w:val="004342B8"/>
    <w:rsid w:val="00474ADF"/>
    <w:rsid w:val="004C6CA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71AE8"/>
    <w:rsid w:val="0087486E"/>
    <w:rsid w:val="00954678"/>
    <w:rsid w:val="00985388"/>
    <w:rsid w:val="00A0073B"/>
    <w:rsid w:val="00A134D9"/>
    <w:rsid w:val="00A206D8"/>
    <w:rsid w:val="00A2754E"/>
    <w:rsid w:val="00AE1D19"/>
    <w:rsid w:val="00BA135F"/>
    <w:rsid w:val="00C465D7"/>
    <w:rsid w:val="00C54607"/>
    <w:rsid w:val="00C93CF4"/>
    <w:rsid w:val="00D03105"/>
    <w:rsid w:val="00D100E2"/>
    <w:rsid w:val="00D14CBE"/>
    <w:rsid w:val="00D547B4"/>
    <w:rsid w:val="00D66B94"/>
    <w:rsid w:val="00E3710C"/>
    <w:rsid w:val="00E90334"/>
    <w:rsid w:val="00E92CA0"/>
    <w:rsid w:val="00F15202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2019.</izvorni_sadrzaj>
    <derivirana_varijabla naziv="DomainObject.StvarniPocetakDatum_1">21. siječnja 2019.</derivirana_varijabla>
  </DomainObject.StvarniPocetakDatum>
  <DomainObject.StvarniZavrsetakDatum>
    <izvorni_sadrzaj>21. siječnja 2019.</izvorni_sadrzaj>
    <derivirana_varijabla naziv="DomainObject.StvarniZavrsetakDatum_1">21. siječnja 2019.</derivirana_varijabla>
  </DomainObject.StvarniZavrsetakDatum>
  <DomainObject.PlaniraniZavrsetakDatum>
    <izvorni_sadrzaj>21. siječnja 2019.</izvorni_sadrzaj>
    <derivirana_varijabla naziv="DomainObject.PlaniraniZavrsetakDatum_1">21. siječnja 2019.</derivirana_varijabla>
  </DomainObject.PlaniraniZavrsetakDatum>
  <DomainObject.PlaniraniPocetakDatum>
    <izvorni_sadrzaj>21. siječnja 2019.</izvorni_sadrzaj>
    <derivirana_varijabla naziv="DomainObject.PlaniraniPocetakDatum_1">21. siječnja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2019.</izvorni_sadrzaj>
    <derivirana_varijabla naziv="DomainObject.Zapisnik.DatumKreiranja_1">21.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St-900/2016-141</izvorni_sadrzaj>
    <derivirana_varijabla naziv="DomainObject.Zapisnik.Oznaka_1">St-900/2016-141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St-900/2016-141</izvorni_sadrzaj>
    <derivirana_varijabla naziv="DomainObject.PoslovniBrojDokumenta_1">St-900/2016-141</derivirana_varijabla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26FEB-66B7-4747-AEF6-2275E1C95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1731</properties:Characters>
  <properties:Lines>77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2019-01-21T08:31:00Z</dcterms:created>
  <dc:creator>Jasmina Matika</dc:creator>
  <cp:lastModifiedBy>Sanja Prodan</cp:lastModifiedBy>
  <dcterms:modified xmlns:xsi="http://www.w3.org/2001/XMLSchema-instance" xsi:type="dcterms:W3CDTF">2019-01-21T12:11:00Z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St-900/2016-141 / Zapisnik - Završno ročište vjerovnika (St-900-2016-140-zapisnik-završno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