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b7a0" w14:paraId="566b7a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D535F" w:rsidP="003D535F" w:rsidR="003D535F" w:rsidRPr="003D535F">
      <w:pPr>
        <w:keepNext/>
        <w:spacing w:after="0"/>
        <w:jc w:val="both"/>
        <w:outlineLvl w:val="0"/>
        <w:rPr>
          <w:rFonts w:cs="Times New Roman" w:eastAsia="Arial Unicode MS"/>
          <w:b/>
          <w:bCs/>
          <w:lang w:eastAsia="hr-HR"/>
        </w:rPr>
      </w:pPr>
      <w:r w:rsidRPr="003D535F">
        <w:rPr>
          <w:rFonts w:cs="Times New Roman" w:eastAsia="Arial Unicode MS"/>
          <w:b/>
          <w:bCs/>
          <w:lang w:eastAsia="hr-HR"/>
        </w:rPr>
        <w:t xml:space="preserve">  REPUBLIKA HRVATSKA</w:t>
      </w:r>
    </w:p>
    <w:p w:rsidRDefault="003D535F" w:rsidP="003D535F" w:rsidR="003D535F" w:rsidRPr="003D535F">
      <w:pPr>
        <w:spacing w:after="0"/>
        <w:jc w:val="both"/>
        <w:rPr>
          <w:rFonts w:cs="Times New Roman" w:eastAsia="Times New Roman"/>
          <w:b/>
          <w:szCs w:val="20"/>
          <w:lang w:val="en-US"/>
        </w:rPr>
      </w:pPr>
      <w:r w:rsidRPr="003D535F">
        <w:rPr>
          <w:rFonts w:cs="Times New Roman" w:eastAsia="Times New Roman"/>
          <w:b/>
          <w:lang w:val="en-AU"/>
        </w:rPr>
        <w:t xml:space="preserve">TRGOVAČKI SUD U SPLITU </w:t>
      </w:r>
      <w:r w:rsidRPr="003D535F">
        <w:rPr>
          <w:rFonts w:cs="Times New Roman" w:eastAsia="Times New Roman"/>
          <w:lang w:val="en-AU"/>
        </w:rPr>
        <w:t xml:space="preserve">            </w:t>
      </w:r>
      <w:r w:rsidRPr="003D535F">
        <w:rPr>
          <w:rFonts w:cs="Times New Roman" w:eastAsia="Times New Roman"/>
          <w:lang w:val="en-AU"/>
        </w:rPr>
        <w:tab/>
      </w:r>
      <w:r w:rsidRPr="003D535F">
        <w:rPr>
          <w:rFonts w:cs="Times New Roman" w:eastAsia="Times New Roman"/>
          <w:lang w:val="en-AU"/>
        </w:rPr>
        <w:tab/>
      </w:r>
      <w:r w:rsidRPr="003D535F">
        <w:rPr>
          <w:rFonts w:cs="Times New Roman" w:eastAsia="Times New Roman"/>
          <w:lang w:val="en-AU"/>
        </w:rPr>
        <w:tab/>
        <w:t xml:space="preserve">      </w:t>
      </w:r>
      <w:r w:rsidRPr="003D535F">
        <w:rPr>
          <w:rFonts w:cs="Times New Roman" w:eastAsia="Times New Roman"/>
          <w:b/>
          <w:lang w:val="en-US"/>
        </w:rPr>
        <w:t xml:space="preserve">Broj: 14.  </w:t>
      </w:r>
      <w:proofErr w:type="gramStart"/>
      <w:r w:rsidRPr="003D535F">
        <w:rPr>
          <w:rFonts w:cs="Times New Roman" w:eastAsia="Times New Roman"/>
          <w:b/>
          <w:lang w:val="en-US"/>
        </w:rPr>
        <w:t>St-70/2012</w:t>
      </w:r>
      <w:r w:rsidRPr="003D535F">
        <w:rPr>
          <w:rFonts w:cs="Times New Roman" w:eastAsia="Times New Roman"/>
          <w:lang w:val="en-US"/>
        </w:rPr>
        <w:t>.</w:t>
      </w:r>
      <w:proofErr w:type="gramEnd"/>
      <w:r w:rsidRPr="003D535F">
        <w:rPr>
          <w:rFonts w:cs="Times New Roman" w:eastAsia="Times New Roman"/>
          <w:b/>
          <w:lang w:val="en-AU"/>
        </w:rPr>
        <w:t xml:space="preserve"> </w:t>
      </w:r>
    </w:p>
    <w:p w:rsidRDefault="003D535F" w:rsidP="003D535F" w:rsidR="003D535F" w:rsidRPr="003D535F">
      <w:pPr>
        <w:spacing w:after="0"/>
        <w:rPr>
          <w:rFonts w:cs="Times New Roman" w:eastAsia="Times New Roman"/>
          <w:b/>
          <w:szCs w:val="20"/>
          <w:lang w:val="en-US"/>
        </w:rPr>
      </w:pPr>
      <w:r w:rsidRPr="003D535F">
        <w:rPr>
          <w:rFonts w:cs="Times New Roman" w:eastAsia="Times New Roman"/>
          <w:b/>
          <w:szCs w:val="20"/>
          <w:lang w:val="en-US"/>
        </w:rPr>
        <w:t xml:space="preserve">            </w:t>
      </w:r>
      <w:proofErr w:type="gramStart"/>
      <w:r w:rsidRPr="003D535F">
        <w:rPr>
          <w:rFonts w:cs="Times New Roman" w:eastAsia="Times New Roman"/>
          <w:b/>
          <w:szCs w:val="20"/>
          <w:lang w:val="en-US"/>
        </w:rPr>
        <w:t>Sukoišanska 6.</w:t>
      </w:r>
      <w:proofErr w:type="gramEnd"/>
    </w:p>
    <w:p w:rsidRDefault="003D535F" w:rsidP="003D535F" w:rsidR="003D535F" w:rsidRPr="003D535F">
      <w:pPr>
        <w:spacing w:after="0"/>
        <w:rPr>
          <w:rFonts w:cs="Times New Roman" w:eastAsia="Times New Roman"/>
          <w:b/>
          <w:szCs w:val="20"/>
          <w:lang w:val="en-US"/>
        </w:rPr>
      </w:pPr>
      <w:r w:rsidRPr="003D535F">
        <w:rPr>
          <w:rFonts w:cs="Times New Roman" w:eastAsia="Times New Roman"/>
          <w:b/>
          <w:szCs w:val="20"/>
          <w:lang w:val="en-US"/>
        </w:rPr>
        <w:t xml:space="preserve">          21 </w:t>
      </w:r>
      <w:proofErr w:type="gramStart"/>
      <w:r w:rsidRPr="003D535F">
        <w:rPr>
          <w:rFonts w:cs="Times New Roman" w:eastAsia="Times New Roman"/>
          <w:b/>
          <w:szCs w:val="20"/>
          <w:lang w:val="en-US"/>
        </w:rPr>
        <w:t>000  S</w:t>
      </w:r>
      <w:proofErr w:type="gramEnd"/>
      <w:r w:rsidRPr="003D535F">
        <w:rPr>
          <w:rFonts w:cs="Times New Roman" w:eastAsia="Times New Roman"/>
          <w:b/>
          <w:szCs w:val="20"/>
          <w:lang w:val="en-US"/>
        </w:rPr>
        <w:t xml:space="preserve"> P L I T</w:t>
      </w:r>
    </w:p>
    <w:p w:rsidRDefault="003D535F" w:rsidP="003D535F" w:rsidR="003D535F" w:rsidRPr="003D535F">
      <w:pPr>
        <w:spacing w:after="0"/>
        <w:rPr>
          <w:rFonts w:cs="Times New Roman" w:eastAsia="Times New Roman"/>
          <w:lang w:val="en-US"/>
        </w:rPr>
      </w:pPr>
    </w:p>
    <w:p w:rsidRDefault="003D535F" w:rsidP="003D535F" w:rsidR="003D535F" w:rsidRPr="003D535F">
      <w:pPr>
        <w:spacing w:after="0"/>
        <w:rPr>
          <w:rFonts w:cs="Times New Roman" w:eastAsia="Times New Roman"/>
          <w:lang w:val="en-US"/>
        </w:rPr>
      </w:pPr>
    </w:p>
    <w:p w:rsidRDefault="003D535F" w:rsidP="003D535F" w:rsidR="003D535F" w:rsidRPr="003D535F">
      <w:pPr>
        <w:spacing w:after="0"/>
        <w:jc w:val="center"/>
        <w:rPr>
          <w:rFonts w:cs="Times New Roman" w:eastAsia="Times New Roman"/>
          <w:b/>
          <w:lang w:val="en-US"/>
        </w:rPr>
      </w:pPr>
      <w:r w:rsidRPr="003D535F">
        <w:rPr>
          <w:rFonts w:cs="Times New Roman" w:eastAsia="Times New Roman"/>
          <w:b/>
          <w:lang w:val="en-US"/>
        </w:rPr>
        <w:t>R E P U B L I K A    H R V A T S K A</w:t>
      </w:r>
    </w:p>
    <w:p w:rsidRDefault="003D535F" w:rsidP="003D535F" w:rsidR="003D535F" w:rsidRPr="003D535F">
      <w:pPr>
        <w:spacing w:after="0"/>
        <w:jc w:val="center"/>
        <w:rPr>
          <w:rFonts w:cs="Times New Roman" w:eastAsia="Times New Roman"/>
          <w:b/>
          <w:lang w:val="en-US"/>
        </w:rPr>
      </w:pPr>
    </w:p>
    <w:p w:rsidRDefault="003D535F" w:rsidP="003D535F" w:rsidR="003D535F" w:rsidRPr="003D535F">
      <w:pPr>
        <w:spacing w:after="0"/>
        <w:jc w:val="center"/>
        <w:rPr>
          <w:rFonts w:cs="Times New Roman" w:eastAsia="Times New Roman"/>
          <w:b/>
          <w:lang w:val="en-US"/>
        </w:rPr>
      </w:pPr>
      <w:r w:rsidRPr="003D535F">
        <w:rPr>
          <w:rFonts w:cs="Times New Roman" w:eastAsia="Times New Roman"/>
          <w:b/>
          <w:lang w:val="en-US"/>
        </w:rPr>
        <w:t>R J E Š E N J E</w:t>
      </w:r>
    </w:p>
    <w:p w:rsidRDefault="003D535F" w:rsidP="003D535F" w:rsidR="003D535F" w:rsidRPr="003D535F">
      <w:pPr>
        <w:spacing w:after="0"/>
        <w:jc w:val="center"/>
        <w:rPr>
          <w:rFonts w:cs="Times New Roman" w:eastAsia="Times New Roman"/>
          <w:b/>
          <w:lang w:val="en-US"/>
        </w:rPr>
      </w:pPr>
      <w:proofErr w:type="gramStart"/>
      <w:r w:rsidRPr="003D535F">
        <w:rPr>
          <w:rFonts w:cs="Times New Roman" w:eastAsia="Times New Roman"/>
          <w:b/>
          <w:lang w:val="en-US"/>
        </w:rPr>
        <w:t>o</w:t>
      </w:r>
      <w:proofErr w:type="gramEnd"/>
      <w:r w:rsidRPr="003D535F">
        <w:rPr>
          <w:rFonts w:cs="Times New Roman" w:eastAsia="Times New Roman"/>
          <w:b/>
          <w:lang w:val="en-US"/>
        </w:rPr>
        <w:t xml:space="preserve"> dosudi</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TRGOVAČKI SUD U SPLITU, po stečajnom sudcu Jozi Ćaleti, u zaključenome stečajnom postupku nad stečajnim dužnikom:</w:t>
      </w:r>
      <w:r w:rsidRPr="003D535F">
        <w:rPr>
          <w:rFonts w:cs="Times New Roman" w:eastAsia="Times New Roman"/>
          <w:lang w:val="fr-FR"/>
        </w:rPr>
        <w:t xml:space="preserve"> FEROCOMMERCE, d.o.o., u stečaju, Brnaze, Brnaze 0, </w:t>
      </w:r>
      <w:r w:rsidRPr="003D535F">
        <w:rPr>
          <w:rFonts w:cs="Times New Roman" w:eastAsia="Times New Roman"/>
          <w:lang w:val="en-US"/>
        </w:rPr>
        <w:t>MBS</w:t>
      </w:r>
      <w:proofErr w:type="gramStart"/>
      <w:r w:rsidRPr="003D535F">
        <w:rPr>
          <w:rFonts w:cs="Times New Roman" w:eastAsia="Times New Roman"/>
          <w:lang w:val="en-US"/>
        </w:rPr>
        <w:t>:060033225</w:t>
      </w:r>
      <w:proofErr w:type="gramEnd"/>
      <w:r w:rsidRPr="003D535F">
        <w:rPr>
          <w:rFonts w:cs="Times New Roman" w:eastAsia="Times New Roman"/>
          <w:lang w:val="en-US"/>
        </w:rPr>
        <w:t xml:space="preserve">, OIB: 38104084508. </w:t>
      </w:r>
      <w:proofErr w:type="gramStart"/>
      <w:r w:rsidRPr="003D535F">
        <w:rPr>
          <w:rFonts w:cs="Times New Roman" w:eastAsia="Times New Roman"/>
          <w:lang w:val="en-US"/>
        </w:rPr>
        <w:t>(Dužnik, stečajni Dužnik), kojega zastupa stečajni upravitelj Ivan Sunara, iz Splita, Šimićeva 20, odlučujući o dosudi imovine kupcu, nakon dražbenog ročišta održanog 18.</w:t>
      </w:r>
      <w:proofErr w:type="gramEnd"/>
      <w:r w:rsidRPr="003D535F">
        <w:rPr>
          <w:rFonts w:cs="Times New Roman" w:eastAsia="Times New Roman"/>
          <w:lang w:val="en-US"/>
        </w:rPr>
        <w:t xml:space="preserve">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w:t>
      </w:r>
      <w:proofErr w:type="gramStart"/>
      <w:r w:rsidRPr="003D535F">
        <w:rPr>
          <w:rFonts w:cs="Times New Roman" w:eastAsia="Times New Roman"/>
          <w:lang w:val="en-US"/>
        </w:rPr>
        <w:t>i</w:t>
      </w:r>
      <w:proofErr w:type="gramEnd"/>
      <w:r w:rsidRPr="003D535F">
        <w:rPr>
          <w:rFonts w:cs="Times New Roman" w:eastAsia="Times New Roman"/>
          <w:lang w:val="en-US"/>
        </w:rPr>
        <w:t xml:space="preserve"> nakon što je Općinski sud u Splitu, Stalna služba u Sinju, rješenjem od 28. </w:t>
      </w:r>
      <w:proofErr w:type="gramStart"/>
      <w:r w:rsidRPr="003D535F">
        <w:rPr>
          <w:rFonts w:cs="Times New Roman" w:eastAsia="Times New Roman"/>
          <w:lang w:val="en-US"/>
        </w:rPr>
        <w:t>listopada</w:t>
      </w:r>
      <w:proofErr w:type="gramEnd"/>
      <w:r w:rsidRPr="003D535F">
        <w:rPr>
          <w:rFonts w:cs="Times New Roman" w:eastAsia="Times New Roman"/>
          <w:lang w:val="en-US"/>
        </w:rPr>
        <w:t xml:space="preserve"> 2016, broj: Z-386/16, odbio provedbu pravomoćnog Rješenja o dosudi ovog Suda od 19.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broj: gornji, na prijedlog Stečajnog upravitelja te Braniteljska socijalno-radna zadruga DALMATIA RURALIS za savjetovanje i upravljanje, Sinj (Grad Sinj), Bazana 27, OIB: 52945179501. </w:t>
      </w:r>
      <w:proofErr w:type="gramStart"/>
      <w:r w:rsidRPr="003D535F">
        <w:rPr>
          <w:rFonts w:cs="Times New Roman" w:eastAsia="Times New Roman"/>
          <w:lang w:val="en-US"/>
        </w:rPr>
        <w:t>i</w:t>
      </w:r>
      <w:proofErr w:type="gramEnd"/>
      <w:r w:rsidRPr="003D535F">
        <w:rPr>
          <w:rFonts w:cs="Times New Roman" w:eastAsia="Times New Roman"/>
          <w:lang w:val="en-US"/>
        </w:rPr>
        <w:t xml:space="preserve"> LISKA, d.o.o., Sinj, Kralja Zvonimira 16, 29. </w:t>
      </w:r>
      <w:proofErr w:type="gramStart"/>
      <w:r w:rsidRPr="003D535F">
        <w:rPr>
          <w:rFonts w:cs="Times New Roman" w:eastAsia="Times New Roman"/>
          <w:lang w:val="en-US"/>
        </w:rPr>
        <w:t>studenog</w:t>
      </w:r>
      <w:proofErr w:type="gramEnd"/>
      <w:r w:rsidRPr="003D535F">
        <w:rPr>
          <w:rFonts w:cs="Times New Roman" w:eastAsia="Times New Roman"/>
          <w:lang w:val="en-US"/>
        </w:rPr>
        <w:t xml:space="preserve"> 2017, izvan-raspravno,</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center"/>
        <w:rPr>
          <w:rFonts w:cs="Times New Roman" w:eastAsia="Times New Roman"/>
          <w:bCs/>
          <w:lang w:val="en-US"/>
        </w:rPr>
      </w:pPr>
      <w:proofErr w:type="gramStart"/>
      <w:r w:rsidRPr="003D535F">
        <w:rPr>
          <w:rFonts w:cs="Times New Roman" w:eastAsia="Times New Roman"/>
          <w:bCs/>
          <w:lang w:val="en-US"/>
        </w:rPr>
        <w:t>r</w:t>
      </w:r>
      <w:proofErr w:type="gramEnd"/>
      <w:r w:rsidRPr="003D535F">
        <w:rPr>
          <w:rFonts w:cs="Times New Roman" w:eastAsia="Times New Roman"/>
          <w:bCs/>
          <w:lang w:val="en-US"/>
        </w:rPr>
        <w:t xml:space="preserve"> i j e š i o   j e</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w:t>
      </w:r>
      <w:r w:rsidRPr="003D535F">
        <w:rPr>
          <w:rFonts w:cs="Times New Roman" w:eastAsia="Times New Roman"/>
          <w:b/>
          <w:lang w:val="en-US"/>
        </w:rPr>
        <w:t>1.</w:t>
      </w:r>
      <w:r w:rsidRPr="003D535F">
        <w:rPr>
          <w:rFonts w:cs="Times New Roman" w:eastAsia="Times New Roman"/>
          <w:lang w:val="en-US"/>
        </w:rPr>
        <w:t xml:space="preserve"> Ponuditelju-Kupcu: Braniteljska socijalno-radna zadruga DALMATIA RURALIS za savjetovanje i upravljanje, Sinj (Grad Sinj), Bazana 27, OIB: 52945179501, dosuđuju se </w:t>
      </w:r>
      <w:r w:rsidRPr="003D535F">
        <w:rPr>
          <w:rFonts w:cs="Times New Roman" w:eastAsia="Times New Roman"/>
          <w:b/>
          <w:u w:val="single"/>
          <w:lang w:val="en-US"/>
        </w:rPr>
        <w:t>nekretnine</w:t>
      </w:r>
      <w:r w:rsidRPr="003D535F">
        <w:rPr>
          <w:rFonts w:cs="Times New Roman" w:eastAsia="Times New Roman"/>
          <w:b/>
          <w:lang w:val="en-US"/>
        </w:rPr>
        <w:t xml:space="preserve"> </w:t>
      </w:r>
      <w:r w:rsidRPr="003D535F">
        <w:rPr>
          <w:rFonts w:cs="Times New Roman" w:eastAsia="Times New Roman"/>
          <w:lang w:val="en-US"/>
        </w:rPr>
        <w:t>– upisane u zemljišnim knjigama Općinskog suda u Splitu, Stalna služba u Sinju (prije: Općinski sud u Sinju), Katastarska općina: Brnaze i to baš:</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b/>
          <w:lang w:val="en-US"/>
        </w:rPr>
        <w:t>a)</w:t>
      </w:r>
      <w:r w:rsidRPr="003D535F">
        <w:rPr>
          <w:rFonts w:cs="Times New Roman" w:eastAsia="Times New Roman"/>
          <w:lang w:val="en-US"/>
        </w:rPr>
        <w:t xml:space="preserve"> </w:t>
      </w:r>
      <w:proofErr w:type="gramStart"/>
      <w:r w:rsidRPr="003D535F">
        <w:rPr>
          <w:rFonts w:cs="Times New Roman" w:eastAsia="Times New Roman"/>
          <w:lang w:val="en-US"/>
        </w:rPr>
        <w:t>nekretnina</w:t>
      </w:r>
      <w:proofErr w:type="gramEnd"/>
      <w:r w:rsidRPr="003D535F">
        <w:rPr>
          <w:rFonts w:cs="Times New Roman" w:eastAsia="Times New Roman"/>
          <w:lang w:val="en-US"/>
        </w:rPr>
        <w:t xml:space="preserve"> upisana u Broj ZK uloška 1876, Katastarska općina: BRNAZE, u listu A Posjedovnica označena kao: broj zemljišta (kat. čestice) Rbr. 1.: 1082/3, ORANICA, površine 6411 m2 i Rbr. 2.: 532 ZGR, ZGRADA, površine 813 m2, UKUPNO: 7224 m2, u listu B Vlastovnica upisana kao: 1. Suvlasnički dio s neodređenim omjerom ETAŽNO VLASNIŠTVO (E-1), 1. </w:t>
      </w:r>
      <w:proofErr w:type="gramStart"/>
      <w:r w:rsidRPr="003D535F">
        <w:rPr>
          <w:rFonts w:cs="Times New Roman" w:eastAsia="Times New Roman"/>
          <w:lang w:val="en-US"/>
        </w:rPr>
        <w:t>posebni</w:t>
      </w:r>
      <w:proofErr w:type="gramEnd"/>
      <w:r w:rsidRPr="003D535F">
        <w:rPr>
          <w:rFonts w:cs="Times New Roman" w:eastAsia="Times New Roman"/>
          <w:lang w:val="en-US"/>
        </w:rPr>
        <w:t xml:space="preserve"> dijelovi č.zgr. 532 i to dijela prizemlja u površini </w:t>
      </w:r>
      <w:proofErr w:type="gramStart"/>
      <w:r w:rsidRPr="003D535F">
        <w:rPr>
          <w:rFonts w:cs="Times New Roman" w:eastAsia="Times New Roman"/>
          <w:lang w:val="en-US"/>
        </w:rPr>
        <w:t>od</w:t>
      </w:r>
      <w:proofErr w:type="gramEnd"/>
      <w:r w:rsidRPr="003D535F">
        <w:rPr>
          <w:rFonts w:cs="Times New Roman" w:eastAsia="Times New Roman"/>
          <w:lang w:val="en-US"/>
        </w:rPr>
        <w:t xml:space="preserve"> 34 m2 i dijela kata u površini od 333 m2, u nacrtu označeno crvenom bojom, upisano kao vlasništvo: FEROCOMMERCE D.O.O. BRNAZE, BRNAZE; </w:t>
      </w: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b/>
          <w:szCs w:val="20"/>
          <w:lang w:val="en-US"/>
        </w:rPr>
      </w:pPr>
      <w:r w:rsidRPr="003D535F">
        <w:rPr>
          <w:rFonts w:cs="Times New Roman" w:eastAsia="Times New Roman"/>
          <w:szCs w:val="20"/>
          <w:lang w:val="en-US"/>
        </w:rPr>
        <w:lastRenderedPageBreak/>
        <w:t xml:space="preserve">                                                                     </w:t>
      </w:r>
      <w:r w:rsidRPr="003D535F">
        <w:rPr>
          <w:rFonts w:cs="Times New Roman" w:eastAsia="Times New Roman"/>
          <w:b/>
          <w:szCs w:val="20"/>
          <w:lang w:val="en-US"/>
        </w:rPr>
        <w:t>- 2 -</w:t>
      </w:r>
      <w:r w:rsidRPr="003D535F">
        <w:rPr>
          <w:rFonts w:cs="Times New Roman" w:eastAsia="Times New Roman"/>
          <w:szCs w:val="20"/>
          <w:lang w:val="en-US"/>
        </w:rPr>
        <w:t xml:space="preserve">                               </w:t>
      </w:r>
      <w:r w:rsidRPr="003D535F">
        <w:rPr>
          <w:rFonts w:cs="Times New Roman" w:eastAsia="Times New Roman"/>
          <w:b/>
          <w:szCs w:val="20"/>
          <w:lang w:val="en-US"/>
        </w:rPr>
        <w:t xml:space="preserve">Broj: 14. </w:t>
      </w:r>
      <w:proofErr w:type="gramStart"/>
      <w:r w:rsidRPr="003D535F">
        <w:rPr>
          <w:rFonts w:cs="Times New Roman" w:eastAsia="Times New Roman"/>
          <w:b/>
          <w:szCs w:val="20"/>
          <w:lang w:val="en-US"/>
        </w:rPr>
        <w:t>St-70/2012.</w:t>
      </w:r>
      <w:proofErr w:type="gramEnd"/>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b/>
          <w:lang w:val="en-US"/>
        </w:rPr>
        <w:t>b)</w:t>
      </w:r>
      <w:r w:rsidRPr="003D535F">
        <w:rPr>
          <w:rFonts w:cs="Times New Roman" w:eastAsia="Times New Roman"/>
          <w:lang w:val="en-US"/>
        </w:rPr>
        <w:t xml:space="preserve"> </w:t>
      </w:r>
      <w:proofErr w:type="gramStart"/>
      <w:r w:rsidRPr="003D535F">
        <w:rPr>
          <w:rFonts w:cs="Times New Roman" w:eastAsia="Times New Roman"/>
          <w:lang w:val="en-US"/>
        </w:rPr>
        <w:t>nekretnina</w:t>
      </w:r>
      <w:proofErr w:type="gramEnd"/>
      <w:r w:rsidRPr="003D535F">
        <w:rPr>
          <w:rFonts w:cs="Times New Roman" w:eastAsia="Times New Roman"/>
          <w:lang w:val="en-US"/>
        </w:rPr>
        <w:t xml:space="preserve"> upisana u Broj ZK uloška 1876, Katastarska općina: BRNAZE, u listu A Posjedovnica označena kao: broj zemljišta (kat. čestice) Rbr. 1.: 1082/3, ORANICA, površine 6411 m2 i Rbr. 2.: 532 ZGR, ZGRADA, površine 813 m2, UKUPNO: 7224 m2, u listu B Vlastovnica upisana kao: 1. Suvlasnički dio: 3194/38466, upisano kao vlasništvo: FEROCOMMERCE D.O.O. BRNAZE, BRNAZE; </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b/>
          <w:lang w:val="en-US"/>
        </w:rPr>
        <w:t>c)</w:t>
      </w:r>
      <w:r w:rsidRPr="003D535F">
        <w:rPr>
          <w:rFonts w:cs="Times New Roman" w:eastAsia="Times New Roman"/>
          <w:lang w:val="en-US"/>
        </w:rPr>
        <w:t xml:space="preserve"> nekretnina upisana u Broj ZK uloška 1876, Katastarska općina: BRNAZE, u listu A Posjedovnica označena kao: broj zemljišta (kat. čestice) Rbr. 1.: 1082/3, ORANICA, površine 6411 m2 i Rbr. 2.: 532 ZGR, ZGRADA, površine 813 m2, UKUPNO 7224 m2, u listu B Vlastovnica upisana kao: 2. Suvlasnički dio s nedoređenim omjerom ETAŽNO VLASNIŠTVO (E-2), 1. </w:t>
      </w:r>
      <w:proofErr w:type="gramStart"/>
      <w:r w:rsidRPr="003D535F">
        <w:rPr>
          <w:rFonts w:cs="Times New Roman" w:eastAsia="Times New Roman"/>
          <w:lang w:val="en-US"/>
        </w:rPr>
        <w:t>dio</w:t>
      </w:r>
      <w:proofErr w:type="gramEnd"/>
      <w:r w:rsidRPr="003D535F">
        <w:rPr>
          <w:rFonts w:cs="Times New Roman" w:eastAsia="Times New Roman"/>
          <w:lang w:val="en-US"/>
        </w:rPr>
        <w:t xml:space="preserve"> prizemlja č.zgr.532 u površini od 191 m2 i dijela kata u površini od 98 m2, u nacrtu označeno crnom bojom, upisano kao vlasništvo: FEROCOMMERCE D.O.O. BRNAZE, BRNAZE, </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roofErr w:type="gramStart"/>
      <w:r w:rsidRPr="003D535F">
        <w:rPr>
          <w:rFonts w:cs="Times New Roman" w:eastAsia="Times New Roman"/>
          <w:lang w:val="en-US"/>
        </w:rPr>
        <w:t>sve</w:t>
      </w:r>
      <w:proofErr w:type="gramEnd"/>
      <w:r w:rsidRPr="003D535F">
        <w:rPr>
          <w:rFonts w:cs="Times New Roman" w:eastAsia="Times New Roman"/>
          <w:lang w:val="en-US"/>
        </w:rPr>
        <w:t xml:space="preserve"> stvarno i zemljišnoknjižno vlasništvo stečajnog Dužnika, što je isti Kupac kao jedini ponuditelj kupio od stečajnog Dužnika za kupoprodajnu cijenu-kupovninu od: 181.234,56 kuna, (slovima: stoosamdesetijednutisuću dvjestotridesetičetiri zarez padesetišest kuna), javnim nadmetanjem koje je održano na ročištu kod Trgovačkog suda u Splitu dana 18.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w:t>
      </w:r>
      <w:proofErr w:type="gramStart"/>
      <w:r w:rsidRPr="003D535F">
        <w:rPr>
          <w:rFonts w:cs="Times New Roman" w:eastAsia="Times New Roman"/>
          <w:lang w:val="en-US"/>
        </w:rPr>
        <w:t>godine</w:t>
      </w:r>
      <w:proofErr w:type="gramEnd"/>
      <w:r w:rsidRPr="003D535F">
        <w:rPr>
          <w:rFonts w:cs="Times New Roman" w:eastAsia="Times New Roman"/>
          <w:lang w:val="en-US"/>
        </w:rPr>
        <w:t>.</w:t>
      </w:r>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w:t>
      </w:r>
      <w:r w:rsidRPr="003D535F">
        <w:rPr>
          <w:rFonts w:cs="Times New Roman" w:eastAsia="Calibri"/>
          <w:b/>
          <w:szCs w:val="22"/>
          <w:lang w:val="en-AU"/>
        </w:rPr>
        <w:t>2.</w:t>
      </w:r>
      <w:r w:rsidRPr="003D535F">
        <w:rPr>
          <w:rFonts w:cs="Times New Roman" w:eastAsia="Calibri"/>
          <w:szCs w:val="22"/>
          <w:lang w:val="en-AU"/>
        </w:rPr>
        <w:t xml:space="preserve"> Određuje se upis prava vlasništva na navedenim nekretninama iz točke 1, ovog Rješenja na ime Ponuditelja-Kupca: Braniteljska socijalno-radna zadruga DALMATIA RURALIS za savjetovanje i upravljanje, Sinj (Grad Sinj), Bazana 27, OIB: 52945179501, u zemljišnim knjigama Općinskog suda u Splitu, Stalna služba u Sinju (prije: Općinski sud u Sinju), Zemljišnoknjižni odjel Sinj, Katastarska općina BRNAZE te se istovremeno određuje i upis brisanja upisanoga stvarnog prava vlasništva sa imena stečajnog Dužnika: </w:t>
      </w:r>
      <w:r w:rsidRPr="003D535F">
        <w:rPr>
          <w:rFonts w:cs="Times New Roman" w:eastAsia="Calibri"/>
          <w:szCs w:val="22"/>
          <w:lang w:val="fr-FR"/>
        </w:rPr>
        <w:t xml:space="preserve">FEROCOMMERCE, d.o.o., u stečaju, Brnaze, Brnaze 0, </w:t>
      </w:r>
      <w:r w:rsidRPr="003D535F">
        <w:rPr>
          <w:rFonts w:cs="Times New Roman" w:eastAsia="Calibri"/>
          <w:szCs w:val="22"/>
          <w:lang w:val="en-AU"/>
        </w:rPr>
        <w:t>MBS:060033225, OIB: 38104084508, kao i upis brisanja uknjiženih prava zaloga, založnih prava, upisanih u korist CREDO BANKA, d.d., Split, Zrinjsko Frankopanska 58, OIB: 94141384086, upisanih dana:</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- 08. </w:t>
      </w:r>
      <w:proofErr w:type="gramStart"/>
      <w:r w:rsidRPr="003D535F">
        <w:rPr>
          <w:rFonts w:cs="Times New Roman" w:eastAsia="Calibri"/>
          <w:szCs w:val="22"/>
          <w:lang w:val="en-AU"/>
        </w:rPr>
        <w:t>svibnja</w:t>
      </w:r>
      <w:proofErr w:type="gramEnd"/>
      <w:r w:rsidRPr="003D535F">
        <w:rPr>
          <w:rFonts w:cs="Times New Roman" w:eastAsia="Calibri"/>
          <w:szCs w:val="22"/>
          <w:lang w:val="en-AU"/>
        </w:rPr>
        <w:t xml:space="preserve"> 2006. </w:t>
      </w:r>
      <w:proofErr w:type="gramStart"/>
      <w:r w:rsidRPr="003D535F">
        <w:rPr>
          <w:rFonts w:cs="Times New Roman" w:eastAsia="Calibri"/>
          <w:szCs w:val="22"/>
          <w:lang w:val="en-AU"/>
        </w:rPr>
        <w:t>god</w:t>
      </w:r>
      <w:proofErr w:type="gramEnd"/>
      <w:r w:rsidRPr="003D535F">
        <w:rPr>
          <w:rFonts w:cs="Times New Roman" w:eastAsia="Calibri"/>
          <w:szCs w:val="22"/>
          <w:lang w:val="en-AU"/>
        </w:rPr>
        <w:t xml:space="preserve">. Z. 783/06, na temelju Sporazuma radi osiguranja novčane tražbine zasnivanjem založnog prava na nekretninama, radi osiguranja novčane tražbine od: 3.500.000,00 kuna + 672.338,97 kn + 4.600.000,00 kn + 11.342.355,74 kn i ostalim uvjetima kao u Sporazumu te brisanje zabilježbe zabrane otuđenja i opterećenja, bez suglasnosti vjerovnika i brisanje zabilježbe ovršivosti tražbine, obje upisane uz ovo upisano pravo zaloga; </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
    <w:p w:rsidRDefault="003D535F" w:rsidP="003D535F" w:rsidR="003D535F">
      <w:pPr>
        <w:spacing w:after="0"/>
        <w:jc w:val="both"/>
        <w:rPr>
          <w:rFonts w:cs="Times New Roman" w:eastAsia="Calibri"/>
          <w:szCs w:val="22"/>
          <w:lang w:val="en-AU"/>
        </w:rPr>
      </w:pPr>
    </w:p>
    <w:p w:rsidRDefault="003D535F" w:rsidP="003D535F" w:rsidR="003D535F">
      <w:pPr>
        <w:spacing w:after="0"/>
        <w:jc w:val="both"/>
        <w:rPr>
          <w:rFonts w:cs="Times New Roman" w:eastAsia="Calibri"/>
          <w:szCs w:val="22"/>
          <w:lang w:val="en-AU"/>
        </w:rPr>
      </w:pPr>
    </w:p>
    <w:p w:rsidRDefault="003D535F" w:rsidP="003D535F" w:rsidR="003D535F">
      <w:pPr>
        <w:spacing w:after="0"/>
        <w:jc w:val="both"/>
        <w:rPr>
          <w:rFonts w:cs="Times New Roman" w:eastAsia="Calibri"/>
          <w:szCs w:val="22"/>
          <w:lang w:val="en-AU"/>
        </w:rPr>
      </w:pPr>
    </w:p>
    <w:p w:rsidRDefault="003D535F" w:rsidP="003D535F" w:rsid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Times New Roman"/>
          <w:b/>
          <w:szCs w:val="20"/>
          <w:lang w:val="en-US"/>
        </w:rPr>
      </w:pPr>
      <w:r w:rsidRPr="003D535F">
        <w:rPr>
          <w:rFonts w:cs="Times New Roman" w:eastAsia="Times New Roman"/>
          <w:szCs w:val="20"/>
          <w:lang w:val="en-US"/>
        </w:rPr>
        <w:t xml:space="preserve">                                                                     </w:t>
      </w:r>
      <w:r w:rsidRPr="003D535F">
        <w:rPr>
          <w:rFonts w:cs="Times New Roman" w:eastAsia="Times New Roman"/>
          <w:b/>
          <w:szCs w:val="20"/>
          <w:lang w:val="en-US"/>
        </w:rPr>
        <w:t>- 3 -</w:t>
      </w:r>
      <w:r w:rsidRPr="003D535F">
        <w:rPr>
          <w:rFonts w:cs="Times New Roman" w:eastAsia="Times New Roman"/>
          <w:szCs w:val="20"/>
          <w:lang w:val="en-US"/>
        </w:rPr>
        <w:t xml:space="preserve">                               </w:t>
      </w:r>
      <w:r w:rsidRPr="003D535F">
        <w:rPr>
          <w:rFonts w:cs="Times New Roman" w:eastAsia="Times New Roman"/>
          <w:b/>
          <w:szCs w:val="20"/>
          <w:lang w:val="en-US"/>
        </w:rPr>
        <w:t xml:space="preserve">Broj: 14. </w:t>
      </w:r>
      <w:proofErr w:type="gramStart"/>
      <w:r w:rsidRPr="003D535F">
        <w:rPr>
          <w:rFonts w:cs="Times New Roman" w:eastAsia="Times New Roman"/>
          <w:b/>
          <w:szCs w:val="20"/>
          <w:lang w:val="en-US"/>
        </w:rPr>
        <w:t>St-70/2012.</w:t>
      </w:r>
      <w:proofErr w:type="gramEnd"/>
    </w:p>
    <w:p w:rsidRDefault="003D535F" w:rsidP="003D535F" w:rsidR="003D535F" w:rsidRPr="003D535F">
      <w:pPr>
        <w:spacing w:after="0"/>
        <w:jc w:val="both"/>
        <w:rPr>
          <w:rFonts w:cs="Times New Roman" w:eastAsia="Calibri"/>
          <w:szCs w:val="20"/>
          <w:lang w:val="en-AU"/>
        </w:rPr>
      </w:pPr>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- 22. </w:t>
      </w:r>
      <w:proofErr w:type="gramStart"/>
      <w:r w:rsidRPr="003D535F">
        <w:rPr>
          <w:rFonts w:cs="Times New Roman" w:eastAsia="Calibri"/>
          <w:szCs w:val="22"/>
          <w:lang w:val="en-AU"/>
        </w:rPr>
        <w:t>veljače</w:t>
      </w:r>
      <w:proofErr w:type="gramEnd"/>
      <w:r w:rsidRPr="003D535F">
        <w:rPr>
          <w:rFonts w:cs="Times New Roman" w:eastAsia="Calibri"/>
          <w:szCs w:val="22"/>
          <w:lang w:val="en-AU"/>
        </w:rPr>
        <w:t xml:space="preserve"> 2010. </w:t>
      </w:r>
      <w:proofErr w:type="gramStart"/>
      <w:r w:rsidRPr="003D535F">
        <w:rPr>
          <w:rFonts w:cs="Times New Roman" w:eastAsia="Calibri"/>
          <w:szCs w:val="22"/>
          <w:lang w:val="en-AU"/>
        </w:rPr>
        <w:t>god</w:t>
      </w:r>
      <w:proofErr w:type="gramEnd"/>
      <w:r w:rsidRPr="003D535F">
        <w:rPr>
          <w:rFonts w:cs="Times New Roman" w:eastAsia="Calibri"/>
          <w:szCs w:val="22"/>
          <w:lang w:val="en-AU"/>
        </w:rPr>
        <w:t xml:space="preserve">. Z-276/10., </w:t>
      </w:r>
      <w:proofErr w:type="gramStart"/>
      <w:r w:rsidRPr="003D535F">
        <w:rPr>
          <w:rFonts w:cs="Times New Roman" w:eastAsia="Calibri"/>
          <w:szCs w:val="22"/>
          <w:lang w:val="en-AU"/>
        </w:rPr>
        <w:t>na</w:t>
      </w:r>
      <w:proofErr w:type="gramEnd"/>
      <w:r w:rsidRPr="003D535F">
        <w:rPr>
          <w:rFonts w:cs="Times New Roman" w:eastAsia="Calibri"/>
          <w:szCs w:val="22"/>
          <w:lang w:val="en-AU"/>
        </w:rPr>
        <w:t xml:space="preserve"> temelju Sporazuma radi osiguranja novčane tražbine zasnivanjem založnog prava na nekretninama, zaključenog dana 13. </w:t>
      </w:r>
      <w:proofErr w:type="gramStart"/>
      <w:r w:rsidRPr="003D535F">
        <w:rPr>
          <w:rFonts w:cs="Times New Roman" w:eastAsia="Calibri"/>
          <w:szCs w:val="22"/>
          <w:lang w:val="en-AU"/>
        </w:rPr>
        <w:t>siječnja</w:t>
      </w:r>
      <w:proofErr w:type="gramEnd"/>
      <w:r w:rsidRPr="003D535F">
        <w:rPr>
          <w:rFonts w:cs="Times New Roman" w:eastAsia="Calibri"/>
          <w:szCs w:val="22"/>
          <w:lang w:val="en-AU"/>
        </w:rPr>
        <w:t xml:space="preserve"> 2010. </w:t>
      </w:r>
      <w:proofErr w:type="gramStart"/>
      <w:r w:rsidRPr="003D535F">
        <w:rPr>
          <w:rFonts w:cs="Times New Roman" w:eastAsia="Calibri"/>
          <w:szCs w:val="22"/>
          <w:lang w:val="en-AU"/>
        </w:rPr>
        <w:t>godine</w:t>
      </w:r>
      <w:proofErr w:type="gramEnd"/>
      <w:r w:rsidRPr="003D535F">
        <w:rPr>
          <w:rFonts w:cs="Times New Roman" w:eastAsia="Calibri"/>
          <w:szCs w:val="22"/>
          <w:lang w:val="en-AU"/>
        </w:rPr>
        <w:t xml:space="preserve">, solemniziranog po javnom bilježniku Miri Rubić iz Splita, dana 17. </w:t>
      </w:r>
      <w:proofErr w:type="gramStart"/>
      <w:r w:rsidRPr="003D535F">
        <w:rPr>
          <w:rFonts w:cs="Times New Roman" w:eastAsia="Calibri"/>
          <w:szCs w:val="22"/>
          <w:lang w:val="en-AU"/>
        </w:rPr>
        <w:t>veljače</w:t>
      </w:r>
      <w:proofErr w:type="gramEnd"/>
      <w:r w:rsidRPr="003D535F">
        <w:rPr>
          <w:rFonts w:cs="Times New Roman" w:eastAsia="Calibri"/>
          <w:szCs w:val="22"/>
          <w:lang w:val="en-AU"/>
        </w:rPr>
        <w:t xml:space="preserve"> 2010. </w:t>
      </w:r>
      <w:proofErr w:type="gramStart"/>
      <w:r w:rsidRPr="003D535F">
        <w:rPr>
          <w:rFonts w:cs="Times New Roman" w:eastAsia="Calibri"/>
          <w:szCs w:val="22"/>
          <w:lang w:val="en-AU"/>
        </w:rPr>
        <w:t>godine</w:t>
      </w:r>
      <w:proofErr w:type="gramEnd"/>
      <w:r w:rsidRPr="003D535F">
        <w:rPr>
          <w:rFonts w:cs="Times New Roman" w:eastAsia="Calibri"/>
          <w:szCs w:val="22"/>
          <w:lang w:val="en-AU"/>
        </w:rPr>
        <w:t xml:space="preserve">, pod brojem: OV-1222/10, radi osiguranja novčane tražbine u iznosu koji ne prelazi 3.500.000,00 kuna, što na dan zaključenja Ugovora predstavlja protuvrijednost od 480.871,81 EUR-a i ostalim uvjetima iz Ugovora o okvirnom zaduženju broj: 189/48/09. </w:t>
      </w:r>
      <w:proofErr w:type="gramStart"/>
      <w:r w:rsidRPr="003D535F">
        <w:rPr>
          <w:rFonts w:cs="Times New Roman" w:eastAsia="Calibri"/>
          <w:szCs w:val="22"/>
          <w:lang w:val="en-AU"/>
        </w:rPr>
        <w:t>te</w:t>
      </w:r>
      <w:proofErr w:type="gramEnd"/>
      <w:r w:rsidRPr="003D535F">
        <w:rPr>
          <w:rFonts w:cs="Times New Roman" w:eastAsia="Calibri"/>
          <w:szCs w:val="22"/>
          <w:lang w:val="en-AU"/>
        </w:rPr>
        <w:t xml:space="preserve"> brisanje zabilježbe ovršivosti tražbine upisane uz ovo založno pravo, </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roofErr w:type="gramStart"/>
      <w:r w:rsidRPr="003D535F">
        <w:rPr>
          <w:rFonts w:cs="Times New Roman" w:eastAsia="Calibri"/>
          <w:szCs w:val="22"/>
          <w:lang w:val="en-AU"/>
        </w:rPr>
        <w:t>a</w:t>
      </w:r>
      <w:proofErr w:type="gramEnd"/>
      <w:r w:rsidRPr="003D535F">
        <w:rPr>
          <w:rFonts w:cs="Times New Roman" w:eastAsia="Calibri"/>
          <w:szCs w:val="22"/>
          <w:lang w:val="en-AU"/>
        </w:rPr>
        <w:t xml:space="preserve"> ujedno se određuje i upis brisanja zabilježba:</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03. </w:t>
      </w:r>
      <w:proofErr w:type="gramStart"/>
      <w:r w:rsidRPr="003D535F">
        <w:rPr>
          <w:rFonts w:cs="Times New Roman" w:eastAsia="Calibri"/>
          <w:szCs w:val="22"/>
          <w:lang w:val="en-AU"/>
        </w:rPr>
        <w:t>listopada</w:t>
      </w:r>
      <w:proofErr w:type="gramEnd"/>
      <w:r w:rsidRPr="003D535F">
        <w:rPr>
          <w:rFonts w:cs="Times New Roman" w:eastAsia="Calibri"/>
          <w:szCs w:val="22"/>
          <w:lang w:val="en-AU"/>
        </w:rPr>
        <w:t xml:space="preserve"> 2012, broj: Z-2173/12, upisana temeljem rješenja o ovrsi Općinskog suda u Sinju posl. br.: Ovr-611/12,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20. </w:t>
      </w:r>
      <w:proofErr w:type="gramStart"/>
      <w:r w:rsidRPr="003D535F">
        <w:rPr>
          <w:rFonts w:cs="Times New Roman" w:eastAsia="Calibri"/>
          <w:szCs w:val="22"/>
          <w:lang w:val="en-AU"/>
        </w:rPr>
        <w:t>rujna</w:t>
      </w:r>
      <w:proofErr w:type="gramEnd"/>
      <w:r w:rsidRPr="003D535F">
        <w:rPr>
          <w:rFonts w:cs="Times New Roman" w:eastAsia="Calibri"/>
          <w:szCs w:val="22"/>
          <w:lang w:val="en-AU"/>
        </w:rPr>
        <w:t xml:space="preserve"> 2012. </w:t>
      </w:r>
      <w:proofErr w:type="gramStart"/>
      <w:r w:rsidRPr="003D535F">
        <w:rPr>
          <w:rFonts w:cs="Times New Roman" w:eastAsia="Calibri"/>
          <w:szCs w:val="22"/>
          <w:lang w:val="en-AU"/>
        </w:rPr>
        <w:t>godine</w:t>
      </w:r>
      <w:proofErr w:type="gramEnd"/>
      <w:r w:rsidRPr="003D535F">
        <w:rPr>
          <w:rFonts w:cs="Times New Roman" w:eastAsia="Calibri"/>
          <w:szCs w:val="22"/>
          <w:lang w:val="en-AU"/>
        </w:rPr>
        <w:t>, zabilježba ovrhe od strane ovrhovoditelja CREDO BANKE, d.d., u stečaju, Split, Zrinjsko Frankopanska 58, OIB: 94141384086, kao ovrhovoditelja, c/a FEROCOMMERCE, d.o.o., Brnaze bb, OIB: 38104084508, kao ovršenika, radi naplate novčanog potraživanja u iznosu od: 4.250.106,50 kuna i spp;</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21. </w:t>
      </w:r>
      <w:proofErr w:type="gramStart"/>
      <w:r w:rsidRPr="003D535F">
        <w:rPr>
          <w:rFonts w:cs="Times New Roman" w:eastAsia="Calibri"/>
          <w:szCs w:val="22"/>
          <w:lang w:val="en-AU"/>
        </w:rPr>
        <w:t>studenog</w:t>
      </w:r>
      <w:proofErr w:type="gramEnd"/>
      <w:r w:rsidRPr="003D535F">
        <w:rPr>
          <w:rFonts w:cs="Times New Roman" w:eastAsia="Calibri"/>
          <w:szCs w:val="22"/>
          <w:lang w:val="en-AU"/>
        </w:rPr>
        <w:t xml:space="preserve"> 2012, broj: Z-2508/12, upisana temeljem rješenja Trgovačkog suda u Splitu br.: 14. St-70/12,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19. </w:t>
      </w:r>
      <w:proofErr w:type="gramStart"/>
      <w:r w:rsidRPr="003D535F">
        <w:rPr>
          <w:rFonts w:cs="Times New Roman" w:eastAsia="Calibri"/>
          <w:szCs w:val="22"/>
          <w:lang w:val="en-AU"/>
        </w:rPr>
        <w:t>studenog</w:t>
      </w:r>
      <w:proofErr w:type="gramEnd"/>
      <w:r w:rsidRPr="003D535F">
        <w:rPr>
          <w:rFonts w:cs="Times New Roman" w:eastAsia="Calibri"/>
          <w:szCs w:val="22"/>
          <w:lang w:val="en-AU"/>
        </w:rPr>
        <w:t xml:space="preserve"> 2012. </w:t>
      </w:r>
      <w:proofErr w:type="gramStart"/>
      <w:r w:rsidRPr="003D535F">
        <w:rPr>
          <w:rFonts w:cs="Times New Roman" w:eastAsia="Calibri"/>
          <w:szCs w:val="22"/>
          <w:lang w:val="en-AU"/>
        </w:rPr>
        <w:t>godine</w:t>
      </w:r>
      <w:proofErr w:type="gramEnd"/>
      <w:r w:rsidRPr="003D535F">
        <w:rPr>
          <w:rFonts w:cs="Times New Roman" w:eastAsia="Calibri"/>
          <w:szCs w:val="22"/>
          <w:lang w:val="en-AU"/>
        </w:rPr>
        <w:t xml:space="preserve">, zabilježba mjere osiguranja, otvaranja stečajnog postupka nad stečajnim dužnikom: FEROCOMMERCE, d.o.o., Brnaze bb, OIB: 38104084508. </w:t>
      </w:r>
      <w:proofErr w:type="gramStart"/>
      <w:r w:rsidRPr="003D535F">
        <w:rPr>
          <w:rFonts w:cs="Times New Roman" w:eastAsia="Calibri"/>
          <w:szCs w:val="22"/>
          <w:lang w:val="en-AU"/>
        </w:rPr>
        <w:t>i</w:t>
      </w:r>
      <w:proofErr w:type="gramEnd"/>
      <w:r w:rsidRPr="003D535F">
        <w:rPr>
          <w:rFonts w:cs="Times New Roman" w:eastAsia="Calibri"/>
          <w:szCs w:val="22"/>
          <w:lang w:val="en-AU"/>
        </w:rPr>
        <w:t xml:space="preserve"> imenovanje stečajnog upravitelja Ivana Sunare, iz Splita, Šimićeva 20, OIB: 17000771045, na nekretninama i to na:</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A) Z.U. 1876 K.O. Brnaze i to:</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a) </w:t>
      </w:r>
      <w:proofErr w:type="gramStart"/>
      <w:r w:rsidRPr="003D535F">
        <w:rPr>
          <w:rFonts w:cs="Times New Roman" w:eastAsia="Calibri"/>
          <w:szCs w:val="22"/>
          <w:lang w:val="en-AU"/>
        </w:rPr>
        <w:t>č.zgr</w:t>
      </w:r>
      <w:proofErr w:type="gramEnd"/>
      <w:r w:rsidRPr="003D535F">
        <w:rPr>
          <w:rFonts w:cs="Times New Roman" w:eastAsia="Calibri"/>
          <w:szCs w:val="22"/>
          <w:lang w:val="en-AU"/>
        </w:rPr>
        <w:t xml:space="preserve">. </w:t>
      </w:r>
      <w:proofErr w:type="gramStart"/>
      <w:r w:rsidRPr="003D535F">
        <w:rPr>
          <w:rFonts w:cs="Times New Roman" w:eastAsia="Calibri"/>
          <w:szCs w:val="22"/>
          <w:lang w:val="en-AU"/>
        </w:rPr>
        <w:t>532 i č.zem.</w:t>
      </w:r>
      <w:proofErr w:type="gramEnd"/>
      <w:r w:rsidRPr="003D535F">
        <w:rPr>
          <w:rFonts w:cs="Times New Roman" w:eastAsia="Calibri"/>
          <w:szCs w:val="22"/>
          <w:lang w:val="en-AU"/>
        </w:rPr>
        <w:t xml:space="preserve"> 1082/3 – Z.U. 1876 K.O.Brnaze, za 1597/6411 dijela</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b) </w:t>
      </w:r>
      <w:proofErr w:type="gramStart"/>
      <w:r w:rsidRPr="003D535F">
        <w:rPr>
          <w:rFonts w:cs="Times New Roman" w:eastAsia="Calibri"/>
          <w:szCs w:val="22"/>
          <w:lang w:val="en-AU"/>
        </w:rPr>
        <w:t>posebnog</w:t>
      </w:r>
      <w:proofErr w:type="gramEnd"/>
      <w:r w:rsidRPr="003D535F">
        <w:rPr>
          <w:rFonts w:cs="Times New Roman" w:eastAsia="Calibri"/>
          <w:szCs w:val="22"/>
          <w:lang w:val="en-AU"/>
        </w:rPr>
        <w:t xml:space="preserve"> dijela č.zgr. 532 i to dijela prizemlja u površini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34 m2 i dijela kata u površini od 333 m2, u nacrtu označeno crvenom bojom,</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roofErr w:type="gramStart"/>
      <w:r w:rsidRPr="003D535F">
        <w:rPr>
          <w:rFonts w:cs="Times New Roman" w:eastAsia="Calibri"/>
          <w:szCs w:val="22"/>
          <w:lang w:val="en-AU"/>
        </w:rPr>
        <w:t>c)-</w:t>
      </w:r>
      <w:proofErr w:type="gramEnd"/>
      <w:r w:rsidRPr="003D535F">
        <w:rPr>
          <w:rFonts w:cs="Times New Roman" w:eastAsia="Calibri"/>
          <w:szCs w:val="22"/>
          <w:lang w:val="en-AU"/>
        </w:rPr>
        <w:t xml:space="preserve"> neodređenog suvlasničkog dijela, dijela prizemlja č.zgr. 532 u površini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191 m2 i dijela kata u površini od 98 m2 u nacrtu označeno crnom bojom,</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B) </w:t>
      </w:r>
      <w:proofErr w:type="gramStart"/>
      <w:r w:rsidRPr="003D535F">
        <w:rPr>
          <w:rFonts w:cs="Times New Roman" w:eastAsia="Calibri"/>
          <w:szCs w:val="22"/>
          <w:lang w:val="en-AU"/>
        </w:rPr>
        <w:t>č.zem</w:t>
      </w:r>
      <w:proofErr w:type="gramEnd"/>
      <w:r w:rsidRPr="003D535F">
        <w:rPr>
          <w:rFonts w:cs="Times New Roman" w:eastAsia="Calibri"/>
          <w:szCs w:val="22"/>
          <w:lang w:val="en-AU"/>
        </w:rPr>
        <w:t>. 1082/32 – Z.U. 2822 K.O. Brnaze,</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C) č.zem.1082/29 – Z.U.2833 K.O. Brnaze.</w:t>
      </w: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r w:rsidRPr="003D535F">
        <w:rPr>
          <w:rFonts w:cs="Times New Roman" w:eastAsia="Calibri"/>
          <w:szCs w:val="22"/>
          <w:lang w:val="en-AU"/>
        </w:rPr>
        <w:t xml:space="preserve">-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14.03.2016.g. pod brojem: Z-386/2016, zabilježba odbijanja prijedloga Trgovačkog suda u Splitu za provedbu pravomoćnog Rješenja o dosudi posl. </w:t>
      </w:r>
      <w:proofErr w:type="gramStart"/>
      <w:r w:rsidRPr="003D535F">
        <w:rPr>
          <w:rFonts w:cs="Times New Roman" w:eastAsia="Calibri"/>
          <w:szCs w:val="22"/>
          <w:lang w:val="en-AU"/>
        </w:rPr>
        <w:t>br. 14.</w:t>
      </w:r>
      <w:proofErr w:type="gramEnd"/>
      <w:r w:rsidRPr="003D535F">
        <w:rPr>
          <w:rFonts w:cs="Times New Roman" w:eastAsia="Calibri"/>
          <w:szCs w:val="22"/>
          <w:lang w:val="en-AU"/>
        </w:rPr>
        <w:t xml:space="preserve"> St-70/2012 </w:t>
      </w:r>
      <w:proofErr w:type="gramStart"/>
      <w:r w:rsidRPr="003D535F">
        <w:rPr>
          <w:rFonts w:cs="Times New Roman" w:eastAsia="Calibri"/>
          <w:szCs w:val="22"/>
          <w:lang w:val="en-AU"/>
        </w:rPr>
        <w:t>od</w:t>
      </w:r>
      <w:proofErr w:type="gramEnd"/>
      <w:r w:rsidRPr="003D535F">
        <w:rPr>
          <w:rFonts w:cs="Times New Roman" w:eastAsia="Calibri"/>
          <w:szCs w:val="22"/>
          <w:lang w:val="en-AU"/>
        </w:rPr>
        <w:t xml:space="preserve"> 19. </w:t>
      </w:r>
      <w:proofErr w:type="gramStart"/>
      <w:r w:rsidRPr="003D535F">
        <w:rPr>
          <w:rFonts w:cs="Times New Roman" w:eastAsia="Calibri"/>
          <w:szCs w:val="22"/>
          <w:lang w:val="en-AU"/>
        </w:rPr>
        <w:t>veljače</w:t>
      </w:r>
      <w:proofErr w:type="gramEnd"/>
      <w:r w:rsidRPr="003D535F">
        <w:rPr>
          <w:rFonts w:cs="Times New Roman" w:eastAsia="Calibri"/>
          <w:szCs w:val="22"/>
          <w:lang w:val="en-AU"/>
        </w:rPr>
        <w:t xml:space="preserve"> 2016. </w:t>
      </w:r>
      <w:proofErr w:type="gramStart"/>
      <w:r w:rsidRPr="003D535F">
        <w:rPr>
          <w:rFonts w:cs="Times New Roman" w:eastAsia="Calibri"/>
          <w:szCs w:val="22"/>
          <w:lang w:val="en-AU"/>
        </w:rPr>
        <w:t>godine</w:t>
      </w:r>
      <w:proofErr w:type="gramEnd"/>
      <w:r w:rsidRPr="003D535F">
        <w:rPr>
          <w:rFonts w:cs="Times New Roman" w:eastAsia="Calibri"/>
          <w:szCs w:val="22"/>
          <w:lang w:val="en-AU"/>
        </w:rPr>
        <w:t>,</w:t>
      </w:r>
    </w:p>
    <w:p w:rsidRDefault="003D535F" w:rsidP="003D535F" w:rsidR="003D535F">
      <w:pPr>
        <w:spacing w:after="0"/>
        <w:jc w:val="both"/>
        <w:rPr>
          <w:rFonts w:cs="Times New Roman" w:eastAsia="Calibri"/>
          <w:szCs w:val="22"/>
          <w:lang w:val="en-AU"/>
        </w:rPr>
      </w:pPr>
    </w:p>
    <w:p w:rsidRDefault="003D535F" w:rsidP="003D535F" w:rsid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szCs w:val="22"/>
          <w:lang w:val="en-AU"/>
        </w:rPr>
      </w:pPr>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spacing w:after="0"/>
        <w:jc w:val="both"/>
        <w:rPr>
          <w:rFonts w:cs="Times New Roman" w:eastAsia="Times New Roman"/>
          <w:b/>
          <w:szCs w:val="20"/>
          <w:lang w:val="en-US"/>
        </w:rPr>
      </w:pPr>
      <w:r w:rsidRPr="003D535F">
        <w:rPr>
          <w:rFonts w:cs="Times New Roman" w:eastAsia="Times New Roman"/>
          <w:szCs w:val="20"/>
          <w:lang w:val="en-US"/>
        </w:rPr>
        <w:t xml:space="preserve">                                                                     </w:t>
      </w:r>
      <w:r w:rsidRPr="003D535F">
        <w:rPr>
          <w:rFonts w:cs="Times New Roman" w:eastAsia="Times New Roman"/>
          <w:b/>
          <w:szCs w:val="20"/>
          <w:lang w:val="en-US"/>
        </w:rPr>
        <w:t>- 4 -</w:t>
      </w:r>
      <w:r w:rsidRPr="003D535F">
        <w:rPr>
          <w:rFonts w:cs="Times New Roman" w:eastAsia="Times New Roman"/>
          <w:szCs w:val="20"/>
          <w:lang w:val="en-US"/>
        </w:rPr>
        <w:t xml:space="preserve">                               </w:t>
      </w:r>
      <w:r w:rsidRPr="003D535F">
        <w:rPr>
          <w:rFonts w:cs="Times New Roman" w:eastAsia="Times New Roman"/>
          <w:b/>
          <w:szCs w:val="20"/>
          <w:lang w:val="en-US"/>
        </w:rPr>
        <w:t xml:space="preserve">Broj: 14. </w:t>
      </w:r>
      <w:proofErr w:type="gramStart"/>
      <w:r w:rsidRPr="003D535F">
        <w:rPr>
          <w:rFonts w:cs="Times New Roman" w:eastAsia="Times New Roman"/>
          <w:b/>
          <w:szCs w:val="20"/>
          <w:lang w:val="en-US"/>
        </w:rPr>
        <w:t>St-70/2012.</w:t>
      </w:r>
      <w:proofErr w:type="gramEnd"/>
    </w:p>
    <w:p w:rsidRDefault="003D535F" w:rsidP="003D535F" w:rsidR="003D535F" w:rsidRPr="003D535F">
      <w:pPr>
        <w:spacing w:after="0"/>
        <w:jc w:val="both"/>
        <w:rPr>
          <w:rFonts w:cs="Times New Roman" w:eastAsia="Calibri" w:hAnsi="Calibri" w:ascii="Calibri"/>
          <w:szCs w:val="20"/>
          <w:lang w:val="en-AU"/>
        </w:rPr>
      </w:pPr>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spacing w:after="0"/>
        <w:jc w:val="both"/>
        <w:rPr>
          <w:rFonts w:cs="Times New Roman" w:eastAsia="Times New Roman"/>
          <w:lang w:val="en-US"/>
        </w:rPr>
      </w:pPr>
      <w:proofErr w:type="gramStart"/>
      <w:r w:rsidRPr="003D535F">
        <w:rPr>
          <w:rFonts w:cs="Times New Roman" w:eastAsia="Times New Roman"/>
          <w:lang w:val="en-US"/>
        </w:rPr>
        <w:t>koje</w:t>
      </w:r>
      <w:proofErr w:type="gramEnd"/>
      <w:r w:rsidRPr="003D535F">
        <w:rPr>
          <w:rFonts w:cs="Times New Roman" w:eastAsia="Times New Roman"/>
          <w:lang w:val="en-US"/>
        </w:rPr>
        <w:t xml:space="preserve"> će sve upise provesti Općinski sud u Splitu, Stalna služba u Sinju (prije: Općinski sud u Sinju), Zemljišnoknjižni odjel Sinj, nakon primitka ovog Rješenja sa potvrdom o pravomoćnosti i potvrde ovog Suda o tome kako je Ponuditelj-Kupac platio kupoprodajnu cijenu-kupovninu.</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ind w:firstLine="708"/>
        <w:jc w:val="both"/>
        <w:rPr>
          <w:rFonts w:cs="Times New Roman" w:eastAsia="Times New Roman"/>
          <w:lang w:val="en-US"/>
        </w:rPr>
      </w:pPr>
      <w:r w:rsidRPr="003D535F">
        <w:rPr>
          <w:rFonts w:cs="Times New Roman" w:eastAsia="Times New Roman"/>
          <w:b/>
          <w:lang w:val="en-US"/>
        </w:rPr>
        <w:t>3.</w:t>
      </w:r>
      <w:r w:rsidRPr="003D535F">
        <w:rPr>
          <w:rFonts w:cs="Times New Roman" w:eastAsia="Times New Roman"/>
          <w:lang w:val="en-US"/>
        </w:rPr>
        <w:t xml:space="preserve"> Ovim se Rješenjem zamijenjuje Rješenje o dosudi ovog Suda </w:t>
      </w:r>
      <w:proofErr w:type="gramStart"/>
      <w:r w:rsidRPr="003D535F">
        <w:rPr>
          <w:rFonts w:cs="Times New Roman" w:eastAsia="Times New Roman"/>
          <w:lang w:val="en-US"/>
        </w:rPr>
        <w:t>od</w:t>
      </w:r>
      <w:proofErr w:type="gramEnd"/>
      <w:r w:rsidRPr="003D535F">
        <w:rPr>
          <w:rFonts w:cs="Times New Roman" w:eastAsia="Times New Roman"/>
          <w:lang w:val="en-US"/>
        </w:rPr>
        <w:t xml:space="preserve"> 19.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broj: 14. </w:t>
      </w:r>
      <w:proofErr w:type="gramStart"/>
      <w:r w:rsidRPr="003D535F">
        <w:rPr>
          <w:rFonts w:cs="Times New Roman" w:eastAsia="Times New Roman"/>
          <w:lang w:val="en-US"/>
        </w:rPr>
        <w:t>St-70/2012.</w:t>
      </w:r>
      <w:proofErr w:type="gramEnd"/>
    </w:p>
    <w:p w:rsidRDefault="003D535F" w:rsidP="003D535F" w:rsidR="003D535F" w:rsidRPr="003D535F">
      <w:pPr>
        <w:spacing w:after="0"/>
        <w:jc w:val="both"/>
        <w:rPr>
          <w:rFonts w:cs="Times New Roman" w:eastAsia="Calibri" w:hAnsi="Calibri" w:ascii="Calibri"/>
          <w:szCs w:val="22"/>
          <w:lang w:val="en-AU"/>
        </w:rPr>
      </w:pPr>
    </w:p>
    <w:p w:rsidRDefault="003D535F" w:rsidP="003D535F" w:rsidR="003D535F" w:rsidRPr="003D535F">
      <w:pPr>
        <w:keepNext/>
        <w:spacing w:after="0"/>
        <w:jc w:val="center"/>
        <w:outlineLvl w:val="1"/>
        <w:rPr>
          <w:rFonts w:cs="Times New Roman" w:eastAsia="Arial Unicode MS"/>
          <w:bCs/>
          <w:szCs w:val="20"/>
        </w:rPr>
      </w:pPr>
      <w:r w:rsidRPr="003D535F">
        <w:rPr>
          <w:rFonts w:cs="Times New Roman" w:eastAsia="Arial Unicode MS"/>
          <w:bCs/>
          <w:szCs w:val="20"/>
        </w:rPr>
        <w:t>Obrazloženje</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U stečajnom postupku koji se kod ovog Suda vodi </w:t>
      </w:r>
      <w:proofErr w:type="gramStart"/>
      <w:r w:rsidRPr="003D535F">
        <w:rPr>
          <w:rFonts w:cs="Times New Roman" w:eastAsia="Times New Roman"/>
          <w:lang w:val="en-US"/>
        </w:rPr>
        <w:t>nad</w:t>
      </w:r>
      <w:proofErr w:type="gramEnd"/>
      <w:r w:rsidRPr="003D535F">
        <w:rPr>
          <w:rFonts w:cs="Times New Roman" w:eastAsia="Times New Roman"/>
          <w:lang w:val="en-US"/>
        </w:rPr>
        <w:t xml:space="preserve"> uvodno navedenim stečajnim Dužnikom, oglašavana je prodaja u izrijeci navedene imovine stečajnog Dužnika i to usmenim javnim nadmetanjem. </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Na dražbenom ročištu održanom kod ovog Suda </w:t>
      </w:r>
      <w:proofErr w:type="gramStart"/>
      <w:r w:rsidRPr="003D535F">
        <w:rPr>
          <w:rFonts w:cs="Times New Roman" w:eastAsia="Times New Roman"/>
          <w:lang w:val="en-US"/>
        </w:rPr>
        <w:t>dana</w:t>
      </w:r>
      <w:proofErr w:type="gramEnd"/>
      <w:r w:rsidRPr="003D535F">
        <w:rPr>
          <w:rFonts w:cs="Times New Roman" w:eastAsia="Times New Roman"/>
          <w:lang w:val="en-US"/>
        </w:rPr>
        <w:t xml:space="preserve"> 18.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w:t>
      </w:r>
      <w:proofErr w:type="gramStart"/>
      <w:r w:rsidRPr="003D535F">
        <w:rPr>
          <w:rFonts w:cs="Times New Roman" w:eastAsia="Times New Roman"/>
          <w:lang w:val="en-US"/>
        </w:rPr>
        <w:t>godine</w:t>
      </w:r>
      <w:proofErr w:type="gramEnd"/>
      <w:r w:rsidRPr="003D535F">
        <w:rPr>
          <w:rFonts w:cs="Times New Roman" w:eastAsia="Times New Roman"/>
          <w:lang w:val="en-US"/>
        </w:rPr>
        <w:t xml:space="preserve">, sudjelovao je u izrijeci ovog Rješenja navedeni Ponuditelj-Kupac kao jedini ponuditelj, za kupnju u izrijeci navedene imovine Dužnika. Isti je za kupnju navedene imovine Dužnika ponudio cijenu sukladno cijeni iz javnog Oglasa, neznatno i veću, čime je isti Ponuditelj-Kupac ispunio uvjete za dosuditi mu kupljenu imovinu za cijenu navedenu u izrijeci ovog Rješenja, što se ostvaruje ovim Rješenjem o dosudi a kojim se zamjenjuje Rješenje o dosudi ovog Suda </w:t>
      </w:r>
      <w:proofErr w:type="gramStart"/>
      <w:r w:rsidRPr="003D535F">
        <w:rPr>
          <w:rFonts w:cs="Times New Roman" w:eastAsia="Times New Roman"/>
          <w:lang w:val="en-US"/>
        </w:rPr>
        <w:t>od</w:t>
      </w:r>
      <w:proofErr w:type="gramEnd"/>
      <w:r w:rsidRPr="003D535F">
        <w:rPr>
          <w:rFonts w:cs="Times New Roman" w:eastAsia="Times New Roman"/>
          <w:lang w:val="en-US"/>
        </w:rPr>
        <w:t xml:space="preserve"> 19.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broj: isti i to zbog u tom Rješenju od 19. </w:t>
      </w:r>
      <w:proofErr w:type="gramStart"/>
      <w:r w:rsidRPr="003D535F">
        <w:rPr>
          <w:rFonts w:cs="Times New Roman" w:eastAsia="Times New Roman"/>
          <w:lang w:val="en-US"/>
        </w:rPr>
        <w:t>veljače</w:t>
      </w:r>
      <w:proofErr w:type="gramEnd"/>
      <w:r w:rsidRPr="003D535F">
        <w:rPr>
          <w:rFonts w:cs="Times New Roman" w:eastAsia="Times New Roman"/>
          <w:lang w:val="en-US"/>
        </w:rPr>
        <w:t xml:space="preserve"> 2016. </w:t>
      </w:r>
      <w:proofErr w:type="gramStart"/>
      <w:r w:rsidRPr="003D535F">
        <w:rPr>
          <w:rFonts w:cs="Times New Roman" w:eastAsia="Times New Roman"/>
          <w:lang w:val="en-US"/>
        </w:rPr>
        <w:t>pogrješnog</w:t>
      </w:r>
      <w:proofErr w:type="gramEnd"/>
      <w:r w:rsidRPr="003D535F">
        <w:rPr>
          <w:rFonts w:cs="Times New Roman" w:eastAsia="Times New Roman"/>
          <w:lang w:val="en-US"/>
        </w:rPr>
        <w:t xml:space="preserve"> navođenja/opisa nekretnina koje su bile predmet prodaje i koje je Kupac kupio na navedenoj javnoj dražbi a zbog čega je i uknjižba u zemljišne knjige odbijena Rješenjem Općinskog suda u Splitu, Stalne službe u Sinju, broj: Z-386/16, od 28. </w:t>
      </w:r>
      <w:proofErr w:type="gramStart"/>
      <w:r w:rsidRPr="003D535F">
        <w:rPr>
          <w:rFonts w:cs="Times New Roman" w:eastAsia="Times New Roman"/>
          <w:lang w:val="en-US"/>
        </w:rPr>
        <w:t>listopada</w:t>
      </w:r>
      <w:proofErr w:type="gramEnd"/>
      <w:r w:rsidRPr="003D535F">
        <w:rPr>
          <w:rFonts w:cs="Times New Roman" w:eastAsia="Times New Roman"/>
          <w:lang w:val="en-US"/>
        </w:rPr>
        <w:t xml:space="preserve"> 2016. Radi toga je Sud ovim Rješenjem o dosudi navedene nekretnine dosudio Kupcu sukladno njihovom upisu u zemljišnim knjigama kako su iste u </w:t>
      </w:r>
      <w:proofErr w:type="gramStart"/>
      <w:r w:rsidRPr="003D535F">
        <w:rPr>
          <w:rFonts w:cs="Times New Roman" w:eastAsia="Times New Roman"/>
          <w:lang w:val="en-US"/>
        </w:rPr>
        <w:t>tim</w:t>
      </w:r>
      <w:proofErr w:type="gramEnd"/>
      <w:r w:rsidRPr="003D535F">
        <w:rPr>
          <w:rFonts w:cs="Times New Roman" w:eastAsia="Times New Roman"/>
          <w:lang w:val="en-US"/>
        </w:rPr>
        <w:t xml:space="preserve"> knjigama i upisane na ime uvodno navedenoga stečajnog Dužnika, pri čemu je ovaj Sud nastojao biti što precizniji tom zemljišnoknjižnom upisu. </w:t>
      </w: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w:t>
      </w:r>
    </w:p>
    <w:p w:rsidRDefault="003D535F" w:rsidP="003D535F" w:rsidR="003D535F" w:rsidRPr="003D535F">
      <w:pPr>
        <w:spacing w:after="0"/>
        <w:ind w:firstLine="720"/>
        <w:jc w:val="both"/>
        <w:rPr>
          <w:rFonts w:cs="Times New Roman" w:eastAsia="Times New Roman"/>
          <w:lang w:val="en-US"/>
        </w:rPr>
      </w:pPr>
      <w:r w:rsidRPr="003D535F">
        <w:rPr>
          <w:rFonts w:cs="Times New Roman" w:eastAsia="Times New Roman"/>
          <w:lang w:val="en-US"/>
        </w:rPr>
        <w:t>Ističe se kako je navedena imovina prodavana u ovome stečajnom postupku odgovarajućom primjenom pravila ovršnog postupka, sukladno članku 164., Stečajnog zakona (</w:t>
      </w:r>
      <w:r w:rsidRPr="003D535F">
        <w:rPr>
          <w:rFonts w:cs="Times New Roman" w:eastAsia="Times New Roman"/>
          <w:i/>
          <w:lang w:val="en-US"/>
        </w:rPr>
        <w:t>Narodne novine</w:t>
      </w:r>
      <w:r w:rsidRPr="003D535F">
        <w:rPr>
          <w:rFonts w:cs="Times New Roman" w:eastAsia="Times New Roman"/>
          <w:lang w:val="en-US"/>
        </w:rPr>
        <w:t xml:space="preserve"> br.: 44/96, 29/99, 129/00, 123/03, 197/03, 82/06, 116/10, 25/12, i 133/12, dalje: </w:t>
      </w:r>
      <w:r w:rsidRPr="003D535F">
        <w:rPr>
          <w:rFonts w:cs="Times New Roman" w:eastAsia="Times New Roman"/>
          <w:i/>
          <w:lang w:val="en-US"/>
        </w:rPr>
        <w:t>stari</w:t>
      </w:r>
      <w:r w:rsidRPr="003D535F">
        <w:rPr>
          <w:rFonts w:cs="Times New Roman" w:eastAsia="Times New Roman"/>
          <w:lang w:val="en-US"/>
        </w:rPr>
        <w:t xml:space="preserve"> SZ) i članku 441, Stečajnog zakona (</w:t>
      </w:r>
      <w:r w:rsidRPr="003D535F">
        <w:rPr>
          <w:rFonts w:cs="Times New Roman" w:eastAsia="Times New Roman"/>
          <w:i/>
          <w:lang w:val="en-US"/>
        </w:rPr>
        <w:t>Narodne novine</w:t>
      </w:r>
      <w:r w:rsidRPr="003D535F">
        <w:rPr>
          <w:rFonts w:cs="Times New Roman" w:eastAsia="Times New Roman"/>
          <w:lang w:val="en-US"/>
        </w:rPr>
        <w:t xml:space="preserve">, br.: 71/15. i 104/17, dalje: </w:t>
      </w:r>
      <w:r w:rsidRPr="003D535F">
        <w:rPr>
          <w:rFonts w:cs="Times New Roman" w:eastAsia="Times New Roman"/>
          <w:i/>
          <w:lang w:val="en-US"/>
        </w:rPr>
        <w:t>novi</w:t>
      </w:r>
      <w:r w:rsidRPr="003D535F">
        <w:rPr>
          <w:rFonts w:cs="Times New Roman" w:eastAsia="Times New Roman"/>
          <w:lang w:val="en-US"/>
        </w:rPr>
        <w:t xml:space="preserve"> SZ/), uz odgovarajuću primjenu propisa o ovrsi sukladno pravilima Ovršnog zakona (</w:t>
      </w:r>
      <w:r w:rsidRPr="003D535F">
        <w:rPr>
          <w:rFonts w:cs="Times New Roman" w:eastAsia="Times New Roman"/>
          <w:i/>
          <w:lang w:val="en-US"/>
        </w:rPr>
        <w:t>Narodne novine</w:t>
      </w:r>
      <w:r w:rsidRPr="003D535F">
        <w:rPr>
          <w:rFonts w:cs="Times New Roman" w:eastAsia="Times New Roman"/>
          <w:lang w:val="en-US"/>
        </w:rPr>
        <w:t xml:space="preserve"> br.: 112/12, 25/13.-članak 101, Zakona o izmjenama i dopunama Zakona o parničnom postupku, 93/14, 55/16. – Odluka USRH, br.-i: U-I-2881/2014, 3261/2014. i 7202/2014. </w:t>
      </w:r>
      <w:proofErr w:type="gramStart"/>
      <w:r w:rsidRPr="003D535F">
        <w:rPr>
          <w:rFonts w:cs="Times New Roman" w:eastAsia="Times New Roman"/>
          <w:lang w:val="en-US"/>
        </w:rPr>
        <w:t>– i 73/17, OZ).</w:t>
      </w:r>
      <w:proofErr w:type="gramEnd"/>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Naime, člankom </w:t>
      </w:r>
      <w:proofErr w:type="gramStart"/>
      <w:r w:rsidRPr="003D535F">
        <w:rPr>
          <w:rFonts w:cs="Times New Roman" w:eastAsia="Times New Roman"/>
          <w:lang w:val="en-US"/>
        </w:rPr>
        <w:t>97.,</w:t>
      </w:r>
      <w:proofErr w:type="gramEnd"/>
      <w:r w:rsidRPr="003D535F">
        <w:rPr>
          <w:rFonts w:cs="Times New Roman" w:eastAsia="Times New Roman"/>
          <w:lang w:val="en-US"/>
        </w:rPr>
        <w:t xml:space="preserve"> stavak 1., OZ, propisano je kako se prodaja nekretnine obavlja (...) javnom dražbom a člankom 103. </w:t>
      </w:r>
      <w:proofErr w:type="gramStart"/>
      <w:r w:rsidRPr="003D535F">
        <w:rPr>
          <w:rFonts w:cs="Times New Roman" w:eastAsia="Times New Roman"/>
          <w:lang w:val="en-US"/>
        </w:rPr>
        <w:t>stavak</w:t>
      </w:r>
      <w:proofErr w:type="gramEnd"/>
      <w:r w:rsidRPr="003D535F">
        <w:rPr>
          <w:rFonts w:cs="Times New Roman" w:eastAsia="Times New Roman"/>
          <w:lang w:val="en-US"/>
        </w:rPr>
        <w:t xml:space="preserve"> 3. </w:t>
      </w:r>
      <w:proofErr w:type="gramStart"/>
      <w:r w:rsidRPr="003D535F">
        <w:rPr>
          <w:rFonts w:cs="Times New Roman" w:eastAsia="Times New Roman"/>
          <w:lang w:val="en-US"/>
        </w:rPr>
        <w:t>i</w:t>
      </w:r>
      <w:proofErr w:type="gramEnd"/>
      <w:r w:rsidRPr="003D535F">
        <w:rPr>
          <w:rFonts w:cs="Times New Roman" w:eastAsia="Times New Roman"/>
          <w:lang w:val="en-US"/>
        </w:rPr>
        <w:t xml:space="preserve"> 4., OZ, propisano je kako </w:t>
      </w:r>
    </w:p>
    <w:p w:rsidRDefault="003D535F" w:rsidP="003D535F" w:rsidR="003D535F" w:rsidRP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b/>
          <w:szCs w:val="20"/>
          <w:lang w:val="en-US"/>
        </w:rPr>
      </w:pPr>
      <w:r w:rsidRPr="003D535F">
        <w:rPr>
          <w:rFonts w:cs="Times New Roman" w:eastAsia="Times New Roman"/>
          <w:szCs w:val="20"/>
          <w:lang w:val="en-US"/>
        </w:rPr>
        <w:t xml:space="preserve">                                                                     </w:t>
      </w:r>
      <w:r w:rsidRPr="003D535F">
        <w:rPr>
          <w:rFonts w:cs="Times New Roman" w:eastAsia="Times New Roman"/>
          <w:b/>
          <w:szCs w:val="20"/>
          <w:lang w:val="en-US"/>
        </w:rPr>
        <w:t>- 5 -</w:t>
      </w:r>
      <w:r w:rsidRPr="003D535F">
        <w:rPr>
          <w:rFonts w:cs="Times New Roman" w:eastAsia="Times New Roman"/>
          <w:szCs w:val="20"/>
          <w:lang w:val="en-US"/>
        </w:rPr>
        <w:t xml:space="preserve">                               </w:t>
      </w:r>
      <w:r w:rsidRPr="003D535F">
        <w:rPr>
          <w:rFonts w:cs="Times New Roman" w:eastAsia="Times New Roman"/>
          <w:b/>
          <w:szCs w:val="20"/>
          <w:lang w:val="en-US"/>
        </w:rPr>
        <w:t xml:space="preserve">Broj: 14. </w:t>
      </w:r>
      <w:proofErr w:type="gramStart"/>
      <w:r w:rsidRPr="003D535F">
        <w:rPr>
          <w:rFonts w:cs="Times New Roman" w:eastAsia="Times New Roman"/>
          <w:b/>
          <w:szCs w:val="20"/>
          <w:lang w:val="en-US"/>
        </w:rPr>
        <w:t>St-70/2012.</w:t>
      </w:r>
      <w:proofErr w:type="gramEnd"/>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roofErr w:type="gramStart"/>
      <w:r w:rsidRPr="003D535F">
        <w:rPr>
          <w:rFonts w:cs="Times New Roman" w:eastAsia="Times New Roman"/>
          <w:lang w:val="en-US"/>
        </w:rPr>
        <w:t>(...) sudac utvrđuje koji je kupac ponudio najveću cijenu i da je ispunio uvjete da mu se dosudi nekretnina (stavak 3).</w:t>
      </w:r>
      <w:proofErr w:type="gramEnd"/>
      <w:r w:rsidRPr="003D535F">
        <w:rPr>
          <w:rFonts w:cs="Times New Roman" w:eastAsia="Times New Roman"/>
          <w:lang w:val="en-US"/>
        </w:rPr>
        <w:t xml:space="preserve"> O dosudi nekretnine sud donosi </w:t>
      </w:r>
      <w:proofErr w:type="gramStart"/>
      <w:r w:rsidRPr="003D535F">
        <w:rPr>
          <w:rFonts w:cs="Times New Roman" w:eastAsia="Times New Roman"/>
          <w:lang w:val="en-US"/>
        </w:rPr>
        <w:t>pisano</w:t>
      </w:r>
      <w:proofErr w:type="gramEnd"/>
      <w:r w:rsidRPr="003D535F">
        <w:rPr>
          <w:rFonts w:cs="Times New Roman" w:eastAsia="Times New Roman"/>
          <w:lang w:val="en-US"/>
        </w:rPr>
        <w:t xml:space="preserve"> riješenje (riješenje o dosudi)…. (</w:t>
      </w:r>
      <w:proofErr w:type="gramStart"/>
      <w:r w:rsidRPr="003D535F">
        <w:rPr>
          <w:rFonts w:cs="Times New Roman" w:eastAsia="Times New Roman"/>
          <w:lang w:val="en-US"/>
        </w:rPr>
        <w:t>stavak</w:t>
      </w:r>
      <w:proofErr w:type="gramEnd"/>
      <w:r w:rsidRPr="003D535F">
        <w:rPr>
          <w:rFonts w:cs="Times New Roman" w:eastAsia="Times New Roman"/>
          <w:lang w:val="en-US"/>
        </w:rPr>
        <w:t xml:space="preserve"> 4.). Člankom </w:t>
      </w:r>
      <w:proofErr w:type="gramStart"/>
      <w:r w:rsidRPr="003D535F">
        <w:rPr>
          <w:rFonts w:cs="Times New Roman" w:eastAsia="Times New Roman"/>
          <w:lang w:val="en-US"/>
        </w:rPr>
        <w:t>100.,</w:t>
      </w:r>
      <w:proofErr w:type="gramEnd"/>
      <w:r w:rsidRPr="003D535F">
        <w:rPr>
          <w:rFonts w:cs="Times New Roman" w:eastAsia="Times New Roman"/>
          <w:lang w:val="en-US"/>
        </w:rPr>
        <w:t xml:space="preserve"> OZ, propisano je kako će se dražbu provesti i kad u njoj sudjeluje samo jedan ponuditelj.</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Sukladno navedenim odredbama OZ i SZ </w:t>
      </w:r>
      <w:proofErr w:type="gramStart"/>
      <w:r w:rsidRPr="003D535F">
        <w:rPr>
          <w:rFonts w:cs="Times New Roman" w:eastAsia="Times New Roman"/>
          <w:lang w:val="en-US"/>
        </w:rPr>
        <w:t>te</w:t>
      </w:r>
      <w:proofErr w:type="gramEnd"/>
      <w:r w:rsidRPr="003D535F">
        <w:rPr>
          <w:rFonts w:cs="Times New Roman" w:eastAsia="Times New Roman"/>
          <w:lang w:val="en-US"/>
        </w:rPr>
        <w:t xml:space="preserve"> svemu naprijed navedenom, riješeno je kao u izrijeci ovog rješenja pod točkom 1.</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Nekretnine navedene u izrijeci ovog rješenja upisat će se u zemljišnim knjigama kao vlasništvo, na ime, Ponuditelja-Kupca nakon nakon pravomoćnosti ovog Rješenja o dosudi –  pošto je Ponuditelj/Kupac već platio kupoprodajnu cijenu/kupovninu, zajedno sa prije plaćenom jamčevinom, kako je to Stečajni upravitelj izvjestio ovaj Sud podneskom od 07. </w:t>
      </w:r>
      <w:proofErr w:type="gramStart"/>
      <w:r w:rsidRPr="003D535F">
        <w:rPr>
          <w:rFonts w:cs="Times New Roman" w:eastAsia="Times New Roman"/>
          <w:lang w:val="en-US"/>
        </w:rPr>
        <w:t>ožujka</w:t>
      </w:r>
      <w:proofErr w:type="gramEnd"/>
      <w:r w:rsidRPr="003D535F">
        <w:rPr>
          <w:rFonts w:cs="Times New Roman" w:eastAsia="Times New Roman"/>
          <w:lang w:val="en-US"/>
        </w:rPr>
        <w:t xml:space="preserve"> 2017. – kojom će se prilikom u zemljišnim knjigama izvršiti i upis brisanja prava vlasništva sa istih nekretnina sa imena stečajnog Dužnika kao prodavatelja te upis brisanja svih prava zaloga kao i upisanih zabilježba sa istih nekretnina, kako je to sve i navedeno u točki 2, izrijeke ovog Rješenja, sve temeljem članka 108, stavaka 1. </w:t>
      </w:r>
      <w:proofErr w:type="gramStart"/>
      <w:r w:rsidRPr="003D535F">
        <w:rPr>
          <w:rFonts w:cs="Times New Roman" w:eastAsia="Times New Roman"/>
          <w:lang w:val="en-US"/>
        </w:rPr>
        <w:t>i</w:t>
      </w:r>
      <w:proofErr w:type="gramEnd"/>
      <w:r w:rsidRPr="003D535F">
        <w:rPr>
          <w:rFonts w:cs="Times New Roman" w:eastAsia="Times New Roman"/>
          <w:lang w:val="en-US"/>
        </w:rPr>
        <w:t xml:space="preserve"> 3, OZ. </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ind w:firstLine="708"/>
        <w:jc w:val="both"/>
        <w:rPr>
          <w:rFonts w:cs="Times New Roman" w:eastAsia="Times New Roman"/>
          <w:lang w:val="en-US"/>
        </w:rPr>
      </w:pPr>
      <w:proofErr w:type="gramStart"/>
      <w:r w:rsidRPr="003D535F">
        <w:rPr>
          <w:rFonts w:cs="Times New Roman" w:eastAsia="Times New Roman"/>
          <w:lang w:val="en-US"/>
        </w:rPr>
        <w:t>Točka 3.</w:t>
      </w:r>
      <w:proofErr w:type="gramEnd"/>
      <w:r w:rsidRPr="003D535F">
        <w:rPr>
          <w:rFonts w:cs="Times New Roman" w:eastAsia="Times New Roman"/>
          <w:lang w:val="en-US"/>
        </w:rPr>
        <w:t xml:space="preserve"> </w:t>
      </w:r>
      <w:proofErr w:type="gramStart"/>
      <w:r w:rsidRPr="003D535F">
        <w:rPr>
          <w:rFonts w:cs="Times New Roman" w:eastAsia="Times New Roman"/>
          <w:lang w:val="en-US"/>
        </w:rPr>
        <w:t>izrijeke</w:t>
      </w:r>
      <w:proofErr w:type="gramEnd"/>
      <w:r w:rsidRPr="003D535F">
        <w:rPr>
          <w:rFonts w:cs="Times New Roman" w:eastAsia="Times New Roman"/>
          <w:lang w:val="en-US"/>
        </w:rPr>
        <w:t xml:space="preserve"> rješenja je utemeljena na odredbi članka 342, Zakona o parničnom postupku (</w:t>
      </w:r>
      <w:r w:rsidRPr="003D535F">
        <w:rPr>
          <w:rFonts w:cs="Times New Roman" w:eastAsia="Times New Roman"/>
          <w:i/>
          <w:lang w:val="en-US"/>
        </w:rPr>
        <w:t>Narodne novine</w:t>
      </w:r>
      <w:r w:rsidRPr="003D535F">
        <w:rPr>
          <w:rFonts w:cs="Times New Roman" w:eastAsia="Times New Roman"/>
          <w:lang w:val="en-US"/>
        </w:rPr>
        <w:t xml:space="preserve"> br.: 148/2011, 25/13. i 89/14.-USRH, U-I-885/2013, dalje: ZPP), koji se u ovome stečajnom postupku podredno primjenjuje temeljem članka 10, </w:t>
      </w:r>
      <w:r w:rsidRPr="003D535F">
        <w:rPr>
          <w:rFonts w:cs="Times New Roman" w:eastAsia="Times New Roman"/>
          <w:i/>
          <w:lang w:val="en-US"/>
        </w:rPr>
        <w:t>novoga</w:t>
      </w:r>
      <w:r w:rsidRPr="003D535F">
        <w:rPr>
          <w:rFonts w:cs="Times New Roman" w:eastAsia="Times New Roman"/>
          <w:lang w:val="en-US"/>
        </w:rPr>
        <w:t xml:space="preserve"> SZ.</w:t>
      </w: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ab/>
      </w:r>
      <w:proofErr w:type="gramStart"/>
      <w:r w:rsidRPr="003D535F">
        <w:rPr>
          <w:rFonts w:cs="Times New Roman" w:eastAsia="Times New Roman"/>
          <w:lang w:val="en-US"/>
        </w:rPr>
        <w:t>Sukladno svemu navedenom i temeljem gore navedenih pozitivnih propisa ovaj je Sud riješio kao u izrijeci ovog Rješenja.</w:t>
      </w:r>
      <w:proofErr w:type="gramEnd"/>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center"/>
        <w:rPr>
          <w:rFonts w:cs="Times New Roman" w:eastAsia="Times New Roman"/>
          <w:lang w:val="en-US"/>
        </w:rPr>
      </w:pPr>
      <w:proofErr w:type="gramStart"/>
      <w:r w:rsidRPr="003D535F">
        <w:rPr>
          <w:rFonts w:cs="Times New Roman" w:eastAsia="Times New Roman"/>
          <w:lang w:val="en-US"/>
        </w:rPr>
        <w:t>Split, 29.</w:t>
      </w:r>
      <w:proofErr w:type="gramEnd"/>
      <w:r w:rsidRPr="003D535F">
        <w:rPr>
          <w:rFonts w:cs="Times New Roman" w:eastAsia="Times New Roman"/>
          <w:lang w:val="en-US"/>
        </w:rPr>
        <w:t xml:space="preserve"> </w:t>
      </w:r>
      <w:proofErr w:type="gramStart"/>
      <w:r w:rsidRPr="003D535F">
        <w:rPr>
          <w:rFonts w:cs="Times New Roman" w:eastAsia="Times New Roman"/>
          <w:lang w:val="en-US"/>
        </w:rPr>
        <w:t>studenog</w:t>
      </w:r>
      <w:proofErr w:type="gramEnd"/>
      <w:r w:rsidRPr="003D535F">
        <w:rPr>
          <w:rFonts w:cs="Times New Roman" w:eastAsia="Times New Roman"/>
          <w:lang w:val="en-US"/>
        </w:rPr>
        <w:t xml:space="preserve"> 2017.</w:t>
      </w: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STEČAJNI SUDAC:</w:t>
      </w: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Jozo Ćaleta, v.r</w:t>
      </w:r>
      <w:proofErr w:type="gramStart"/>
      <w:r w:rsidRPr="003D535F">
        <w:rPr>
          <w:rFonts w:cs="Times New Roman" w:eastAsia="Times New Roman"/>
          <w:lang w:val="en-US"/>
        </w:rPr>
        <w:t>.,</w:t>
      </w:r>
      <w:proofErr w:type="gramEnd"/>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u w:val="single"/>
          <w:lang w:val="en-US"/>
        </w:rPr>
        <w:t>POUKA O PRAVNOM LIJEKU</w:t>
      </w:r>
      <w:r w:rsidRPr="003D535F">
        <w:rPr>
          <w:rFonts w:cs="Times New Roman" w:eastAsia="Times New Roman"/>
          <w:lang w:val="en-US"/>
        </w:rPr>
        <w:t xml:space="preserve">: Protiv ovog rješenja može se izjaviti žalba u roku </w:t>
      </w:r>
      <w:proofErr w:type="gramStart"/>
      <w:r w:rsidRPr="003D535F">
        <w:rPr>
          <w:rFonts w:cs="Times New Roman" w:eastAsia="Times New Roman"/>
          <w:lang w:val="en-US"/>
        </w:rPr>
        <w:t>od</w:t>
      </w:r>
      <w:proofErr w:type="gramEnd"/>
      <w:r w:rsidRPr="003D535F">
        <w:rPr>
          <w:rFonts w:cs="Times New Roman" w:eastAsia="Times New Roman"/>
          <w:lang w:val="en-US"/>
        </w:rPr>
        <w:t xml:space="preserve"> osam (8.) dana. Žalba se podnosi u tri primjerka Trgovačkom sudu u Splitu, Split, Sukoišanska </w:t>
      </w:r>
      <w:proofErr w:type="gramStart"/>
      <w:r w:rsidRPr="003D535F">
        <w:rPr>
          <w:rFonts w:cs="Times New Roman" w:eastAsia="Times New Roman"/>
          <w:lang w:val="en-US"/>
        </w:rPr>
        <w:t>6.,</w:t>
      </w:r>
      <w:proofErr w:type="gramEnd"/>
      <w:r w:rsidRPr="003D535F">
        <w:rPr>
          <w:rFonts w:cs="Times New Roman" w:eastAsia="Times New Roman"/>
          <w:lang w:val="en-US"/>
        </w:rPr>
        <w:t xml:space="preserve"> kao sudu prvog stupnja a o istoj žalbi u drugom stupnju odlučuje Visoki trgovački sud Republike Hrvatske u Zagrebu. </w:t>
      </w:r>
    </w:p>
    <w:p w:rsidRDefault="003D535F" w:rsidP="003D535F" w:rsidR="003D535F" w:rsidRP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b/>
          <w:szCs w:val="20"/>
          <w:lang w:val="en-US"/>
        </w:rPr>
      </w:pPr>
      <w:r w:rsidRPr="003D535F">
        <w:rPr>
          <w:rFonts w:cs="Times New Roman" w:eastAsia="Times New Roman"/>
          <w:szCs w:val="20"/>
          <w:lang w:val="en-US"/>
        </w:rPr>
        <w:t xml:space="preserve">                                                                     </w:t>
      </w:r>
      <w:r w:rsidRPr="003D535F">
        <w:rPr>
          <w:rFonts w:cs="Times New Roman" w:eastAsia="Times New Roman"/>
          <w:b/>
          <w:szCs w:val="20"/>
          <w:lang w:val="en-US"/>
        </w:rPr>
        <w:t>- 6 -</w:t>
      </w:r>
      <w:r w:rsidRPr="003D535F">
        <w:rPr>
          <w:rFonts w:cs="Times New Roman" w:eastAsia="Times New Roman"/>
          <w:szCs w:val="20"/>
          <w:lang w:val="en-US"/>
        </w:rPr>
        <w:t xml:space="preserve">                               </w:t>
      </w:r>
      <w:r w:rsidRPr="003D535F">
        <w:rPr>
          <w:rFonts w:cs="Times New Roman" w:eastAsia="Times New Roman"/>
          <w:b/>
          <w:szCs w:val="20"/>
          <w:lang w:val="en-US"/>
        </w:rPr>
        <w:t xml:space="preserve">Broj: 14. </w:t>
      </w:r>
      <w:proofErr w:type="gramStart"/>
      <w:r w:rsidRPr="003D535F">
        <w:rPr>
          <w:rFonts w:cs="Times New Roman" w:eastAsia="Times New Roman"/>
          <w:b/>
          <w:szCs w:val="20"/>
          <w:lang w:val="en-US"/>
        </w:rPr>
        <w:t>St-70/2012.</w:t>
      </w:r>
      <w:proofErr w:type="gramEnd"/>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p>
    <w:p w:rsidRDefault="003D535F" w:rsidP="003D535F" w:rsidR="003D535F" w:rsidRPr="003D535F">
      <w:pPr>
        <w:spacing w:after="0"/>
        <w:jc w:val="both"/>
        <w:rPr>
          <w:rFonts w:cs="Times New Roman" w:eastAsia="Times New Roman"/>
          <w:lang w:val="en-US"/>
        </w:rPr>
      </w:pPr>
      <w:r w:rsidRPr="003D535F">
        <w:rPr>
          <w:rFonts w:cs="Times New Roman" w:eastAsia="Times New Roman"/>
          <w:u w:val="single"/>
          <w:lang w:val="en-US"/>
        </w:rPr>
        <w:t>DNA:</w:t>
      </w:r>
      <w:r w:rsidRPr="003D535F">
        <w:rPr>
          <w:rFonts w:cs="Times New Roman" w:eastAsia="Times New Roman"/>
          <w:lang w:val="en-US"/>
        </w:rPr>
        <w:t xml:space="preserve">    1. Stečajni upravitelj: Ivan Sunara, Split, Šimićeva 20, </w:t>
      </w: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2. Braniteljska socijalno-radna zadruga DALMATIA RURALIS za savjetovanje </w:t>
      </w: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w:t>
      </w:r>
      <w:proofErr w:type="gramStart"/>
      <w:r w:rsidRPr="003D535F">
        <w:rPr>
          <w:rFonts w:cs="Times New Roman" w:eastAsia="Times New Roman"/>
          <w:lang w:val="en-US"/>
        </w:rPr>
        <w:t>i</w:t>
      </w:r>
      <w:proofErr w:type="gramEnd"/>
      <w:r w:rsidRPr="003D535F">
        <w:rPr>
          <w:rFonts w:cs="Times New Roman" w:eastAsia="Times New Roman"/>
          <w:lang w:val="en-US"/>
        </w:rPr>
        <w:t xml:space="preserve"> upravljanje, Sinj, Bazana 27,</w:t>
      </w:r>
    </w:p>
    <w:p w:rsidRDefault="003D535F" w:rsidP="003D535F" w:rsidR="003D535F" w:rsidRPr="003D535F">
      <w:pPr>
        <w:spacing w:after="0"/>
        <w:jc w:val="both"/>
        <w:rPr>
          <w:rFonts w:cs="Times New Roman" w:eastAsia="Times New Roman"/>
          <w:bCs/>
          <w:lang w:val="en-US"/>
        </w:rPr>
      </w:pPr>
      <w:r w:rsidRPr="003D535F">
        <w:rPr>
          <w:rFonts w:cs="Times New Roman" w:eastAsia="Times New Roman"/>
          <w:bCs/>
          <w:lang w:val="en-US"/>
        </w:rPr>
        <w:t xml:space="preserve">              3. </w:t>
      </w:r>
      <w:r w:rsidRPr="003D535F">
        <w:rPr>
          <w:rFonts w:cs="Times New Roman" w:eastAsia="Times New Roman"/>
          <w:lang w:val="en-US"/>
        </w:rPr>
        <w:t xml:space="preserve">CREDO BANKA, </w:t>
      </w:r>
      <w:proofErr w:type="gramStart"/>
      <w:r w:rsidRPr="003D535F">
        <w:rPr>
          <w:rFonts w:cs="Times New Roman" w:eastAsia="Times New Roman"/>
          <w:lang w:val="en-US"/>
        </w:rPr>
        <w:t>d.d</w:t>
      </w:r>
      <w:proofErr w:type="gramEnd"/>
      <w:r w:rsidRPr="003D535F">
        <w:rPr>
          <w:rFonts w:cs="Times New Roman" w:eastAsia="Times New Roman"/>
          <w:lang w:val="en-US"/>
        </w:rPr>
        <w:t>., u stečaju, Split, Zrinjsko Frankopanska 58,</w:t>
      </w:r>
      <w:r w:rsidRPr="003D535F">
        <w:rPr>
          <w:rFonts w:cs="Times New Roman" w:eastAsia="Times New Roman"/>
          <w:bCs/>
          <w:lang w:val="en-US"/>
        </w:rPr>
        <w:t xml:space="preserve"> </w:t>
      </w:r>
    </w:p>
    <w:p w:rsidRDefault="003D535F" w:rsidP="003D535F" w:rsidR="003D535F" w:rsidRPr="003D535F">
      <w:pPr>
        <w:spacing w:after="0"/>
        <w:jc w:val="both"/>
        <w:rPr>
          <w:rFonts w:cs="Times New Roman" w:eastAsia="Calibri" w:hAnsi="Calibri" w:ascii="Calibri"/>
          <w:szCs w:val="22"/>
          <w:lang w:val="en-AU"/>
        </w:rPr>
      </w:pPr>
      <w:r w:rsidRPr="003D535F">
        <w:rPr>
          <w:rFonts w:cs="Times New Roman" w:eastAsia="Calibri" w:hAnsi="Calibri" w:ascii="Calibri"/>
          <w:szCs w:val="22"/>
          <w:lang w:val="en-AU"/>
        </w:rPr>
        <w:t xml:space="preserve">              4. LISKA, d.o.o., Sinj, Kralja Zvonimira 16,</w:t>
      </w:r>
    </w:p>
    <w:p w:rsidRDefault="003D535F" w:rsidP="003D535F" w:rsidR="003D535F" w:rsidRPr="003D535F">
      <w:pPr>
        <w:spacing w:after="0"/>
        <w:jc w:val="both"/>
        <w:rPr>
          <w:rFonts w:cs="Times New Roman" w:eastAsia="Calibri" w:hAnsi="Calibri" w:ascii="Calibri"/>
          <w:szCs w:val="22"/>
          <w:lang w:val="en-AU"/>
        </w:rPr>
      </w:pPr>
      <w:r w:rsidRPr="003D535F">
        <w:rPr>
          <w:rFonts w:cs="Times New Roman" w:eastAsia="Calibri" w:hAnsi="Calibri" w:ascii="Calibri"/>
          <w:szCs w:val="22"/>
          <w:lang w:val="en-AU"/>
        </w:rPr>
        <w:t xml:space="preserve">              5. e-Oglasna ploča Suda – rok: 20. </w:t>
      </w:r>
      <w:proofErr w:type="gramStart"/>
      <w:r w:rsidRPr="003D535F">
        <w:rPr>
          <w:rFonts w:cs="Times New Roman" w:eastAsia="Calibri" w:hAnsi="Calibri" w:ascii="Calibri"/>
          <w:szCs w:val="22"/>
          <w:lang w:val="en-AU"/>
        </w:rPr>
        <w:t>dana</w:t>
      </w:r>
      <w:proofErr w:type="gramEnd"/>
      <w:r w:rsidRPr="003D535F">
        <w:rPr>
          <w:rFonts w:cs="Times New Roman" w:eastAsia="Calibri" w:hAnsi="Calibri" w:ascii="Calibri"/>
          <w:szCs w:val="22"/>
          <w:lang w:val="en-AU"/>
        </w:rPr>
        <w:t>,</w:t>
      </w:r>
    </w:p>
    <w:p w:rsidRDefault="003D535F" w:rsidP="003D535F" w:rsidR="003D535F" w:rsidRPr="003D535F">
      <w:pPr>
        <w:spacing w:after="0"/>
        <w:jc w:val="both"/>
        <w:rPr>
          <w:rFonts w:cs="Times New Roman" w:eastAsia="Times New Roman"/>
          <w:lang w:val="en-US"/>
        </w:rPr>
      </w:pPr>
      <w:r w:rsidRPr="003D535F">
        <w:rPr>
          <w:rFonts w:cs="Times New Roman" w:eastAsia="Times New Roman"/>
          <w:lang w:val="en-US"/>
        </w:rPr>
        <w:t xml:space="preserve">              6. Spis.</w:t>
      </w: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u w:val="single"/>
          <w:lang w:val="en-US"/>
        </w:rPr>
      </w:pPr>
    </w:p>
    <w:p w:rsidRDefault="003D535F" w:rsidP="003D535F" w:rsidR="003D535F" w:rsidRPr="003D535F">
      <w:pPr>
        <w:spacing w:after="0"/>
        <w:jc w:val="both"/>
        <w:rPr>
          <w:rFonts w:cs="Times New Roman" w:eastAsia="Times New Roman"/>
          <w:lang w:val="en-US"/>
        </w:rPr>
      </w:pPr>
      <w:proofErr w:type="gramStart"/>
      <w:r w:rsidRPr="003D535F">
        <w:rPr>
          <w:rFonts w:cs="Times New Roman" w:eastAsia="Times New Roman"/>
          <w:lang w:val="en-US"/>
        </w:rPr>
        <w:t>Split, 29.</w:t>
      </w:r>
      <w:proofErr w:type="gramEnd"/>
      <w:r w:rsidRPr="003D535F">
        <w:rPr>
          <w:rFonts w:cs="Times New Roman" w:eastAsia="Times New Roman"/>
          <w:lang w:val="en-US"/>
        </w:rPr>
        <w:t xml:space="preserve"> </w:t>
      </w:r>
      <w:proofErr w:type="gramStart"/>
      <w:r w:rsidRPr="003D535F">
        <w:rPr>
          <w:rFonts w:cs="Times New Roman" w:eastAsia="Times New Roman"/>
          <w:lang w:val="en-US"/>
        </w:rPr>
        <w:t>studenog</w:t>
      </w:r>
      <w:proofErr w:type="gramEnd"/>
      <w:r w:rsidRPr="003D535F">
        <w:rPr>
          <w:rFonts w:cs="Times New Roman" w:eastAsia="Times New Roman"/>
          <w:lang w:val="en-US"/>
        </w:rPr>
        <w:t xml:space="preserve"> 2017.                                                   S U D A C:</w:t>
      </w:r>
    </w:p>
    <w:p w:rsidRDefault="003D535F" w:rsidP="003D535F" w:rsidR="00AE649C" w:rsidRPr="00B76F3C">
      <w:pPr>
        <w:spacing w:after="0"/>
        <w:jc w:val="both"/>
      </w:pPr>
      <w:r w:rsidRPr="003D535F">
        <w:rPr>
          <w:rFonts w:cs="Times New Roman" w:eastAsia="Times New Roman"/>
          <w:lang w:val="en-US"/>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35F"/>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06999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St-70/2012-208</izvorni_sadrzaj>
    <derivirana_varijabla naziv="DomainObject.Oznaka_1">St-70/2012-208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2016.</izvorni_sadrzaj>
    <derivirana_varijabla naziv="DomainObject.Predmet.DatumRjesavanja_1">7.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St-70/2012-208</izvorni_sadrzaj>
    <derivirana_varijabla naziv="DomainObject.PoslovniBrojDokumenta_1">St-70/2012-208</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2016.</izvorni_sadrzaj>
    <derivirana_varijabla naziv="DomainObject.Predmet.OdlukaRjesenje.DatumDonosenjaOdluke_1">7. rujna 2016.</derivirana_varijabla>
  </DomainObject.Predmet.OdlukaRjesenje.DatumDonosenjaOdluke>
  <DomainObject.Predmet.OdlukaRjesenje.DatumPravomocnosti>
    <izvorni_sadrzaj>26. rujna 2016.</izvorni_sadrzaj>
    <derivirana_varijabla naziv="DomainObject.Predmet.OdlukaRjesenje.DatumPravomocnosti_1">26. rujna 2016.</derivirana_varijabla>
  </DomainObject.Predmet.OdlukaRjesenje.DatumPravomocnosti>
  <DomainObject.Predmet.OdlukaRjesenje.Oznaka>
    <izvorni_sadrzaj>St-70/2012-192</izvorni_sadrzaj>
    <derivirana_varijabla naziv="DomainObject.Predmet.OdlukaRjesenje.Oznaka_1">St-70/2012-192</derivirana_varijabla>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C9363A-EC5E-4D29-81DD-47FB1E0A4E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1737</properties:Words>
  <properties:Characters>9645</properties:Characters>
  <properties:Lines>257</properties:Lines>
  <properties:Paragraphs>57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2017-11-29T08:51:00Z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St-70/2012-208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