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d8a4" w14:paraId="6f7d8a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61381">
        <w:rPr>
          <w:szCs w:val="24"/>
          <w:lang w:val="hr-HR"/>
        </w:rPr>
        <w:t>1099</w:t>
      </w:r>
      <w:r w:rsidR="00B73A06" w:rsidRPr="00FE7FBF">
        <w:rPr>
          <w:szCs w:val="24"/>
          <w:lang w:val="hr-HR"/>
        </w:rPr>
        <w:t>/201</w:t>
      </w:r>
      <w:r w:rsidR="00661381">
        <w:rPr>
          <w:szCs w:val="24"/>
          <w:lang w:val="hr-HR"/>
        </w:rPr>
        <w:t>6-6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AA2E47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2158B1">
        <w:rPr>
          <w:szCs w:val="24"/>
          <w:lang w:val="hr-HR"/>
        </w:rPr>
        <w:t>su</w:t>
      </w:r>
      <w:r w:rsidR="00AA2E47">
        <w:rPr>
          <w:szCs w:val="24"/>
          <w:lang w:val="hr-HR"/>
        </w:rPr>
        <w:t>cu pojedincu Tomislavu Mrazoviću,</w:t>
      </w:r>
      <w:r w:rsidRPr="00FE7FBF">
        <w:rPr>
          <w:szCs w:val="24"/>
          <w:lang w:val="hr-HR"/>
        </w:rPr>
        <w:t xml:space="preserve"> u skraćenom </w:t>
      </w:r>
      <w:r w:rsidR="00602B0B">
        <w:rPr>
          <w:szCs w:val="24"/>
          <w:lang w:val="hr-HR"/>
        </w:rPr>
        <w:t xml:space="preserve">stečajnom postupku nad dužnikom </w:t>
      </w:r>
      <w:r w:rsidR="005F6BC6">
        <w:rPr>
          <w:lang w:val="hr-HR"/>
        </w:rPr>
        <w:t xml:space="preserve">JG – STANOVI LANIŠTE </w:t>
      </w:r>
      <w:r w:rsidR="005F6BC6" w:rsidRPr="00D361E0">
        <w:rPr>
          <w:lang w:val="hr-HR"/>
        </w:rPr>
        <w:t>društvo s ograničenom odgovornošću za</w:t>
      </w:r>
      <w:r w:rsidR="005F6BC6">
        <w:rPr>
          <w:lang w:val="hr-HR"/>
        </w:rPr>
        <w:t xml:space="preserve"> građenje, Zagreb, Jaruščica 21, MBS: 080746650, OIB: 88469259863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AA2E47">
        <w:rPr>
          <w:lang w:val="hr-HR"/>
        </w:rPr>
        <w:t>odlučujući o žalbi stečajnog dužnika protiv rješenja Trgovačkog suda u Bjelovaru poslovni broj St-</w:t>
      </w:r>
      <w:r w:rsidR="005F6BC6">
        <w:rPr>
          <w:lang w:val="hr-HR"/>
        </w:rPr>
        <w:t>1099/16</w:t>
      </w:r>
      <w:r w:rsidR="00AA2E47">
        <w:rPr>
          <w:lang w:val="hr-HR"/>
        </w:rPr>
        <w:t>-</w:t>
      </w:r>
      <w:r w:rsidR="005F6BC6">
        <w:rPr>
          <w:lang w:val="hr-HR"/>
        </w:rPr>
        <w:t>4</w:t>
      </w:r>
      <w:r w:rsidR="00AA2E47">
        <w:rPr>
          <w:lang w:val="hr-HR"/>
        </w:rPr>
        <w:t xml:space="preserve"> od </w:t>
      </w:r>
      <w:r w:rsidR="005F6BC6">
        <w:rPr>
          <w:lang w:val="hr-HR"/>
        </w:rPr>
        <w:t>23</w:t>
      </w:r>
      <w:r w:rsidR="00230207">
        <w:rPr>
          <w:lang w:val="hr-HR"/>
        </w:rPr>
        <w:t xml:space="preserve">. </w:t>
      </w:r>
      <w:r w:rsidR="005F6BC6">
        <w:rPr>
          <w:lang w:val="hr-HR"/>
        </w:rPr>
        <w:t>siječnja 2017.</w:t>
      </w:r>
      <w:r w:rsidR="00230207">
        <w:rPr>
          <w:lang w:val="hr-HR"/>
        </w:rPr>
        <w:t xml:space="preserve"> godine</w:t>
      </w:r>
      <w:r w:rsidR="00AA2E47">
        <w:rPr>
          <w:lang w:val="hr-HR"/>
        </w:rPr>
        <w:t xml:space="preserve">, dana </w:t>
      </w:r>
      <w:r w:rsidR="005F6BC6">
        <w:rPr>
          <w:lang w:val="hr-HR"/>
        </w:rPr>
        <w:t>03. veljače 2017</w:t>
      </w:r>
      <w:r w:rsidR="00AA2E47">
        <w:rPr>
          <w:lang w:val="hr-HR"/>
        </w:rPr>
        <w:t>. godine</w:t>
      </w:r>
      <w:r w:rsidR="00230207">
        <w:rPr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864F33" w:rsidP="00CA6F86" w:rsidR="00864F33">
      <w:pPr>
        <w:jc w:val="both"/>
        <w:rPr>
          <w:szCs w:val="24"/>
          <w:lang w:val="hr-HR"/>
        </w:rPr>
      </w:pPr>
    </w:p>
    <w:p w:rsidRDefault="00F97938" w:rsidP="00CA6F86" w:rsidR="00F97938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AA2E47" w:rsidP="00CA6F86" w:rsidR="00AA2E47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Ukida se rješenje Trgovačkog suda u Bjelovaru </w:t>
      </w:r>
      <w:r>
        <w:rPr>
          <w:lang w:val="hr-HR"/>
        </w:rPr>
        <w:t xml:space="preserve">poslovni broj </w:t>
      </w:r>
      <w:r w:rsidR="005F6BC6">
        <w:rPr>
          <w:lang w:val="hr-HR"/>
        </w:rPr>
        <w:t>St-1099/16-4 od 23. siječnja 2017.</w:t>
      </w:r>
      <w:r>
        <w:rPr>
          <w:lang w:val="hr-HR"/>
        </w:rPr>
        <w:t xml:space="preserve"> godine</w:t>
      </w:r>
      <w:r w:rsidR="00594437">
        <w:rPr>
          <w:lang w:val="hr-HR"/>
        </w:rPr>
        <w:t>.</w:t>
      </w:r>
    </w:p>
    <w:p w:rsidRDefault="00594437" w:rsidP="00CA6F86" w:rsidR="00594437">
      <w:pPr>
        <w:ind w:firstLine="851"/>
        <w:jc w:val="both"/>
        <w:rPr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AA2E47" w:rsidP="00CA6F86" w:rsidR="00AA2E47">
      <w:pPr>
        <w:jc w:val="center"/>
        <w:rPr>
          <w:szCs w:val="24"/>
          <w:lang w:val="hr-HR"/>
        </w:rPr>
      </w:pPr>
    </w:p>
    <w:p w:rsidRDefault="00AA2E47" w:rsidP="00AA2E47" w:rsidR="00AA2E47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Rješenjem Trgovačkog suda u Bjelovaru </w:t>
      </w:r>
      <w:r>
        <w:rPr>
          <w:lang w:val="hr-HR"/>
        </w:rPr>
        <w:t xml:space="preserve">poslovni broj </w:t>
      </w:r>
      <w:r w:rsidR="005F6BC6">
        <w:rPr>
          <w:lang w:val="hr-HR"/>
        </w:rPr>
        <w:t>St-1099/16-4 od 23. siječnja 2017.</w:t>
      </w:r>
      <w:r>
        <w:rPr>
          <w:lang w:val="hr-HR"/>
        </w:rPr>
        <w:t xml:space="preserve"> godine po zahtjevu Financijske agencije, RC Zagreb, Podružnica Bjelovar, F. Supila 4, odlučeno je da se </w:t>
      </w:r>
      <w:r>
        <w:rPr>
          <w:szCs w:val="24"/>
          <w:lang w:val="hr-HR"/>
        </w:rPr>
        <w:t>o</w:t>
      </w:r>
      <w:r w:rsidRPr="00FE7FBF">
        <w:rPr>
          <w:szCs w:val="24"/>
          <w:lang w:val="hr-HR"/>
        </w:rPr>
        <w:t xml:space="preserve">tvara </w:t>
      </w:r>
      <w:r>
        <w:rPr>
          <w:szCs w:val="24"/>
          <w:lang w:val="hr-HR"/>
        </w:rPr>
        <w:t xml:space="preserve">i zaključuje </w:t>
      </w:r>
      <w:r w:rsidRPr="00FE7FBF">
        <w:rPr>
          <w:szCs w:val="24"/>
          <w:lang w:val="hr-HR"/>
        </w:rPr>
        <w:t>stečajni postupak nad dužnikom</w:t>
      </w:r>
      <w:r>
        <w:rPr>
          <w:szCs w:val="24"/>
          <w:lang w:val="hr-HR"/>
        </w:rPr>
        <w:t xml:space="preserve"> </w:t>
      </w:r>
      <w:r w:rsidR="005F6BC6">
        <w:rPr>
          <w:lang w:val="hr-HR"/>
        </w:rPr>
        <w:t xml:space="preserve">JG – STANOVI LANIŠTE </w:t>
      </w:r>
      <w:r w:rsidR="005F6BC6" w:rsidRPr="00D361E0">
        <w:rPr>
          <w:lang w:val="hr-HR"/>
        </w:rPr>
        <w:t>društvo s ograničenom odgovornošću za</w:t>
      </w:r>
      <w:r w:rsidR="005F6BC6">
        <w:rPr>
          <w:lang w:val="hr-HR"/>
        </w:rPr>
        <w:t xml:space="preserve"> građenje, Zagreb, Jaruščica 21, MBS: 080746650, OIB: 88469259863</w:t>
      </w:r>
      <w:r w:rsidR="004F1BF2">
        <w:rPr>
          <w:lang w:val="hr-HR"/>
        </w:rPr>
        <w:t xml:space="preserve"> </w:t>
      </w:r>
      <w:r>
        <w:rPr>
          <w:lang w:val="hr-HR"/>
        </w:rPr>
        <w:t>jer osoba ovlaštena za zastupanje dužnika nije u zakonskom roku podnijela popis imovine i obveza dužnika, dok se iz podataka navedenih u zahtjevu nije moglo sa sigurnošću utvrditi da dužnik ima imovinu koja bi ušla u stečajnu masu i koja bi bila dovoljna za namirenje troškova stečajnog postupka.</w:t>
      </w:r>
    </w:p>
    <w:p w:rsidRDefault="00AA2E47" w:rsidP="00AA2E47" w:rsidR="00AA2E47">
      <w:pPr>
        <w:ind w:firstLine="851"/>
        <w:jc w:val="both"/>
        <w:rPr>
          <w:lang w:val="hr-HR"/>
        </w:rPr>
      </w:pPr>
    </w:p>
    <w:p w:rsidRDefault="00AA2E47" w:rsidP="00AA2E47" w:rsidR="005F6BC6">
      <w:pPr>
        <w:ind w:firstLine="851"/>
        <w:jc w:val="both"/>
        <w:rPr>
          <w:lang w:val="hr-HR"/>
        </w:rPr>
      </w:pPr>
      <w:r>
        <w:rPr>
          <w:lang w:val="hr-HR"/>
        </w:rPr>
        <w:t xml:space="preserve">Protiv navedene odluke stečajni dužnik je dana </w:t>
      </w:r>
      <w:r w:rsidR="005F6BC6">
        <w:rPr>
          <w:lang w:val="hr-HR"/>
        </w:rPr>
        <w:t>01</w:t>
      </w:r>
      <w:r>
        <w:rPr>
          <w:lang w:val="hr-HR"/>
        </w:rPr>
        <w:t>. velj</w:t>
      </w:r>
      <w:r w:rsidR="005F6BC6">
        <w:rPr>
          <w:lang w:val="hr-HR"/>
        </w:rPr>
        <w:t>ače 2017</w:t>
      </w:r>
      <w:r>
        <w:rPr>
          <w:lang w:val="hr-HR"/>
        </w:rPr>
        <w:t xml:space="preserve">. godine uložio žalbu </w:t>
      </w:r>
      <w:r w:rsidR="004F1BF2">
        <w:rPr>
          <w:lang w:val="hr-HR"/>
        </w:rPr>
        <w:t>u kojoj navodi da nije točan podatak</w:t>
      </w:r>
      <w:r w:rsidR="005F6BC6">
        <w:rPr>
          <w:lang w:val="hr-HR"/>
        </w:rPr>
        <w:t xml:space="preserve"> da stečajni dužnik nije dostavio popis imovine obveze dužnika, iz koje je razvidno da na dan 30. lipnja 2016. godine dužnik ima tražbine prema drugim fizičkim i pravnim osobama u iznosu od 29.696.486,48 kn, što proizlazi iz priložene kartice konta. Također, navodi da je u postupku predstečajne nagodbe nad trgovačkim društvom JADRAN GRAĐENJE d.o.o. Zagreb,  koji je najveći dužnik stečajnog dužnika čiji dug iznosi 26.488.842,46 kuna doneseno rješenje kojim je prihvaćen plan financijskog restrukturiranja, a potraživanje prema stečajnom dužniku u iznosu od 16.034.018,69 kuna bi se trebalo naplatiti u dvije jednake šestomjesečne rate. Prilaže i izjavu navedenog trgovačkog društva koji se obvezuje u roku od 15 dan od dana sklapanja predstečajne nagodbe </w:t>
      </w:r>
      <w:r w:rsidR="005F6BC6">
        <w:rPr>
          <w:lang w:val="hr-HR"/>
        </w:rPr>
        <w:lastRenderedPageBreak/>
        <w:t xml:space="preserve">podmirit stečajnom dužniku dio duga u iznosu blokiranih novčanih sredstava u Financijskoj agenciji i ukupne troškove vezane uz provođenje stečajnog postupka. </w:t>
      </w:r>
    </w:p>
    <w:p w:rsidRDefault="005F6BC6" w:rsidP="00AA2E47" w:rsidR="005F6BC6">
      <w:pPr>
        <w:ind w:firstLine="851"/>
        <w:jc w:val="both"/>
        <w:rPr>
          <w:lang w:val="hr-HR"/>
        </w:rPr>
      </w:pPr>
    </w:p>
    <w:p w:rsidRDefault="00A104CF" w:rsidP="00AA2E47" w:rsidR="00A104CF">
      <w:pPr>
        <w:ind w:firstLine="851"/>
        <w:jc w:val="both"/>
        <w:rPr>
          <w:lang w:val="hr-HR"/>
        </w:rPr>
      </w:pPr>
      <w:r>
        <w:rPr>
          <w:lang w:val="hr-HR"/>
        </w:rPr>
        <w:t>Sud je izvršio uvid u</w:t>
      </w:r>
      <w:r w:rsidR="005F6BC6">
        <w:rPr>
          <w:lang w:val="hr-HR"/>
        </w:rPr>
        <w:t xml:space="preserve"> izjavu, prijedlog, nacrt predstečajne nagodbe, rezultate glasovanja, rješenje i zaključak nagodbenog vijeća</w:t>
      </w:r>
      <w:r>
        <w:rPr>
          <w:lang w:val="hr-HR"/>
        </w:rPr>
        <w:t xml:space="preserve"> (list </w:t>
      </w:r>
      <w:r w:rsidR="005F6BC6">
        <w:rPr>
          <w:lang w:val="hr-HR"/>
        </w:rPr>
        <w:t>36-71</w:t>
      </w:r>
      <w:r>
        <w:rPr>
          <w:lang w:val="hr-HR"/>
        </w:rPr>
        <w:t>) iz koj</w:t>
      </w:r>
      <w:r w:rsidR="00D9444B">
        <w:rPr>
          <w:lang w:val="hr-HR"/>
        </w:rPr>
        <w:t>ih</w:t>
      </w:r>
      <w:r>
        <w:rPr>
          <w:lang w:val="hr-HR"/>
        </w:rPr>
        <w:t xml:space="preserve"> proizlazi da </w:t>
      </w:r>
      <w:r w:rsidR="00D9444B">
        <w:rPr>
          <w:lang w:val="hr-HR"/>
        </w:rPr>
        <w:t xml:space="preserve">je </w:t>
      </w:r>
      <w:r w:rsidR="005F6BC6">
        <w:rPr>
          <w:lang w:val="hr-HR"/>
        </w:rPr>
        <w:t>dužnik vlasnik imovine - nenaplaćenih potraživanja prema društvu JADRAN GRAĐENJE d.o.o. Zagreb u ukupnom iznosu od 26.448.842,46 kuna, a kojom su u postupku predstečajne nagodbe priznata potraživanja u iznosu od 16.034.018,69 kuna.</w:t>
      </w:r>
    </w:p>
    <w:p w:rsidRDefault="00A104CF" w:rsidP="00AA2E47" w:rsidR="00A104CF">
      <w:pPr>
        <w:ind w:firstLine="851"/>
        <w:jc w:val="both"/>
        <w:rPr>
          <w:lang w:val="hr-HR"/>
        </w:rPr>
      </w:pPr>
    </w:p>
    <w:p w:rsidRDefault="00594437" w:rsidP="00594437" w:rsidR="00594437">
      <w:pPr>
        <w:ind w:firstLine="851"/>
        <w:jc w:val="both"/>
        <w:rPr>
          <w:lang w:val="hr-HR"/>
        </w:rPr>
      </w:pPr>
      <w:r>
        <w:rPr>
          <w:lang w:val="hr-HR"/>
        </w:rPr>
        <w:t>Slijedo</w:t>
      </w:r>
      <w:r w:rsidR="00D5568B">
        <w:rPr>
          <w:lang w:val="hr-HR"/>
        </w:rPr>
        <w:t>m navedenog, budući je uvidom u</w:t>
      </w:r>
      <w:r w:rsidR="005F6BC6">
        <w:rPr>
          <w:lang w:val="hr-HR"/>
        </w:rPr>
        <w:t xml:space="preserve"> priloženu dokumentaciju (izjavu, prijedlog, nacrt predstečajne nagodbe, rezultate glasovanja, rješenje i zaključak nagodbenog vijeća)</w:t>
      </w:r>
      <w:r w:rsidR="00D9444B">
        <w:rPr>
          <w:lang w:val="hr-HR"/>
        </w:rPr>
        <w:t>, a čija vrijednost je dostatna za namirenje predvidivih troškova stečajnog postupka</w:t>
      </w:r>
      <w:r>
        <w:rPr>
          <w:lang w:val="hr-HR"/>
        </w:rPr>
        <w:t xml:space="preserve">, to sud smatra da nisu ispunjene pretpostavke propisane odredbama čl. </w:t>
      </w:r>
      <w:r w:rsidR="00D9444B">
        <w:rPr>
          <w:lang w:val="hr-HR"/>
        </w:rPr>
        <w:t>431</w:t>
      </w:r>
      <w:r>
        <w:rPr>
          <w:lang w:val="hr-HR"/>
        </w:rPr>
        <w:t>.</w:t>
      </w:r>
      <w:r w:rsidR="00D9444B">
        <w:rPr>
          <w:lang w:val="hr-HR"/>
        </w:rPr>
        <w:t xml:space="preserve"> st. 1. i 2.</w:t>
      </w:r>
      <w:r>
        <w:rPr>
          <w:lang w:val="hr-HR"/>
        </w:rPr>
        <w:t xml:space="preserve"> SZ-a za otvaranje stečajnog postupka.</w:t>
      </w:r>
    </w:p>
    <w:p w:rsidRDefault="00594437" w:rsidP="00594437" w:rsidR="00594437">
      <w:pPr>
        <w:ind w:firstLine="851"/>
        <w:jc w:val="both"/>
        <w:rPr>
          <w:lang w:val="hr-HR"/>
        </w:rPr>
      </w:pPr>
    </w:p>
    <w:p w:rsidRDefault="00594437" w:rsidP="00594437" w:rsidR="00594437">
      <w:pPr>
        <w:ind w:firstLine="851"/>
        <w:jc w:val="both"/>
        <w:rPr>
          <w:lang w:val="hr-HR"/>
        </w:rPr>
      </w:pPr>
      <w:r>
        <w:rPr>
          <w:lang w:val="hr-HR"/>
        </w:rPr>
        <w:t xml:space="preserve">Iz navedenih razloga je valjalo temeljem odredbe čl. 436. st. 2. u vezi </w:t>
      </w:r>
      <w:r w:rsidR="00526031">
        <w:rPr>
          <w:lang w:val="hr-HR"/>
        </w:rPr>
        <w:t xml:space="preserve">odredbe </w:t>
      </w:r>
      <w:r>
        <w:rPr>
          <w:lang w:val="hr-HR"/>
        </w:rPr>
        <w:t>čl. 5. SZ-a SZ-a</w:t>
      </w:r>
      <w:r w:rsidR="00526031">
        <w:rPr>
          <w:lang w:val="hr-HR"/>
        </w:rPr>
        <w:t>,</w:t>
      </w:r>
      <w:r>
        <w:rPr>
          <w:lang w:val="hr-HR"/>
        </w:rPr>
        <w:t xml:space="preserve"> ukinuti </w:t>
      </w:r>
      <w:r w:rsidR="00526031">
        <w:rPr>
          <w:szCs w:val="24"/>
          <w:lang w:val="hr-HR"/>
        </w:rPr>
        <w:t>R</w:t>
      </w:r>
      <w:r>
        <w:rPr>
          <w:szCs w:val="24"/>
          <w:lang w:val="hr-HR"/>
        </w:rPr>
        <w:t xml:space="preserve">ješenje Trgovačkog suda u Bjelovaru </w:t>
      </w:r>
      <w:r>
        <w:rPr>
          <w:lang w:val="hr-HR"/>
        </w:rPr>
        <w:t xml:space="preserve">poslovni broj </w:t>
      </w:r>
      <w:r w:rsidR="00D5358A">
        <w:rPr>
          <w:lang w:val="hr-HR"/>
        </w:rPr>
        <w:t>St-1099/16-4 od 23. siječnja 2017</w:t>
      </w:r>
      <w:r>
        <w:rPr>
          <w:lang w:val="hr-HR"/>
        </w:rPr>
        <w:t>. godine</w:t>
      </w:r>
      <w:r w:rsidR="00D9444B">
        <w:rPr>
          <w:lang w:val="hr-HR"/>
        </w:rPr>
        <w:t>.</w:t>
      </w:r>
      <w:r w:rsidR="00526031">
        <w:rPr>
          <w:lang w:val="hr-HR"/>
        </w:rPr>
        <w:t xml:space="preserve"> </w:t>
      </w:r>
    </w:p>
    <w:p w:rsidRDefault="00594437" w:rsidP="00AA2E47" w:rsidR="00594437">
      <w:pPr>
        <w:ind w:firstLine="851"/>
        <w:jc w:val="both"/>
        <w:rPr>
          <w:lang w:val="hr-HR"/>
        </w:rPr>
      </w:pPr>
    </w:p>
    <w:p w:rsidRDefault="00D5358A" w:rsidP="00CA6F86" w:rsidR="00D5358A">
      <w:pPr>
        <w:jc w:val="center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5358A">
        <w:rPr>
          <w:szCs w:val="24"/>
          <w:lang w:val="hr-HR"/>
        </w:rPr>
        <w:t>03. veljače 2017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616323" w:rsidR="00CA6F86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616323">
        <w:rPr>
          <w:szCs w:val="24"/>
          <w:lang w:val="hr-HR"/>
        </w:rPr>
        <w:t>S U D A C</w:t>
      </w:r>
    </w:p>
    <w:p w:rsidRDefault="00616323" w:rsidP="00616323" w:rsidR="00F97938">
      <w:pPr>
        <w:ind w:firstLine="75" w:left="4320"/>
        <w:rPr>
          <w:szCs w:val="24"/>
          <w:lang w:val="hr-HR"/>
        </w:rPr>
      </w:pPr>
      <w:r>
        <w:rPr>
          <w:szCs w:val="24"/>
          <w:lang w:val="hr-HR"/>
        </w:rPr>
        <w:t xml:space="preserve"> TOMISLAV MRAZOVIĆ</w:t>
      </w:r>
      <w:r w:rsidR="00F97938">
        <w:rPr>
          <w:szCs w:val="24"/>
          <w:lang w:val="hr-HR"/>
        </w:rPr>
        <w:t>, v.r.</w:t>
      </w:r>
    </w:p>
    <w:p w:rsidRDefault="00F97938" w:rsidP="00F97938" w:rsidR="00F97938">
      <w:pPr>
        <w:ind w:firstLine="75" w:left="3969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F97938" w:rsidP="00616323" w:rsidR="00F97938" w:rsidRPr="00FE7FBF">
      <w:pPr>
        <w:ind w:firstLine="75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Danijela Futač Hrgovan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sectPr w:rsidSect="00360085" w:rsidR="00125BA8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02A" w:rsidR="0018502A">
      <w:r>
        <w:separator/>
      </w:r>
    </w:p>
  </w:endnote>
  <w:endnote w:id="0" w:type="continuationSeparator">
    <w:p w:rsidRDefault="0018502A" w:rsidR="00185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02A" w:rsidR="0018502A">
      <w:r>
        <w:separator/>
      </w:r>
    </w:p>
  </w:footnote>
  <w:footnote w:id="0" w:type="continuationSeparator">
    <w:p w:rsidRDefault="0018502A" w:rsidR="00185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9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</w:t>
    </w:r>
    <w:r w:rsidR="001F3C61" w:rsidRPr="00FE7FBF">
      <w:rPr>
        <w:szCs w:val="24"/>
        <w:lang w:val="hr-HR"/>
      </w:rPr>
      <w:t>St-</w:t>
    </w:r>
    <w:r w:rsidR="001F3C61">
      <w:rPr>
        <w:szCs w:val="24"/>
        <w:lang w:val="hr-HR"/>
      </w:rPr>
      <w:t>1099</w:t>
    </w:r>
    <w:r w:rsidR="001F3C61" w:rsidRPr="00FE7FBF">
      <w:rPr>
        <w:szCs w:val="24"/>
        <w:lang w:val="hr-HR"/>
      </w:rPr>
      <w:t>/201</w:t>
    </w:r>
    <w:r w:rsidR="001F3C61">
      <w:rPr>
        <w:szCs w:val="24"/>
        <w:lang w:val="hr-HR"/>
      </w:rPr>
      <w:t>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26C"/>
    <w:rsid w:val="00173939"/>
    <w:rsid w:val="00177126"/>
    <w:rsid w:val="0018502A"/>
    <w:rsid w:val="001903AC"/>
    <w:rsid w:val="00191D8F"/>
    <w:rsid w:val="001A2E90"/>
    <w:rsid w:val="001A654E"/>
    <w:rsid w:val="001C54E5"/>
    <w:rsid w:val="001C5B6E"/>
    <w:rsid w:val="001C768B"/>
    <w:rsid w:val="001D7388"/>
    <w:rsid w:val="001D7BED"/>
    <w:rsid w:val="001E549B"/>
    <w:rsid w:val="001F3C61"/>
    <w:rsid w:val="001F3C9B"/>
    <w:rsid w:val="00201288"/>
    <w:rsid w:val="00213DD9"/>
    <w:rsid w:val="002158B1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52F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BF2"/>
    <w:rsid w:val="004F1D25"/>
    <w:rsid w:val="00505114"/>
    <w:rsid w:val="005234B5"/>
    <w:rsid w:val="00526031"/>
    <w:rsid w:val="00533265"/>
    <w:rsid w:val="005377D6"/>
    <w:rsid w:val="00541507"/>
    <w:rsid w:val="005453A3"/>
    <w:rsid w:val="00551158"/>
    <w:rsid w:val="005625AB"/>
    <w:rsid w:val="00571DD3"/>
    <w:rsid w:val="00575F49"/>
    <w:rsid w:val="00594437"/>
    <w:rsid w:val="005A2447"/>
    <w:rsid w:val="005A6A0A"/>
    <w:rsid w:val="005B26FA"/>
    <w:rsid w:val="005B53F7"/>
    <w:rsid w:val="005D037C"/>
    <w:rsid w:val="005D3AF0"/>
    <w:rsid w:val="005E7F6D"/>
    <w:rsid w:val="005F51FA"/>
    <w:rsid w:val="005F6BC6"/>
    <w:rsid w:val="00602B0B"/>
    <w:rsid w:val="00606637"/>
    <w:rsid w:val="00610074"/>
    <w:rsid w:val="00616323"/>
    <w:rsid w:val="00624FF2"/>
    <w:rsid w:val="006425FF"/>
    <w:rsid w:val="00644231"/>
    <w:rsid w:val="00652037"/>
    <w:rsid w:val="0066064B"/>
    <w:rsid w:val="00661381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67C6C"/>
    <w:rsid w:val="007946D0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67701"/>
    <w:rsid w:val="0097056F"/>
    <w:rsid w:val="00986E27"/>
    <w:rsid w:val="00993EE8"/>
    <w:rsid w:val="00997840"/>
    <w:rsid w:val="009C431F"/>
    <w:rsid w:val="009E5A77"/>
    <w:rsid w:val="00A042BF"/>
    <w:rsid w:val="00A104CF"/>
    <w:rsid w:val="00A214A4"/>
    <w:rsid w:val="00A36B86"/>
    <w:rsid w:val="00A60269"/>
    <w:rsid w:val="00A71555"/>
    <w:rsid w:val="00AA2E47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C3F3F"/>
    <w:rsid w:val="00BD3171"/>
    <w:rsid w:val="00BD5F72"/>
    <w:rsid w:val="00BD6006"/>
    <w:rsid w:val="00C04E6D"/>
    <w:rsid w:val="00C243C3"/>
    <w:rsid w:val="00C25D49"/>
    <w:rsid w:val="00C34217"/>
    <w:rsid w:val="00C54571"/>
    <w:rsid w:val="00C57062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58A"/>
    <w:rsid w:val="00D53FF2"/>
    <w:rsid w:val="00D5568B"/>
    <w:rsid w:val="00D55C6C"/>
    <w:rsid w:val="00D73E9E"/>
    <w:rsid w:val="00D823F0"/>
    <w:rsid w:val="00D9444B"/>
    <w:rsid w:val="00DA5CB7"/>
    <w:rsid w:val="00DB632A"/>
    <w:rsid w:val="00DC2CE3"/>
    <w:rsid w:val="00DE22C5"/>
    <w:rsid w:val="00DF6115"/>
    <w:rsid w:val="00E01AAA"/>
    <w:rsid w:val="00E24C28"/>
    <w:rsid w:val="00E30A81"/>
    <w:rsid w:val="00E31EE1"/>
    <w:rsid w:val="00E55D53"/>
    <w:rsid w:val="00E55DF6"/>
    <w:rsid w:val="00E672E5"/>
    <w:rsid w:val="00E83A47"/>
    <w:rsid w:val="00E870EC"/>
    <w:rsid w:val="00E87E62"/>
    <w:rsid w:val="00E92386"/>
    <w:rsid w:val="00E93F44"/>
    <w:rsid w:val="00E96F1E"/>
    <w:rsid w:val="00EA1CE3"/>
    <w:rsid w:val="00EA25A4"/>
    <w:rsid w:val="00EA5BD4"/>
    <w:rsid w:val="00EA5E49"/>
    <w:rsid w:val="00EC1878"/>
    <w:rsid w:val="00F01E13"/>
    <w:rsid w:val="00F06728"/>
    <w:rsid w:val="00F24118"/>
    <w:rsid w:val="00F54709"/>
    <w:rsid w:val="00F6173C"/>
    <w:rsid w:val="00F618BD"/>
    <w:rsid w:val="00F76558"/>
    <w:rsid w:val="00F86C29"/>
    <w:rsid w:val="00F97938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944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9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944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9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JG - STANOVI LANIŠTE d.o.o. zastupanog po punomoćniku Michael Ljubas</izvorni_sadrzaj>
    <derivirana_varijabla naziv="DomainObject.Predmet.ProtustrankaFormated_1">  JG - STANOVI LANIŠTE d.o.o. zastupanog po punomoćniku Michael Ljubas</derivirana_varijabla>
  </DomainObject.Predmet.ProtustrankaFormated>
  <DomainObject.Predmet.ProtustrankaFormatedOIB>
    <izvorni_sadrzaj>  JG - STANOVI LANIŠTE d.o.o., OIB 88469259863 zastupanog po punomoćniku Michael Ljubas</izvorni_sadrzaj>
    <derivirana_varijabla naziv="DomainObject.Predmet.ProtustrankaFormatedOIB_1">  JG - STANOVI LANIŠTE d.o.o., OIB 88469259863 zastupanog po punomoćniku Michael Ljubas</derivirana_varijabla>
  </DomainObject.Predmet.ProtustrankaFormatedOIB>
  <DomainObject.Predmet.ProtustrankaFormatedWithAdress>
    <izvorni_sadrzaj> JG - STANOVI LANIŠTE d.o.o., Jaruščica 21, 10000 Zagreb zastupanog po punomoćniku Michael Ljubas</izvorni_sadrzaj>
    <derivirana_varijabla naziv="DomainObject.Predmet.ProtustrankaFormatedWithAdress_1"> JG - STANOVI LANIŠTE d.o.o., Jaruščica 21, 10000 Zagreb zastupanog po punomoćniku Michael Ljubas</derivirana_varijabla>
  </DomainObject.Predmet.ProtustrankaFormatedWithAdress>
  <DomainObject.Predmet.ProtustrankaFormatedWithAdressOIB>
    <izvorni_sadrzaj> JG - STANOVI LANIŠTE d.o.o., OIB 88469259863, Jaruščica 21, 10000 Zagreb zastupanog po punomoćniku Michael Ljubas</izvorni_sadrzaj>
    <derivirana_varijabla naziv="DomainObject.Predmet.ProtustrankaFormatedWithAdressOIB_1"> JG - STANOVI LANIŠTE d.o.o., OIB 88469259863, Jaruščica 21, 10000 Zagreb zastupanog po punomoćniku Michael Ljubas</derivirana_varijabla>
  </DomainObject.Predmet.ProtustrankaFormatedWithAdressOIB>
  <DomainObject.Predmet.ProtustrankaWithAdress>
    <izvorni_sadrzaj>JG - STANOVI LANIŠTE d.o.o. Jaruščica 21, 10000 Zagreb</izvorni_sadrzaj>
    <derivirana_varijabla naziv="DomainObject.Predmet.ProtustrankaWithAdress_1">JG - STANOVI LANIŠTE d.o.o. Jaruščica 21, 10000 Zagreb</derivirana_varijabla>
  </DomainObject.Predmet.ProtustrankaWithAdress>
  <DomainObject.Predmet.ProtustrankaWithAdressOIB>
    <izvorni_sadrzaj>JG - STANOVI LANIŠTE d.o.o., OIB 88469259863, Jaruščica 21, 10000 Zagreb</izvorni_sadrzaj>
    <derivirana_varijabla naziv="DomainObject.Predmet.ProtustrankaWithAdressOIB_1">JG - STANOVI LANIŠTE d.o.o., OIB 88469259863, Jaruščica 21, 10000 Zagreb</derivirana_varijabla>
  </DomainObject.Predmet.ProtustrankaWithAdressOIB>
  <DomainObject.Predmet.ProtustrankaNazivFormated>
    <izvorni_sadrzaj>JG - STANOVI LANIŠTE d.o.o.</izvorni_sadrzaj>
    <derivirana_varijabla naziv="DomainObject.Predmet.ProtustrankaNazivFormated_1">JG - STANOVI LANIŠTE d.o.o.</derivirana_varijabla>
  </DomainObject.Predmet.ProtustrankaNazivFormated>
  <DomainObject.Predmet.ProtustrankaNazivFormatedOIB>
    <izvorni_sadrzaj>JG - STANOVI LANIŠTE d.o.o., OIB 88469259863</izvorni_sadrzaj>
    <derivirana_varijabla naziv="DomainObject.Predmet.ProtustrankaNazivFormatedOIB_1">JG - STANOVI LANIŠTE d.o.o., OIB 88469259863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- STANOVI LANIŠTE d.o.o. zastupanog po punomoćniku Michael Ljubas</item>
    </izvorni_sadrzaj>
    <derivirana_varijabla naziv="DomainObject.Predmet.ProtuStrankaListFormated_1">
      <item>JG - STANOVI LANIŠTE d.o.o. zastupanog po punomoćniku Michael Ljubas</item>
    </derivirana_varijabla>
  </DomainObject.Predmet.ProtuStrankaListFormated>
  <DomainObject.Predmet.ProtuStrankaListFormatedOIB>
    <izvorni_sadrzaj>
      <item>JG - STANOVI LANIŠTE d.o.o., OIB 88469259863 zastupanog po punomoćniku Michael Ljubas</item>
    </izvorni_sadrzaj>
    <derivirana_varijabla naziv="DomainObject.Predmet.ProtuStrankaListFormatedOIB_1">
      <item>JG - STANOVI LANIŠTE d.o.o., OIB 88469259863 zastupanog po punomoćniku Michael Ljubas</item>
    </derivirana_varijabla>
  </DomainObject.Predmet.ProtuStrankaListFormatedOIB>
  <DomainObject.Predmet.ProtuStrankaListFormatedWithAdress>
    <izvorni_sadrzaj>
      <item>JG - STANOVI LANIŠTE d.o.o., Jaruščica 21, 10000 Zagreb zastupanog po punomoćniku Michael Ljubas</item>
    </izvorni_sadrzaj>
    <derivirana_varijabla naziv="DomainObject.Predmet.ProtuStrankaListFormatedWithAdress_1">
      <item>JG - STANOVI LANIŠTE d.o.o., Jaruščica 21, 10000 Zagreb zastupanog po punomoćniku Michael Ljubas</item>
    </derivirana_varijabla>
  </DomainObject.Predmet.ProtuStrankaListFormatedWithAdress>
  <DomainObject.Predmet.ProtuStrankaListFormatedWithAdressOIB>
    <izvorni_sadrzaj>
      <item>JG - STANOVI LANIŠTE d.o.o., OIB 88469259863, Jaruščica 21, 10000 Zagreb zastupanog po punomoćniku Michael Ljubas</item>
    </izvorni_sadrzaj>
    <derivirana_varijabla naziv="DomainObject.Predmet.ProtuStrankaListFormatedWithAdressOIB_1">
      <item>JG - STANOVI LANIŠTE d.o.o., OIB 88469259863, Jaruščica 21, 10000 Zagreb zastupanog po punomoćniku Michael Ljubas</item>
    </derivirana_varijabla>
  </DomainObject.Predmet.ProtuStrankaListFormatedWithAdressOIB>
  <DomainObject.Predmet.ProtuStrankaListNazivFormated>
    <izvorni_sadrzaj>
      <item>JG - STANOVI LANIŠTE d.o.o.</item>
    </izvorni_sadrzaj>
    <derivirana_varijabla naziv="DomainObject.Predmet.ProtuStrankaListNazivFormated_1">
      <item>JG - STANOVI LANIŠTE d.o.o.</item>
    </derivirana_varijabla>
  </DomainObject.Predmet.ProtuStrankaListNazivFormated>
  <DomainObject.Predmet.ProtuStrankaListNazivFormatedOIB>
    <izvorni_sadrzaj>
      <item>JG - STANOVI LANIŠTE d.o.o., OIB 88469259863</item>
    </izvorni_sadrzaj>
    <derivirana_varijabla naziv="DomainObject.Predmet.ProtuStrankaListNazivFormatedOIB_1">
      <item>JG - STANOVI LANIŠTE d.o.o., OIB 88469259863</item>
    </derivirana_varijabla>
  </DomainObject.Predmet.ProtuStrankaListNazivFormatedOIB>
  <DomainObject.Predmet.OstaliListFormated>
    <izvorni_sadrzaj>
      <item>Michael Ljubas punomoćnik sudionika u postupku JG - STANOVI LANIŠTE d.o.o.</item>
    </izvorni_sadrzaj>
    <derivirana_varijabla naziv="DomainObject.Predmet.OstaliListFormated_1">
      <item>Michael Ljubas punomoćnik sudionika u postupku JG - STANOVI LANIŠTE d.o.o.</item>
    </derivirana_varijabla>
  </DomainObject.Predmet.OstaliListFormated>
  <DomainObject.Predmet.OstaliListFormatedOIB>
    <izvorni_sadrzaj>
      <item>Michael Ljubas, OIB 37937455700 punomoćnik sudionika u postupku JG - STANOVI LANIŠTE d.o.o.</item>
    </izvorni_sadrzaj>
    <derivirana_varijabla naziv="DomainObject.Predmet.OstaliListFormatedOIB_1">
      <item>Michael Ljubas, OIB 37937455700 punomoćnik sudionika u postupku JG - STANOVI LANIŠTE d.o.o.</item>
    </derivirana_varijabla>
  </DomainObject.Predmet.OstaliListFormatedOIB>
  <DomainObject.Predmet.OstaliListFormatedWithAdress>
    <izvorni_sadrzaj>
      <item>Michael Ljubas, Savska cesta 166, 10000 Zagreb punomoćnik sudionika u postupku JG - STANOVI LANIŠTE d.o.o.</item>
    </izvorni_sadrzaj>
    <derivirana_varijabla naziv="DomainObject.Predmet.OstaliListFormatedWithAdress_1">
      <item>Michael Ljubas, Savska cesta 166, 10000 Zagreb punomoćnik sudionika u postupku JG - STANOVI LANIŠTE d.o.o.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- STANOVI LANIŠTE d.o.o.</item>
    </izvorni_sadrzaj>
    <derivirana_varijabla naziv="DomainObject.Predmet.OstaliListFormatedWithAdressOIB_1">
      <item>Michael Ljubas, OIB 37937455700, Savska cesta 166, 10000 Zagreb punomoćnik sudionika u postupku JG - STANOVI LANIŠTE d.o.o.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- STANOVI LANIŠTE d.o.o.</izvorni_sadrzaj>
    <derivirana_varijabla naziv="DomainObject.Predmet.ProtustrankaIDrugi_1">JG - STANOVI LANIŠTE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JG - STANOVI LANIŠTE d.o.o., OIB 88469259863, Jaruščica 21, 10000 Zagreb</izvorni_sadrzaj>
    <derivirana_varijabla naziv="DomainObject.Predmet.ProtustrankaIDrugiAdressOIB_1">JG - STANOVI LANIŠTE d.o.o., OIB 88469259863,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St-1099/2016-4</izvorni_sadrzaj>
    <derivirana_varijabla naziv="DomainObject.Predmet.OdlukaRjesenje.Oznaka_1">St-1099/2016-4</derivirana_varijabla>
  </DomainObject.Predmet.OdlukaRjesenje.Oznaka>
  <DomainObject.Predmet.SudioniciListNaziv>
    <izvorni_sadrzaj>
      <item>JG - STANOVI LANIŠTE d.o.o.</item>
      <item>FINA Regionalni centar Zagreb</item>
      <item>Michael Ljubas</item>
    </izvorni_sadrzaj>
    <derivirana_varijabla naziv="DomainObject.Predmet.SudioniciListNaziv_1">
      <item>JG - STANOVI LANIŠTE d.o.o.</item>
      <item>FINA Regionalni centar Zagreb</item>
      <item>Michael Ljubas</item>
    </derivirana_varijabla>
  </DomainObject.Predmet.SudioniciListNaziv>
  <DomainObject.Predmet.SudioniciListAdressOIB>
    <izvorni_sadrzaj>
      <item>JG - STANOVI LANIŠTE d.o.o., OIB 88469259863, Jaruščica 21,10000 Zagreb</item>
      <item>FINA Regionalni centar Zagreb, OIB 85821130368, Trg svibanjskih žrtava 1995. br.1,10000 Zagreb</item>
      <item>Michael Ljubas, OIB 37937455700, Savska cesta 166,10000 Zagreb</item>
    </izvorni_sadrzaj>
    <derivirana_varijabla naziv="DomainObject.Predmet.SudioniciListAdressOIB_1">
      <item>JG - STANOVI LANIŠTE d.o.o., OIB 88469259863, Jaruščica 21,10000 Zagreb</item>
      <item>FINA Regionalni centar Zagreb, OIB 85821130368, Trg svibanjskih žrtava 1995. br.1,10000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88469259863</item>
      <item>, OIB 85821130368</item>
      <item>, OIB 37937455700</item>
    </izvorni_sadrzaj>
    <derivirana_varijabla naziv="DomainObject.Predmet.SudioniciListNazivOIB_1">
      <item>, OIB 88469259863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48FAF-B97A-47A9-A4B7-A02EEBA86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571</properties:Words>
  <properties:Characters>3151</properties:Characters>
  <properties:Lines>86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2017-02-03T10:28:00Z</dcterms:created>
  <dc:creator>553y7k3</dc:creator>
  <cp:lastModifiedBy>Miroslav Lovreković</cp:lastModifiedBy>
  <cp:lastPrinted>2017-02-03T12:21:00Z</cp:lastPrinted>
  <dcterms:modified xmlns:xsi="http://www.w3.org/2001/XMLSchema-instance" xsi:type="dcterms:W3CDTF">2017-02-03T12:22:00Z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