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8c16a" w14:paraId="738c16a" w:rsidRDefault="00B96A74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96A74" w:rsidP="00B96A74" w:rsidR="00B96A74" w:rsidRPr="00B96A74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B96A74">
        <w:rPr>
          <w:rFonts w:cs="Times New Roman" w:eastAsia="Arial Unicode MS"/>
          <w:b/>
          <w:bCs/>
          <w:lang w:eastAsia="hr-HR"/>
        </w:rPr>
        <w:t>REPUBLIKA HRVATSKA</w:t>
      </w:r>
    </w:p>
    <w:p w:rsidRDefault="00B96A74" w:rsidP="00B96A74" w:rsidR="00B96A74" w:rsidRPr="00B96A74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B96A74">
        <w:rPr>
          <w:rFonts w:cs="Times New Roman" w:eastAsia="Times New Roman"/>
          <w:b/>
          <w:lang w:eastAsia="hr-HR" w:val="en-AU"/>
        </w:rPr>
        <w:t xml:space="preserve">TRGOVAČKI SUD U SPLITU </w:t>
      </w:r>
      <w:r w:rsidRPr="00B96A74">
        <w:rPr>
          <w:rFonts w:cs="Times New Roman" w:eastAsia="Times New Roman"/>
          <w:lang w:eastAsia="hr-HR" w:val="en-AU"/>
        </w:rPr>
        <w:t xml:space="preserve">            </w:t>
      </w:r>
      <w:r w:rsidRPr="00B96A74">
        <w:rPr>
          <w:rFonts w:cs="Times New Roman" w:eastAsia="Times New Roman"/>
          <w:lang w:eastAsia="hr-HR" w:val="en-AU"/>
        </w:rPr>
        <w:tab/>
      </w:r>
      <w:r w:rsidRPr="00B96A74">
        <w:rPr>
          <w:rFonts w:cs="Times New Roman" w:eastAsia="Times New Roman"/>
          <w:lang w:eastAsia="hr-HR" w:val="en-AU"/>
        </w:rPr>
        <w:tab/>
      </w:r>
      <w:r w:rsidRPr="00B96A74">
        <w:rPr>
          <w:rFonts w:cs="Times New Roman" w:eastAsia="Times New Roman"/>
          <w:lang w:eastAsia="hr-HR" w:val="en-AU"/>
        </w:rPr>
        <w:tab/>
        <w:t xml:space="preserve">      </w:t>
      </w:r>
      <w:proofErr w:type="spellStart"/>
      <w:r w:rsidRPr="00B96A74">
        <w:rPr>
          <w:rFonts w:cs="Times New Roman" w:eastAsia="Times New Roman"/>
          <w:b/>
          <w:lang w:eastAsia="hr-HR" w:val="en-AU"/>
        </w:rPr>
        <w:t>Broj</w:t>
      </w:r>
      <w:proofErr w:type="spellEnd"/>
      <w:r w:rsidRPr="00B96A74">
        <w:rPr>
          <w:rFonts w:cs="Times New Roman" w:eastAsia="Times New Roman"/>
          <w:b/>
          <w:lang w:eastAsia="hr-HR" w:val="en-AU"/>
        </w:rPr>
        <w:t xml:space="preserve">: 14. </w:t>
      </w:r>
      <w:r w:rsidRPr="00B96A74">
        <w:rPr>
          <w:rFonts w:cs="Times New Roman" w:eastAsia="Times New Roman"/>
          <w:b/>
          <w:lang w:eastAsia="hr-HR"/>
        </w:rPr>
        <w:t>St-498/2011.</w:t>
      </w:r>
    </w:p>
    <w:p w:rsidRDefault="00B96A74" w:rsidP="00B96A74" w:rsidR="00B96A74" w:rsidRPr="00B96A74">
      <w:pPr>
        <w:spacing w:after="0"/>
        <w:rPr>
          <w:rFonts w:cs="Times New Roman" w:eastAsia="Times New Roman"/>
          <w:lang w:eastAsia="hr-HR"/>
        </w:rPr>
      </w:pPr>
      <w:r w:rsidRPr="00B96A74">
        <w:rPr>
          <w:rFonts w:cs="Times New Roman" w:eastAsia="Times New Roman"/>
          <w:b/>
          <w:szCs w:val="20"/>
          <w:lang w:eastAsia="hr-HR"/>
        </w:rPr>
        <w:t xml:space="preserve">              </w:t>
      </w:r>
      <w:proofErr w:type="spellStart"/>
      <w:r w:rsidRPr="00B96A74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B96A74">
        <w:rPr>
          <w:rFonts w:cs="Times New Roman" w:eastAsia="Times New Roman"/>
          <w:b/>
          <w:szCs w:val="20"/>
          <w:lang w:eastAsia="hr-HR"/>
        </w:rPr>
        <w:t xml:space="preserve"> 6.</w:t>
      </w:r>
      <w:r w:rsidRPr="00B96A74">
        <w:rPr>
          <w:rFonts w:cs="Times New Roman" w:eastAsia="Times New Roman"/>
          <w:lang w:eastAsia="hr-HR"/>
        </w:rPr>
        <w:t xml:space="preserve"> </w:t>
      </w:r>
    </w:p>
    <w:p w:rsidRDefault="00B96A74" w:rsidP="00B96A74" w:rsidR="00B96A74" w:rsidRPr="00B96A74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B96A74">
        <w:rPr>
          <w:rFonts w:cs="Times New Roman" w:eastAsia="Times New Roman"/>
          <w:b/>
          <w:szCs w:val="20"/>
          <w:lang w:eastAsia="hr-HR"/>
        </w:rPr>
        <w:t xml:space="preserve">            21 000  S P L I T</w:t>
      </w:r>
    </w:p>
    <w:p w:rsidRDefault="00B96A74" w:rsidP="00B96A74" w:rsidR="00B96A74" w:rsidRPr="00B96A74">
      <w:pPr>
        <w:spacing w:after="0"/>
        <w:rPr>
          <w:rFonts w:cs="Times New Roman" w:eastAsia="Times New Roman"/>
          <w:lang w:eastAsia="hr-HR"/>
        </w:rPr>
      </w:pPr>
    </w:p>
    <w:p w:rsidRDefault="00B96A74" w:rsidP="00B96A74" w:rsidR="00B96A74" w:rsidRPr="00B96A74">
      <w:pPr>
        <w:spacing w:after="0"/>
        <w:rPr>
          <w:rFonts w:cs="Times New Roman" w:eastAsia="Times New Roman"/>
          <w:lang w:eastAsia="hr-HR"/>
        </w:rPr>
      </w:pPr>
    </w:p>
    <w:p w:rsidRDefault="00B96A74" w:rsidP="00B96A74" w:rsidR="00B96A74" w:rsidRPr="00B96A74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B96A74">
        <w:rPr>
          <w:rFonts w:cs="Times New Roman" w:eastAsia="Arial Unicode MS"/>
          <w:b/>
          <w:bCs/>
          <w:szCs w:val="20"/>
        </w:rPr>
        <w:t>Z A K L J U Č A K</w:t>
      </w:r>
    </w:p>
    <w:p w:rsidRDefault="00B96A74" w:rsidP="00B96A74" w:rsidR="00B96A74" w:rsidRPr="00B96A7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6A74" w:rsidP="00B96A74" w:rsidR="00B96A74" w:rsidRPr="00B96A7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6A74" w:rsidP="00B96A74" w:rsidR="00B96A74" w:rsidRPr="00B96A74">
      <w:pPr>
        <w:spacing w:after="0"/>
        <w:jc w:val="both"/>
        <w:rPr>
          <w:rFonts w:cs="Times New Roman" w:eastAsia="Times New Roman"/>
          <w:lang w:eastAsia="hr-HR"/>
        </w:rPr>
      </w:pPr>
      <w:r w:rsidRPr="00B96A74">
        <w:rPr>
          <w:rFonts w:cs="Times New Roman" w:eastAsia="Times New Roman"/>
          <w:lang w:eastAsia="hr-HR"/>
        </w:rPr>
        <w:tab/>
        <w:t xml:space="preserve">Trgovački sud u Splitu, po stečajnom sudcu Jozi Ćaleta, u stečajnom postupku nad stečajnim dužnikom: RE VERA, d.o.o., u stečaju, Solin, </w:t>
      </w:r>
      <w:proofErr w:type="spellStart"/>
      <w:r w:rsidRPr="00B96A74">
        <w:rPr>
          <w:rFonts w:cs="Times New Roman" w:eastAsia="Times New Roman"/>
          <w:lang w:eastAsia="hr-HR"/>
        </w:rPr>
        <w:t>Vranjički</w:t>
      </w:r>
      <w:proofErr w:type="spellEnd"/>
      <w:r w:rsidRPr="00B96A74">
        <w:rPr>
          <w:rFonts w:cs="Times New Roman" w:eastAsia="Times New Roman"/>
          <w:lang w:eastAsia="hr-HR"/>
        </w:rPr>
        <w:t xml:space="preserve"> put </w:t>
      </w:r>
      <w:proofErr w:type="spellStart"/>
      <w:r w:rsidRPr="00B96A74">
        <w:rPr>
          <w:rFonts w:cs="Times New Roman" w:eastAsia="Times New Roman"/>
          <w:lang w:eastAsia="hr-HR"/>
        </w:rPr>
        <w:t>bb</w:t>
      </w:r>
      <w:proofErr w:type="spellEnd"/>
      <w:r w:rsidRPr="00B96A74">
        <w:rPr>
          <w:rFonts w:cs="Times New Roman" w:eastAsia="Times New Roman"/>
          <w:lang w:eastAsia="hr-HR"/>
        </w:rPr>
        <w:t xml:space="preserve">., (dalje: Dužnik, stečajni Dužnik), kojega zastupa stečajna upraviteljica Natalija </w:t>
      </w:r>
      <w:proofErr w:type="spellStart"/>
      <w:r w:rsidRPr="00B96A74">
        <w:rPr>
          <w:rFonts w:cs="Times New Roman" w:eastAsia="Times New Roman"/>
          <w:lang w:eastAsia="hr-HR"/>
        </w:rPr>
        <w:t>Mladineo</w:t>
      </w:r>
      <w:proofErr w:type="spellEnd"/>
      <w:r w:rsidRPr="00B96A74">
        <w:rPr>
          <w:rFonts w:cs="Times New Roman" w:eastAsia="Times New Roman"/>
          <w:lang w:eastAsia="hr-HR"/>
        </w:rPr>
        <w:t xml:space="preserve">, iz Splita, Viška 24., dana 17. prosinca 2015. godine, </w:t>
      </w:r>
      <w:proofErr w:type="spellStart"/>
      <w:r w:rsidRPr="00B96A74">
        <w:rPr>
          <w:rFonts w:cs="Times New Roman" w:eastAsia="Times New Roman"/>
          <w:lang w:eastAsia="hr-HR"/>
        </w:rPr>
        <w:t>izvanraspravno</w:t>
      </w:r>
      <w:proofErr w:type="spellEnd"/>
      <w:r w:rsidRPr="00B96A74">
        <w:rPr>
          <w:rFonts w:cs="Times New Roman" w:eastAsia="Times New Roman"/>
          <w:lang w:eastAsia="hr-HR"/>
        </w:rPr>
        <w:t>,</w:t>
      </w:r>
    </w:p>
    <w:p w:rsidRDefault="00B96A74" w:rsidP="00B96A74" w:rsidR="00B96A74" w:rsidRPr="00B96A7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6A74" w:rsidP="00B96A74" w:rsidR="00B96A74" w:rsidRPr="00B96A7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6A74" w:rsidP="00B96A74" w:rsidR="00B96A74" w:rsidRPr="00B96A74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B96A74">
        <w:rPr>
          <w:rFonts w:cs="Times New Roman" w:eastAsia="Times New Roman"/>
          <w:bCs/>
          <w:lang w:eastAsia="hr-HR"/>
        </w:rPr>
        <w:t>z a k l j u č i o    j e</w:t>
      </w:r>
    </w:p>
    <w:p w:rsidRDefault="00B96A74" w:rsidP="00B96A74" w:rsidR="00B96A74" w:rsidRPr="00B96A7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6A74" w:rsidP="00B96A74" w:rsidR="00B96A74" w:rsidRPr="00B96A74">
      <w:pPr>
        <w:spacing w:after="0"/>
        <w:ind w:firstLine="720"/>
        <w:jc w:val="both"/>
        <w:rPr>
          <w:rFonts w:cs="Times New Roman" w:eastAsia="Times New Roman"/>
          <w:u w:val="single"/>
          <w:lang w:eastAsia="hr-HR"/>
        </w:rPr>
      </w:pPr>
      <w:r w:rsidRPr="00B96A74">
        <w:rPr>
          <w:rFonts w:cs="Times New Roman" w:eastAsia="Times New Roman"/>
          <w:b/>
          <w:lang w:eastAsia="hr-HR"/>
        </w:rPr>
        <w:t>1.</w:t>
      </w:r>
      <w:r w:rsidRPr="00B96A74">
        <w:rPr>
          <w:rFonts w:cs="Times New Roman" w:eastAsia="Times New Roman"/>
          <w:lang w:eastAsia="hr-HR"/>
        </w:rPr>
        <w:t xml:space="preserve"> Ročište radi prodaje imovine Dužnika, koje je bilo zakazano za dan: UTORAK – 19. SIJEČNJA 2016. godine ovdje u Sudu s početkom u 10,00 sati, </w:t>
      </w:r>
      <w:r w:rsidRPr="00B96A74">
        <w:rPr>
          <w:rFonts w:cs="Times New Roman" w:eastAsia="Times New Roman"/>
          <w:u w:val="single"/>
          <w:lang w:eastAsia="hr-HR"/>
        </w:rPr>
        <w:t xml:space="preserve">odgađa se za dan: ČETVRTAK – 04. veljače 2016. godine, s početkom u 09,00 sati, u Trgovačkom sudu u Splitu, Split, </w:t>
      </w:r>
      <w:proofErr w:type="spellStart"/>
      <w:r w:rsidRPr="00B96A74">
        <w:rPr>
          <w:rFonts w:cs="Times New Roman" w:eastAsia="Times New Roman"/>
          <w:u w:val="single"/>
          <w:lang w:eastAsia="hr-HR"/>
        </w:rPr>
        <w:t>Sukoišanska</w:t>
      </w:r>
      <w:proofErr w:type="spellEnd"/>
      <w:r w:rsidRPr="00B96A74">
        <w:rPr>
          <w:rFonts w:cs="Times New Roman" w:eastAsia="Times New Roman"/>
          <w:u w:val="single"/>
          <w:lang w:eastAsia="hr-HR"/>
        </w:rPr>
        <w:t xml:space="preserve"> 6., soba broj: 121/I kat, sudnica broj: 5.</w:t>
      </w:r>
    </w:p>
    <w:p w:rsidRDefault="00B96A74" w:rsidP="00B96A74" w:rsidR="00B96A74" w:rsidRPr="00B96A74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B96A74">
        <w:rPr>
          <w:rFonts w:cs="Times New Roman" w:eastAsia="Times New Roman"/>
          <w:b/>
          <w:lang w:eastAsia="hr-HR"/>
        </w:rPr>
        <w:t>2.</w:t>
      </w:r>
      <w:r w:rsidRPr="00B96A74">
        <w:rPr>
          <w:rFonts w:cs="Times New Roman" w:eastAsia="Times New Roman"/>
          <w:lang w:eastAsia="hr-HR"/>
        </w:rPr>
        <w:t xml:space="preserve"> Upućuje se Stečajna upraviteljica o ovoj odgodi ročišta </w:t>
      </w:r>
      <w:proofErr w:type="spellStart"/>
      <w:r w:rsidRPr="00B96A74">
        <w:rPr>
          <w:rFonts w:cs="Times New Roman" w:eastAsia="Times New Roman"/>
          <w:lang w:eastAsia="hr-HR"/>
        </w:rPr>
        <w:t>izvjestiti</w:t>
      </w:r>
      <w:proofErr w:type="spellEnd"/>
      <w:r w:rsidRPr="00B96A74">
        <w:rPr>
          <w:rFonts w:cs="Times New Roman" w:eastAsia="Times New Roman"/>
          <w:lang w:eastAsia="hr-HR"/>
        </w:rPr>
        <w:t xml:space="preserve"> punomoćnika vjerovnika SBERBANK d.d., koji je bio prisutan na ročištu od 19. studenog 2015. godine.</w:t>
      </w:r>
    </w:p>
    <w:p w:rsidRDefault="00B96A74" w:rsidP="00B96A74" w:rsidR="00B96A74" w:rsidRPr="00B96A74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B96A74">
        <w:rPr>
          <w:rFonts w:cs="Times New Roman" w:eastAsia="Times New Roman"/>
          <w:b/>
          <w:lang w:eastAsia="hr-HR"/>
        </w:rPr>
        <w:t>3.</w:t>
      </w:r>
      <w:r w:rsidRPr="00B96A74">
        <w:rPr>
          <w:rFonts w:cs="Times New Roman" w:eastAsia="Times New Roman"/>
          <w:lang w:eastAsia="hr-HR"/>
        </w:rPr>
        <w:t xml:space="preserve"> Ovaj će se zaključak oglasiti na e-Oglasnoj ploči ovog Suda.</w:t>
      </w:r>
    </w:p>
    <w:p w:rsidRDefault="00B96A74" w:rsidP="00B96A74" w:rsidR="00B96A74" w:rsidRPr="00B96A7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6A74" w:rsidP="00B96A74" w:rsidR="00B96A74" w:rsidRPr="00B96A7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96A74" w:rsidP="00B96A74" w:rsidR="00B96A74" w:rsidRPr="00B96A74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96A74">
        <w:rPr>
          <w:rFonts w:cs="Times New Roman" w:eastAsia="Times New Roman"/>
          <w:lang w:eastAsia="hr-HR"/>
        </w:rPr>
        <w:t>Split, 17. prosinca 2015. godine.</w:t>
      </w:r>
    </w:p>
    <w:p w:rsidRDefault="00B96A74" w:rsidP="00B96A74" w:rsidR="00B96A74" w:rsidRPr="00B96A7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96A74" w:rsidP="00B96A74" w:rsidR="00B96A74" w:rsidRPr="00B96A7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96A74" w:rsidP="00B96A74" w:rsidR="00B96A74" w:rsidRPr="00B96A74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96A7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STEČAJNI SUDAC:</w:t>
      </w:r>
      <w:r w:rsidRPr="00B96A74">
        <w:rPr>
          <w:rFonts w:cs="Times New Roman" w:eastAsia="Times New Roman"/>
          <w:lang w:eastAsia="hr-HR"/>
        </w:rPr>
        <w:tab/>
        <w:t xml:space="preserve">   </w:t>
      </w:r>
    </w:p>
    <w:p w:rsidRDefault="00B96A74" w:rsidP="00B96A74" w:rsidR="00B96A74" w:rsidRPr="00B96A74">
      <w:pPr>
        <w:spacing w:after="0"/>
        <w:jc w:val="both"/>
        <w:rPr>
          <w:rFonts w:cs="Times New Roman" w:eastAsia="Times New Roman"/>
          <w:lang w:eastAsia="hr-HR"/>
        </w:rPr>
      </w:pPr>
      <w:r w:rsidRPr="00B96A7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Jozo Ćaleta,</w:t>
      </w:r>
      <w:r w:rsidRPr="00B96A74">
        <w:rPr>
          <w:rFonts w:cs="Times New Roman" w:eastAsia="Times New Roman"/>
          <w:lang w:eastAsia="hr-HR"/>
        </w:rPr>
        <w:tab/>
      </w:r>
      <w:r w:rsidRPr="00B96A74">
        <w:rPr>
          <w:rFonts w:cs="Times New Roman" w:eastAsia="Times New Roman"/>
          <w:lang w:eastAsia="hr-HR"/>
        </w:rPr>
        <w:tab/>
      </w:r>
    </w:p>
    <w:p w:rsidRDefault="00B96A74" w:rsidP="00B96A74" w:rsidR="00B96A74" w:rsidRPr="00B96A7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96A74" w:rsidP="00B96A74" w:rsidR="00B96A74" w:rsidRPr="00B96A74">
      <w:pPr>
        <w:spacing w:after="0"/>
        <w:jc w:val="center"/>
        <w:rPr>
          <w:rFonts w:cs="Times New Roman" w:eastAsia="Times New Roman"/>
          <w:lang w:eastAsia="hr-HR"/>
        </w:rPr>
      </w:pPr>
      <w:r w:rsidRPr="00B96A74">
        <w:rPr>
          <w:rFonts w:cs="Times New Roman" w:eastAsia="Times New Roman"/>
          <w:lang w:eastAsia="hr-HR"/>
        </w:rPr>
        <w:tab/>
        <w:t xml:space="preserve">                                </w:t>
      </w:r>
    </w:p>
    <w:p w:rsidRDefault="00B96A74" w:rsidP="00B96A74" w:rsidR="00B96A74" w:rsidRPr="00B96A74">
      <w:pPr>
        <w:spacing w:after="0"/>
        <w:jc w:val="both"/>
        <w:rPr>
          <w:rFonts w:cs="Times New Roman" w:eastAsia="Times New Roman"/>
          <w:lang w:eastAsia="hr-HR"/>
        </w:rPr>
      </w:pPr>
      <w:r w:rsidRPr="00B96A74">
        <w:rPr>
          <w:rFonts w:cs="Times New Roman" w:eastAsia="Times New Roman"/>
          <w:lang w:eastAsia="hr-HR"/>
        </w:rPr>
        <w:t xml:space="preserve">Pouka o pravnom lijeku: Protiv ovog zaključka nije dopuštena žalba. </w:t>
      </w:r>
    </w:p>
    <w:p w:rsidRDefault="00B96A74" w:rsidP="00B96A74" w:rsidR="00B96A74" w:rsidRPr="00B96A7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6A74" w:rsidP="00B96A74" w:rsidR="00B96A74" w:rsidRPr="00B96A7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6A74" w:rsidP="00B96A74" w:rsidR="00B96A74" w:rsidRPr="00B96A74">
      <w:pPr>
        <w:spacing w:after="0"/>
        <w:jc w:val="both"/>
        <w:rPr>
          <w:rFonts w:cs="Times New Roman" w:eastAsia="Times New Roman"/>
          <w:lang w:eastAsia="hr-HR"/>
        </w:rPr>
      </w:pPr>
      <w:r w:rsidRPr="00B96A74">
        <w:rPr>
          <w:rFonts w:cs="Times New Roman" w:eastAsia="Times New Roman"/>
          <w:lang w:eastAsia="hr-HR"/>
        </w:rPr>
        <w:t xml:space="preserve">DNA:  Stečajna upraviteljica Natalija </w:t>
      </w:r>
      <w:proofErr w:type="spellStart"/>
      <w:r w:rsidRPr="00B96A74">
        <w:rPr>
          <w:rFonts w:cs="Times New Roman" w:eastAsia="Times New Roman"/>
          <w:lang w:eastAsia="hr-HR"/>
        </w:rPr>
        <w:t>Mladineo</w:t>
      </w:r>
      <w:proofErr w:type="spellEnd"/>
      <w:r w:rsidRPr="00B96A74">
        <w:rPr>
          <w:rFonts w:cs="Times New Roman" w:eastAsia="Times New Roman"/>
          <w:lang w:eastAsia="hr-HR"/>
        </w:rPr>
        <w:t>, iz Splita, Viška 24.,</w:t>
      </w:r>
    </w:p>
    <w:p w:rsidRDefault="00B96A74" w:rsidP="00B96A74" w:rsidR="00DA0242">
      <w:pPr>
        <w:spacing w:after="0"/>
        <w:jc w:val="both"/>
      </w:pPr>
      <w:r w:rsidRPr="00B96A74">
        <w:rPr>
          <w:rFonts w:cs="Times New Roman" w:eastAsia="Times New Roman"/>
          <w:lang w:eastAsia="hr-HR"/>
        </w:rPr>
        <w:t xml:space="preserve">            e-Oglasna ploča Suda – rok do: 04. veljače 2016. godine. 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96A74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137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St-498/2011-227</izvorni_sadrzaj>
    <derivirana_varijabla naziv="DomainObject.Oznaka_1">St-498/2011-227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498</izvorni_sadrzaj>
    <derivirana_varijabla naziv="DomainObject.Predmet.Broj_1">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2011.</izvorni_sadrzaj>
    <derivirana_varijabla naziv="DomainObject.Predmet.DatumOsnivanja_1">19.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St-498/2011</izvorni_sadrzaj>
    <derivirana_varijabla naziv="DomainObject.Predmet.OznakaBroj_1">St-498/2011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 VERA, d.o.o. za trgovinu i usluge "u stečaju"</izvorni_sadrzaj>
    <derivirana_varijabla naziv="DomainObject.Predmet.ProtustrankaFormated_1">  RE VERA, d.o.o. za trgovinu i usluge "u stečaju"</derivirana_varijabla>
  </DomainObject.Predmet.ProtustrankaFormated>
  <DomainObject.Predmet.ProtustrankaFormatedOIB>
    <izvorni_sadrzaj>  RE VERA, d.o.o. za trgovinu i usluge "u stečaju", OIB 10341953998</izvorni_sadrzaj>
    <derivirana_varijabla naziv="DomainObject.Predmet.ProtustrankaFormatedOIB_1">  RE VERA, d.o.o. za trgovinu i usluge "u stečaju", OIB 10341953998</derivirana_varijabla>
  </DomainObject.Predmet.ProtustrankaFormatedOIB>
  <DomainObject.Predmet.ProtustrankaFormatedWithAdress>
    <izvorni_sadrzaj> RE VERA, d.o.o. za trgovinu i usluge "u stečaju", Vranjički put/bb, Solin</izvorni_sadrzaj>
    <derivirana_varijabla naziv="DomainObject.Predmet.ProtustrankaFormatedWithAdress_1"> RE VERA, d.o.o. za trgovinu i usluge "u stečaju", Vranjički put/bb, Solin</derivirana_varijabla>
  </DomainObject.Predmet.ProtustrankaFormatedWithAdress>
  <DomainObject.Predmet.ProtustrankaFormatedWithAdressOIB>
    <izvorni_sadrzaj> RE VERA, d.o.o. za trgovinu i usluge "u stečaju", OIB 10341953998, Vranjički put/bb, Solin</izvorni_sadrzaj>
    <derivirana_varijabla naziv="DomainObject.Predmet.ProtustrankaFormatedWithAdressOIB_1"> RE VERA, d.o.o. za trgovinu i usluge "u stečaju", OIB 10341953998, Vranjički put/bb, Solin</derivirana_varijabla>
  </DomainObject.Predmet.ProtustrankaFormatedWithAdressOIB>
  <DomainObject.Predmet.ProtustrankaWithAdress>
    <izvorni_sadrzaj>RE VERA, d.o.o. za trgovinu i usluge "u stečaju" Vranjički put/bb, Solin</izvorni_sadrzaj>
    <derivirana_varijabla naziv="DomainObject.Predmet.ProtustrankaWithAdress_1">RE VERA, d.o.o. za trgovinu i usluge "u stečaju" Vranjički put/bb, Solin</derivirana_varijabla>
  </DomainObject.Predmet.ProtustrankaWithAdress>
  <DomainObject.Predmet.ProtustrankaWithAdressOIB>
    <izvorni_sadrzaj>RE VERA, d.o.o. za trgovinu i usluge "u stečaju", OIB 10341953998, Vranjički put/bb, Solin</izvorni_sadrzaj>
    <derivirana_varijabla naziv="DomainObject.Predmet.ProtustrankaWithAdressOIB_1">RE VERA, d.o.o. za trgovinu i usluge "u stečaju", OIB 10341953998, Vranjički put/bb, Solin</derivirana_varijabla>
  </DomainObject.Predmet.ProtustrankaWithAdressOIB>
  <DomainObject.Predmet.ProtustrankaNazivFormated>
    <izvorni_sadrzaj>RE VERA, d.o.o. za trgovinu i usluge "u stečaju"</izvorni_sadrzaj>
    <derivirana_varijabla naziv="DomainObject.Predmet.ProtustrankaNazivFormated_1">RE VERA, d.o.o. za trgovinu i usluge "u stečaju"</derivirana_varijabla>
  </DomainObject.Predmet.ProtustrankaNazivFormated>
  <DomainObject.Predmet.ProtustrankaNazivFormatedOIB>
    <izvorni_sadrzaj>RE VERA, d.o.o. za trgovinu i usluge "u stečaju", OIB 10341953998</izvorni_sadrzaj>
    <derivirana_varijabla naziv="DomainObject.Predmet.ProtustrankaNazivFormatedOIB_1">RE VERA, d.o.o. za trgovinu i usluge "u stečaju", OIB 10341953998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PRVI FAKTOR d.o.o.</izvorni_sadrzaj>
    <derivirana_varijabla naziv="DomainObject.Predmet.StrankaFormated_1">  PRVI FAKTOR d.o.o.</derivirana_varijabla>
  </DomainObject.Predmet.StrankaFormated>
  <DomainObject.Predmet.StrankaFormatedOIB>
    <izvorni_sadrzaj>  PRVI FAKTOR d.o.o., OIB 63278028623</izvorni_sadrzaj>
    <derivirana_varijabla naziv="DomainObject.Predmet.StrankaFormatedOIB_1">  PRVI FAKTOR d.o.o., OIB 63278028623</derivirana_varijabla>
  </DomainObject.Predmet.StrankaFormatedOIB>
  <DomainObject.Predmet.StrankaFormatedWithAdress>
    <izvorni_sadrzaj> PRVI FAKTOR d.o.o., HEKTOROVIĆEVA 2, 10000 Zagreb</izvorni_sadrzaj>
    <derivirana_varijabla naziv="DomainObject.Predmet.StrankaFormatedWithAdress_1"> PRVI FAKTOR d.o.o., HEKTOROVIĆEVA 2, 10000 Zagreb</derivirana_varijabla>
  </DomainObject.Predmet.StrankaFormatedWithAdress>
  <DomainObject.Predmet.StrankaFormatedWithAdressOIB>
    <izvorni_sadrzaj> PRVI FAKTOR d.o.o., OIB 63278028623, HEKTOROVIĆEVA 2, 10000 Zagreb</izvorni_sadrzaj>
    <derivirana_varijabla naziv="DomainObject.Predmet.StrankaFormatedWithAdressOIB_1"> PRVI FAKTOR d.o.o., OIB 63278028623, HEKTOROVIĆEVA 2, 10000 Zagreb</derivirana_varijabla>
  </DomainObject.Predmet.StrankaFormatedWithAdressOIB>
  <DomainObject.Predmet.StrankaWithAdress>
    <izvorni_sadrzaj>PRVI FAKTOR d.o.o. HEKTOROVIĆEVA 2,10000 Zagreb</izvorni_sadrzaj>
    <derivirana_varijabla naziv="DomainObject.Predmet.StrankaWithAdress_1">PRVI FAKTOR d.o.o. HEKTOROVIĆEVA 2,10000 Zagreb</derivirana_varijabla>
  </DomainObject.Predmet.StrankaWithAdress>
  <DomainObject.Predmet.StrankaWithAdressOIB>
    <izvorni_sadrzaj>PRVI FAKTOR d.o.o., OIB 63278028623, HEKTOROVIĆEVA 2,10000 Zagreb</izvorni_sadrzaj>
    <derivirana_varijabla naziv="DomainObject.Predmet.StrankaWithAdressOIB_1">PRVI FAKTOR d.o.o., OIB 63278028623, HEKTOROVIĆEVA 2,10000 Zagreb</derivirana_varijabla>
  </DomainObject.Predmet.StrankaWithAdressOIB>
  <DomainObject.Predmet.StrankaNazivFormated>
    <izvorni_sadrzaj>PRVI FAKTOR d.o.o.</izvorni_sadrzaj>
    <derivirana_varijabla naziv="DomainObject.Predmet.StrankaNazivFormated_1">PRVI FAKTOR d.o.o.</derivirana_varijabla>
  </DomainObject.Predmet.StrankaNazivFormated>
  <DomainObject.Predmet.StrankaNazivFormatedOIB>
    <izvorni_sadrzaj>PRVI FAKTOR d.o.o., OIB 63278028623</izvorni_sadrzaj>
    <derivirana_varijabla naziv="DomainObject.Predmet.StrankaNazivFormatedOIB_1">PRVI FAKTOR d.o.o., OIB 63278028623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PRVI FAKTOR d.o.o.</item>
    </izvorni_sadrzaj>
    <derivirana_varijabla naziv="DomainObject.Predmet.StrankaListFormated_1">
      <item>PRVI FAKTOR d.o.o.</item>
    </derivirana_varijabla>
  </DomainObject.Predmet.StrankaListFormated>
  <DomainObject.Predmet.StrankaListFormatedOIB>
    <izvorni_sadrzaj>
      <item>PRVI FAKTOR d.o.o., OIB 63278028623</item>
    </izvorni_sadrzaj>
    <derivirana_varijabla naziv="DomainObject.Predmet.StrankaListFormatedOIB_1">
      <item>PRVI FAKTOR d.o.o., OIB 63278028623</item>
    </derivirana_varijabla>
  </DomainObject.Predmet.StrankaListFormatedOIB>
  <DomainObject.Predmet.StrankaListFormatedWithAdress>
    <izvorni_sadrzaj>
      <item>PRVI FAKTOR d.o.o., HEKTOROVIĆEVA 2, 10000 Zagreb</item>
    </izvorni_sadrzaj>
    <derivirana_varijabla naziv="DomainObject.Predmet.StrankaListFormatedWithAdress_1">
      <item>PRVI FAKTOR d.o.o., HEKTOROVIĆEVA 2, 10000 Zagreb</item>
    </derivirana_varijabla>
  </DomainObject.Predmet.StrankaListFormatedWithAdress>
  <DomainObject.Predmet.StrankaListFormatedWithAdressOIB>
    <izvorni_sadrzaj>
      <item>PRVI FAKTOR d.o.o., OIB 63278028623, HEKTOROVIĆEVA 2, 10000 Zagreb</item>
    </izvorni_sadrzaj>
    <derivirana_varijabla naziv="DomainObject.Predmet.StrankaListFormatedWithAdressOIB_1">
      <item>PRVI FAKTOR d.o.o., OIB 63278028623, HEKTOROVIĆEVA 2, 10000 Zagreb</item>
    </derivirana_varijabla>
  </DomainObject.Predmet.StrankaListFormatedWithAdressOIB>
  <DomainObject.Predmet.StrankaListNazivFormated>
    <izvorni_sadrzaj>
      <item>PRVI FAKTOR d.o.o.</item>
    </izvorni_sadrzaj>
    <derivirana_varijabla naziv="DomainObject.Predmet.StrankaListNazivFormated_1">
      <item>PRVI FAKTOR d.o.o.</item>
    </derivirana_varijabla>
  </DomainObject.Predmet.StrankaListNazivFormated>
  <DomainObject.Predmet.StrankaListNazivFormatedOIB>
    <izvorni_sadrzaj>
      <item>PRVI FAKTOR d.o.o., OIB 63278028623</item>
    </izvorni_sadrzaj>
    <derivirana_varijabla naziv="DomainObject.Predmet.StrankaListNazivFormatedOIB_1">
      <item>PRVI FAKTOR d.o.o., OIB 63278028623</item>
    </derivirana_varijabla>
  </DomainObject.Predmet.StrankaListNazivFormatedOIB>
  <DomainObject.Predmet.ProtuStrankaListFormated>
    <izvorni_sadrzaj>
      <item>RE VERA, d.o.o. za trgovinu i usluge "u stečaju"</item>
    </izvorni_sadrzaj>
    <derivirana_varijabla naziv="DomainObject.Predmet.ProtuStrankaListFormated_1">
      <item>RE VERA, d.o.o. za trgovinu i usluge "u stečaju"</item>
    </derivirana_varijabla>
  </DomainObject.Predmet.ProtuStrankaListFormated>
  <DomainObject.Predmet.ProtuStrankaListFormatedOIB>
    <izvorni_sadrzaj>
      <item>RE VERA, d.o.o. za trgovinu i usluge "u stečaju", OIB 10341953998</item>
    </izvorni_sadrzaj>
    <derivirana_varijabla naziv="DomainObject.Predmet.ProtuStrankaListFormatedOIB_1">
      <item>RE VERA, d.o.o. za trgovinu i usluge "u stečaju", OIB 10341953998</item>
    </derivirana_varijabla>
  </DomainObject.Predmet.ProtuStrankaListFormatedOIB>
  <DomainObject.Predmet.ProtuStrankaListFormatedWithAdress>
    <izvorni_sadrzaj>
      <item>RE VERA, d.o.o. za trgovinu i usluge "u stečaju", Vranjički put/bb, Solin</item>
    </izvorni_sadrzaj>
    <derivirana_varijabla naziv="DomainObject.Predmet.ProtuStrankaListFormatedWithAdress_1">
      <item>RE VERA, d.o.o. za trgovinu i usluge "u stečaju", Vranjički put/bb, Solin</item>
    </derivirana_varijabla>
  </DomainObject.Predmet.ProtuStrankaListFormatedWithAdress>
  <DomainObject.Predmet.ProtuStrankaListFormatedWithAdressOIB>
    <izvorni_sadrzaj>
      <item>RE VERA, d.o.o. za trgovinu i usluge "u stečaju", OIB 10341953998, Vranjički put/bb, Solin</item>
    </izvorni_sadrzaj>
    <derivirana_varijabla naziv="DomainObject.Predmet.ProtuStrankaListFormatedWithAdressOIB_1">
      <item>RE VERA, d.o.o. za trgovinu i usluge "u stečaju", OIB 10341953998, Vranjički put/bb, Solin</item>
    </derivirana_varijabla>
  </DomainObject.Predmet.ProtuStrankaListFormatedWithAdressOIB>
  <DomainObject.Predmet.ProtuStrankaListNazivFormated>
    <izvorni_sadrzaj>
      <item>RE VERA, d.o.o. za trgovinu i usluge "u stečaju"</item>
    </izvorni_sadrzaj>
    <derivirana_varijabla naziv="DomainObject.Predmet.ProtuStrankaListNazivFormated_1">
      <item>RE VERA, d.o.o. za trgovinu i usluge "u stečaju"</item>
    </derivirana_varijabla>
  </DomainObject.Predmet.ProtuStrankaListNazivFormated>
  <DomainObject.Predmet.ProtuStrankaListNazivFormatedOIB>
    <izvorni_sadrzaj>
      <item>RE VERA, d.o.o. za trgovinu i usluge "u stečaju", OIB 10341953998</item>
    </izvorni_sadrzaj>
    <derivirana_varijabla naziv="DomainObject.Predmet.ProtuStrankaListNazivFormatedOIB_1">
      <item>RE VERA, d.o.o. za trgovinu i usluge "u stečaju", OIB 10341953998</item>
    </derivirana_varijabla>
  </DomainObject.Predmet.ProtuStrankaListNazivFormatedOIB>
  <DomainObject.Predmet.OstaliListFormated>
    <izvorni_sadrzaj>
      <item>Natalija Mladineo</item>
    </izvorni_sadrzaj>
    <derivirana_varijabla naziv="DomainObject.Predmet.OstaliListFormated_1">
      <item>Natalija Mladineo</item>
    </derivirana_varijabla>
  </DomainObject.Predmet.OstaliListFormated>
  <DomainObject.Predmet.OstaliListFormatedOIB>
    <izvorni_sadrzaj>
      <item>Natalija Mladineo, OIB 62875698528</item>
    </izvorni_sadrzaj>
    <derivirana_varijabla naziv="DomainObject.Predmet.OstaliListFormatedOIB_1">
      <item>Natalija Mladineo, OIB 62875698528</item>
    </derivirana_varijabla>
  </DomainObject.Predmet.OstaliListFormatedOIB>
  <DomainObject.Predmet.OstaliListFormatedWithAdress>
    <izvorni_sadrzaj>
      <item>Natalija Mladineo, Viška 24, 21000 Split</item>
    </izvorni_sadrzaj>
    <derivirana_varijabla naziv="DomainObject.Predmet.OstaliListFormatedWithAdress_1">
      <item>Natalija Mladineo, Viška 24, 21000 Split</item>
    </derivirana_varijabla>
  </DomainObject.Predmet.OstaliListFormatedWithAdress>
  <DomainObject.Predmet.OstaliListFormatedWithAdressOIB>
    <izvorni_sadrzaj>
      <item>Natalija Mladineo, OIB 62875698528, Viška 24, 21000 Split</item>
    </izvorni_sadrzaj>
    <derivirana_varijabla naziv="DomainObject.Predmet.OstaliListFormatedWithAdressOIB_1">
      <item>Natalija Mladineo, OIB 62875698528, Viška 24, 21000 Split</item>
    </derivirana_varijabla>
  </DomainObject.Predmet.OstaliListFormatedWithAdressOIB>
  <DomainObject.Predmet.OstaliListNazivFormated>
    <izvorni_sadrzaj>
      <item>Natalija Mladineo</item>
    </izvorni_sadrzaj>
    <derivirana_varijabla naziv="DomainObject.Predmet.OstaliListNazivFormated_1">
      <item>Natalija Mladineo</item>
    </derivirana_varijabla>
  </DomainObject.Predmet.OstaliListNazivFormated>
  <DomainObject.Predmet.OstaliListNazivFormatedOIB>
    <izvorni_sadrzaj>
      <item>Natalija Mladineo, OIB 62875698528</item>
    </izvorni_sadrzaj>
    <derivirana_varijabla naziv="DomainObject.Predmet.OstaliListNazivFormatedOIB_1">
      <item>Natalija Mladineo, OIB 62875698528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>St-498/2011-227</izvorni_sadrzaj>
    <derivirana_varijabla naziv="DomainObject.PoslovniBrojDokumenta_1">St-498/2011-227</derivirana_varijabla>
  </DomainObject.PoslovniBrojDokumenta>
  <DomainObject.Predmet.StrankaIDrugi>
    <izvorni_sadrzaj>PRVI FAKTOR d.o.o.</izvorni_sadrzaj>
    <derivirana_varijabla naziv="DomainObject.Predmet.StrankaIDrugi_1">PRVI FAKTOR d.o.o.</derivirana_varijabla>
  </DomainObject.Predmet.StrankaIDrugi>
  <DomainObject.Predmet.ProtustrankaIDrugi>
    <izvorni_sadrzaj>RE VERA, d.o.o. za trgovinu i usluge "u stečaju"</izvorni_sadrzaj>
    <derivirana_varijabla naziv="DomainObject.Predmet.ProtustrankaIDrugi_1">RE VERA, d.o.o. za trgovinu i usluge "u stečaju"</derivirana_varijabla>
  </DomainObject.Predmet.ProtustrankaIDrugi>
  <DomainObject.Predmet.StrankaIDrugiAdressOIB>
    <izvorni_sadrzaj>PRVI FAKTOR d.o.o., OIB 63278028623, HEKTOROVIĆEVA 2, 10000 Zagreb</izvorni_sadrzaj>
    <derivirana_varijabla naziv="DomainObject.Predmet.StrankaIDrugiAdressOIB_1">PRVI FAKTOR d.o.o., OIB 63278028623, HEKTOROVIĆEVA 2, 10000 Zagreb</derivirana_varijabla>
  </DomainObject.Predmet.StrankaIDrugiAdressOIB>
  <DomainObject.Predmet.ProtustrankaIDrugiAdressOIB>
    <izvorni_sadrzaj>RE VERA, d.o.o. za trgovinu i usluge "u stečaju", OIB 10341953998, Vranjički put/bb, Solin</izvorni_sadrzaj>
    <derivirana_varijabla naziv="DomainObject.Predmet.ProtustrankaIDrugiAdressOIB_1">RE VERA, d.o.o. za trgovinu i usluge "u stečaju", OIB 10341953998, Vranjički put/bb,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 VERA, d.o.o. za trgovinu i usluge "u stečaju"</item>
      <item>PRVI FAKTOR d.o.o.</item>
      <item>Natalija Mladineo</item>
    </izvorni_sadrzaj>
    <derivirana_varijabla naziv="DomainObject.Predmet.SudioniciListNaziv_1">
      <item>RE VERA, d.o.o. za trgovinu i usluge "u stečaju"</item>
      <item>PRVI FAKTOR d.o.o.</item>
      <item>Natalija Mladineo</item>
    </derivirana_varijabla>
  </DomainObject.Predmet.SudioniciListNaziv>
  <DomainObject.Predmet.SudioniciListAdressOIB>
    <izvorni_sadrzaj>
      <item>RE VERA, d.o.o. za trgovinu i usluge "u stečaju", OIB 10341953998, Vranjički put/bb,Solin</item>
      <item>PRVI FAKTOR d.o.o., OIB 63278028623, HEKTOROVIĆEVA 2,10000 Zagreb</item>
      <item>Natalija Mladineo, OIB 62875698528, Viška 24,21000 Split</item>
    </izvorni_sadrzaj>
    <derivirana_varijabla naziv="DomainObject.Predmet.SudioniciListAdressOIB_1">
      <item>RE VERA, d.o.o. za trgovinu i usluge "u stečaju", OIB 10341953998, Vranjički put/bb,Solin</item>
      <item>PRVI FAKTOR d.o.o., OIB 63278028623, HEKTOROVIĆEVA 2,10000 Zagreb</item>
      <item>Natalija Mladineo, OIB 62875698528, Viška 24,21000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623E12-B90F-427A-8660-10FB618DD0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209</properties:Words>
  <properties:Characters>1046</properties:Characters>
  <properties:Lines>40</properties:Lines>
  <properties:Paragraphs>16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2015-12-17T07:01:00Z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St-498/2011-227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