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38699" w14:paraId="2a38699" w:rsidRDefault="009D68B5" w:rsidR="009D68B5">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56018D" w:rsidP="005A5AB0" w:rsidR="0056018D" w:rsidRPr="004E77EF">
            <w:pPr>
              <w:pStyle w:val="Naslov2"/>
              <w:spacing w:before="0"/>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A5AB0" w:rsidP="005A5AB0" w:rsidR="0056018D" w:rsidRPr="004E77EF">
            <w:pPr>
              <w:rPr>
                <w:sz w:val="24"/>
                <w:szCs w:val="24"/>
              </w:rPr>
            </w:pPr>
            <w:r>
              <w:rPr>
                <w:sz w:val="24"/>
                <w:szCs w:val="24"/>
              </w:rPr>
              <w:t xml:space="preserve">  </w:t>
            </w:r>
            <w:r w:rsidR="0056018D" w:rsidRPr="004E77EF">
              <w:rPr>
                <w:sz w:val="24"/>
                <w:szCs w:val="24"/>
              </w:rPr>
              <w:t>Trgovački sud u Zagrebu</w:t>
            </w:r>
          </w:p>
          <w:p w:rsidRDefault="005A5AB0" w:rsidP="005A5AB0"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9D68B5">
      <w:pPr>
        <w:jc w:val="right"/>
        <w:rPr>
          <w:sz w:val="24"/>
          <w:szCs w:val="24"/>
          <w:lang w:val="pt-BR"/>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p>
    <w:p w:rsidRDefault="00482BF3" w:rsidP="009A3E7E" w:rsidR="00675DA9" w:rsidRPr="004E77EF">
      <w:pPr>
        <w:jc w:val="right"/>
        <w:rPr>
          <w:sz w:val="24"/>
          <w:szCs w:val="24"/>
        </w:rPr>
      </w:pPr>
      <w:r>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0E20E3">
        <w:rPr>
          <w:sz w:val="24"/>
          <w:szCs w:val="24"/>
        </w:rPr>
        <w:t>2</w:t>
      </w:r>
      <w:r w:rsidR="00323A34">
        <w:rPr>
          <w:sz w:val="24"/>
          <w:szCs w:val="24"/>
        </w:rPr>
        <w:t>103</w:t>
      </w:r>
      <w:r w:rsidR="00571101">
        <w:rPr>
          <w:sz w:val="24"/>
          <w:szCs w:val="24"/>
        </w:rPr>
        <w:t>/1</w:t>
      </w:r>
      <w:r w:rsidR="00323A34">
        <w:rPr>
          <w:sz w:val="24"/>
          <w:szCs w:val="24"/>
        </w:rPr>
        <w:t>7</w:t>
      </w:r>
      <w:r w:rsidR="00571101">
        <w:rPr>
          <w:sz w:val="24"/>
          <w:szCs w:val="24"/>
        </w:rPr>
        <w:t>-</w:t>
      </w:r>
      <w:r w:rsidR="00A3410D">
        <w:rPr>
          <w:sz w:val="24"/>
          <w:szCs w:val="24"/>
        </w:rPr>
        <w:t>23</w:t>
      </w:r>
    </w:p>
    <w:p w:rsidRDefault="00E1254B" w:rsidP="00B4321B" w:rsidR="00E1254B">
      <w:pPr>
        <w:jc w:val="center"/>
        <w:rPr>
          <w:sz w:val="24"/>
          <w:szCs w:val="24"/>
        </w:rPr>
      </w:pPr>
    </w:p>
    <w:p w:rsidRDefault="00B60C90" w:rsidP="00B60C90" w:rsidR="00B60C90" w:rsidRPr="00E974B3">
      <w:pPr>
        <w:jc w:val="center"/>
        <w:rPr>
          <w:sz w:val="24"/>
          <w:szCs w:val="24"/>
        </w:rPr>
      </w:pPr>
      <w:r w:rsidRPr="00E974B3">
        <w:rPr>
          <w:sz w:val="24"/>
          <w:szCs w:val="24"/>
        </w:rPr>
        <w:t xml:space="preserve">R E P U B L I K A   H R V A T S K A </w:t>
      </w:r>
    </w:p>
    <w:p w:rsidRDefault="00B60C90" w:rsidP="00B60C90" w:rsidR="00B60C90">
      <w:pPr>
        <w:ind w:left="2880"/>
        <w:jc w:val="right"/>
        <w:rPr>
          <w:sz w:val="24"/>
          <w:szCs w:val="24"/>
        </w:rPr>
      </w:pPr>
    </w:p>
    <w:p w:rsidRDefault="00B60C90" w:rsidP="00B60C90" w:rsidR="00B60C90" w:rsidRPr="00E974B3">
      <w:pPr>
        <w:ind w:left="2880"/>
        <w:rPr>
          <w:sz w:val="24"/>
          <w:szCs w:val="24"/>
        </w:rPr>
      </w:pPr>
      <w:r>
        <w:rPr>
          <w:sz w:val="24"/>
          <w:szCs w:val="24"/>
        </w:rPr>
        <w:t xml:space="preserve">               </w:t>
      </w:r>
      <w:r w:rsidRPr="00E974B3">
        <w:rPr>
          <w:sz w:val="24"/>
          <w:szCs w:val="24"/>
        </w:rPr>
        <w:t>R J E Š E NJ E</w:t>
      </w:r>
    </w:p>
    <w:p w:rsidRDefault="001D411A" w:rsidP="001D411A" w:rsidR="001D411A" w:rsidRPr="004E77EF">
      <w:pPr>
        <w:ind w:left="2880"/>
        <w:jc w:val="right"/>
        <w:rPr>
          <w:sz w:val="24"/>
          <w:szCs w:val="24"/>
        </w:rPr>
      </w:pP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323A34" w:rsidP="00323A34" w:rsidR="00323A34" w:rsidRPr="00280559">
      <w:pPr>
        <w:ind w:firstLine="720"/>
        <w:jc w:val="both"/>
        <w:rPr>
          <w:sz w:val="24"/>
          <w:szCs w:val="24"/>
        </w:rPr>
      </w:pPr>
      <w:r w:rsidRPr="009F3D4B">
        <w:rPr>
          <w:sz w:val="24"/>
          <w:szCs w:val="24"/>
          <w:lang w:val="pt-BR"/>
        </w:rPr>
        <w:t xml:space="preserve">Trgovački sud u Zagrebu, po sucu </w:t>
      </w:r>
      <w:r w:rsidRPr="000D7E17">
        <w:rPr>
          <w:sz w:val="24"/>
        </w:rPr>
        <w:t>Nikolini Dorić Hadžisejdić</w:t>
      </w:r>
      <w:r w:rsidRPr="009F3D4B">
        <w:rPr>
          <w:sz w:val="24"/>
          <w:szCs w:val="24"/>
          <w:lang w:val="pt-BR"/>
        </w:rPr>
        <w:t xml:space="preserve">, u stečajnom postupku nad dužnikom </w:t>
      </w:r>
      <w:r>
        <w:rPr>
          <w:sz w:val="24"/>
          <w:szCs w:val="24"/>
        </w:rPr>
        <w:t>KEFEČEK d.o.o., Lekenik, Zagrebačka 113, OIB: 33937510428</w:t>
      </w:r>
      <w:r w:rsidRPr="00280559">
        <w:rPr>
          <w:sz w:val="24"/>
          <w:szCs w:val="24"/>
        </w:rPr>
        <w:t>,</w:t>
      </w:r>
      <w:r w:rsidRPr="00280559">
        <w:rPr>
          <w:sz w:val="24"/>
          <w:szCs w:val="24"/>
          <w:lang w:val="pt-BR"/>
        </w:rPr>
        <w:t xml:space="preserve"> </w:t>
      </w:r>
      <w:r w:rsidR="00A3410D">
        <w:rPr>
          <w:sz w:val="24"/>
          <w:szCs w:val="24"/>
          <w:lang w:val="pt-BR"/>
        </w:rPr>
        <w:t>25</w:t>
      </w:r>
      <w:r w:rsidRPr="00280559">
        <w:rPr>
          <w:sz w:val="24"/>
          <w:szCs w:val="24"/>
          <w:lang w:val="pt-BR"/>
        </w:rPr>
        <w:t xml:space="preserve">. </w:t>
      </w:r>
      <w:r w:rsidR="00A3410D">
        <w:rPr>
          <w:sz w:val="24"/>
          <w:szCs w:val="24"/>
          <w:lang w:val="pt-BR"/>
        </w:rPr>
        <w:t>veljače</w:t>
      </w:r>
      <w:r w:rsidRPr="00280559">
        <w:rPr>
          <w:sz w:val="24"/>
          <w:szCs w:val="24"/>
          <w:lang w:val="pt-BR"/>
        </w:rPr>
        <w:t xml:space="preserve"> 201</w:t>
      </w:r>
      <w:r>
        <w:rPr>
          <w:sz w:val="24"/>
          <w:szCs w:val="24"/>
          <w:lang w:val="pt-BR"/>
        </w:rPr>
        <w:t>9</w:t>
      </w:r>
      <w:r w:rsidRPr="00280559">
        <w:rPr>
          <w:sz w:val="24"/>
          <w:szCs w:val="24"/>
          <w:lang w:val="pt-BR"/>
        </w:rPr>
        <w:t>.</w:t>
      </w:r>
      <w:r w:rsidRPr="00280559">
        <w:rPr>
          <w:sz w:val="24"/>
          <w:szCs w:val="24"/>
        </w:rPr>
        <w:t>,</w:t>
      </w:r>
    </w:p>
    <w:p w:rsidRDefault="00F72879" w:rsidR="00F72879">
      <w:pPr>
        <w:jc w:val="center"/>
        <w:rPr>
          <w:sz w:val="24"/>
          <w:szCs w:val="24"/>
        </w:rPr>
      </w:pPr>
    </w:p>
    <w:p w:rsidRDefault="006838BA" w:rsidR="006838BA" w:rsidRPr="007B67EE">
      <w:pPr>
        <w:jc w:val="center"/>
        <w:rPr>
          <w:sz w:val="24"/>
          <w:szCs w:val="24"/>
        </w:rPr>
      </w:pPr>
      <w:r w:rsidRPr="007B67EE">
        <w:rPr>
          <w:sz w:val="24"/>
          <w:szCs w:val="24"/>
        </w:rPr>
        <w:t>r i j e š i o     j e</w:t>
      </w:r>
    </w:p>
    <w:p w:rsidRDefault="006838BA" w:rsidR="006838BA" w:rsidRPr="007B67EE">
      <w:pPr>
        <w:jc w:val="center"/>
        <w:rPr>
          <w:b/>
          <w:sz w:val="24"/>
          <w:szCs w:val="24"/>
        </w:rPr>
      </w:pPr>
    </w:p>
    <w:p w:rsidRDefault="00CB0F34" w:rsidP="00712A2D" w:rsidR="00FE0498" w:rsidRPr="00A3410D">
      <w:pPr>
        <w:ind w:firstLine="720"/>
        <w:jc w:val="both"/>
        <w:rPr>
          <w:sz w:val="24"/>
          <w:szCs w:val="24"/>
        </w:rPr>
      </w:pPr>
      <w:r w:rsidRPr="007B67EE">
        <w:rPr>
          <w:sz w:val="24"/>
          <w:szCs w:val="24"/>
        </w:rPr>
        <w:t>I</w:t>
      </w:r>
      <w:r w:rsidR="00A84621" w:rsidRPr="007B67EE">
        <w:rPr>
          <w:sz w:val="24"/>
          <w:szCs w:val="24"/>
        </w:rPr>
        <w:t>.</w:t>
      </w:r>
      <w:r w:rsidRPr="007B67EE">
        <w:rPr>
          <w:sz w:val="24"/>
          <w:szCs w:val="24"/>
        </w:rPr>
        <w:tab/>
      </w:r>
      <w:r w:rsidR="006838BA" w:rsidRPr="007B67EE">
        <w:rPr>
          <w:sz w:val="24"/>
          <w:szCs w:val="24"/>
        </w:rPr>
        <w:t xml:space="preserve">Otvara se stečajni postupak nad dužnikom </w:t>
      </w:r>
      <w:r w:rsidR="00323A34">
        <w:rPr>
          <w:sz w:val="24"/>
          <w:szCs w:val="24"/>
        </w:rPr>
        <w:t xml:space="preserve">KEFEČEK d.o.o., Lekenik, Zagrebačka </w:t>
      </w:r>
      <w:r w:rsidR="00323A34" w:rsidRPr="00A3410D">
        <w:rPr>
          <w:sz w:val="24"/>
          <w:szCs w:val="24"/>
        </w:rPr>
        <w:t>113, OIB: 33937510428</w:t>
      </w:r>
      <w:r w:rsidR="002A35E4" w:rsidRPr="00A3410D">
        <w:rPr>
          <w:sz w:val="24"/>
          <w:szCs w:val="24"/>
        </w:rPr>
        <w:t>.</w:t>
      </w:r>
    </w:p>
    <w:p w:rsidRDefault="00CB0F34" w:rsidP="00712A2D" w:rsidR="00D93084" w:rsidRPr="00A3410D">
      <w:pPr>
        <w:ind w:firstLine="720"/>
        <w:jc w:val="both"/>
        <w:rPr>
          <w:sz w:val="24"/>
          <w:szCs w:val="24"/>
        </w:rPr>
      </w:pPr>
      <w:r w:rsidRPr="00A3410D">
        <w:rPr>
          <w:sz w:val="24"/>
          <w:szCs w:val="24"/>
        </w:rPr>
        <w:t>II</w:t>
      </w:r>
      <w:r w:rsidR="00A84621" w:rsidRPr="00A3410D">
        <w:rPr>
          <w:sz w:val="24"/>
          <w:szCs w:val="24"/>
        </w:rPr>
        <w:t>.</w:t>
      </w:r>
      <w:r w:rsidRPr="00A3410D">
        <w:rPr>
          <w:sz w:val="24"/>
          <w:szCs w:val="24"/>
        </w:rPr>
        <w:tab/>
      </w:r>
      <w:r w:rsidR="006838BA" w:rsidRPr="00A3410D">
        <w:rPr>
          <w:sz w:val="24"/>
          <w:szCs w:val="24"/>
        </w:rPr>
        <w:t>Za stečajnog upravitelja imenuje</w:t>
      </w:r>
      <w:r w:rsidR="000067EC" w:rsidRPr="00A3410D">
        <w:rPr>
          <w:sz w:val="24"/>
          <w:szCs w:val="24"/>
        </w:rPr>
        <w:t xml:space="preserve"> se</w:t>
      </w:r>
      <w:r w:rsidR="00BB2F82" w:rsidRPr="00A3410D">
        <w:rPr>
          <w:sz w:val="24"/>
          <w:szCs w:val="24"/>
        </w:rPr>
        <w:t xml:space="preserve"> </w:t>
      </w:r>
      <w:r w:rsidR="00A3410D" w:rsidRPr="00A3410D">
        <w:rPr>
          <w:sz w:val="24"/>
          <w:szCs w:val="24"/>
        </w:rPr>
        <w:t>Petra Gjurašić, OIB: 42344632101, Zagreb, Petrinjska 28</w:t>
      </w:r>
      <w:r w:rsidR="00FB7C19" w:rsidRPr="00A3410D">
        <w:rPr>
          <w:sz w:val="24"/>
          <w:szCs w:val="24"/>
        </w:rPr>
        <w:t>.</w:t>
      </w:r>
      <w:r w:rsidR="00317879" w:rsidRPr="00A3410D">
        <w:rPr>
          <w:sz w:val="24"/>
          <w:szCs w:val="24"/>
        </w:rPr>
        <w:t xml:space="preserve"> </w:t>
      </w:r>
    </w:p>
    <w:p w:rsidRDefault="00CB0F34" w:rsidP="00712A2D" w:rsidR="00CB0F34" w:rsidRPr="00A3410D">
      <w:pPr>
        <w:ind w:firstLine="720"/>
        <w:jc w:val="both"/>
        <w:rPr>
          <w:sz w:val="24"/>
          <w:szCs w:val="24"/>
        </w:rPr>
      </w:pPr>
      <w:r w:rsidRPr="00A3410D">
        <w:rPr>
          <w:sz w:val="24"/>
          <w:szCs w:val="24"/>
        </w:rPr>
        <w:t>III</w:t>
      </w:r>
      <w:r w:rsidR="00A84621" w:rsidRPr="00A3410D">
        <w:rPr>
          <w:sz w:val="24"/>
          <w:szCs w:val="24"/>
        </w:rPr>
        <w:t>.</w:t>
      </w:r>
      <w:r w:rsidRPr="00A3410D">
        <w:rPr>
          <w:sz w:val="24"/>
          <w:szCs w:val="24"/>
        </w:rPr>
        <w:tab/>
      </w:r>
      <w:r w:rsidR="006838BA" w:rsidRPr="00A3410D">
        <w:rPr>
          <w:sz w:val="24"/>
          <w:szCs w:val="24"/>
        </w:rPr>
        <w:t xml:space="preserve">Stečajni postupak otvoren je  </w:t>
      </w:r>
      <w:r w:rsidR="000E20E3" w:rsidRPr="00A3410D">
        <w:rPr>
          <w:sz w:val="24"/>
          <w:szCs w:val="24"/>
          <w:lang w:val="pt-BR"/>
        </w:rPr>
        <w:t>25</w:t>
      </w:r>
      <w:r w:rsidR="00423B82" w:rsidRPr="00A3410D">
        <w:rPr>
          <w:sz w:val="24"/>
          <w:szCs w:val="24"/>
          <w:lang w:val="pt-BR"/>
        </w:rPr>
        <w:t xml:space="preserve">. </w:t>
      </w:r>
      <w:r w:rsidR="005A5AB0" w:rsidRPr="00A3410D">
        <w:rPr>
          <w:sz w:val="24"/>
          <w:szCs w:val="24"/>
          <w:lang w:val="pt-BR"/>
        </w:rPr>
        <w:t>veljače</w:t>
      </w:r>
      <w:r w:rsidR="00423B82" w:rsidRPr="00A3410D">
        <w:rPr>
          <w:sz w:val="24"/>
          <w:szCs w:val="24"/>
          <w:lang w:val="pt-BR"/>
        </w:rPr>
        <w:t xml:space="preserve"> 201</w:t>
      </w:r>
      <w:r w:rsidR="005A5AB0" w:rsidRPr="00A3410D">
        <w:rPr>
          <w:sz w:val="24"/>
          <w:szCs w:val="24"/>
          <w:lang w:val="pt-BR"/>
        </w:rPr>
        <w:t>9</w:t>
      </w:r>
      <w:r w:rsidR="00423B82" w:rsidRPr="00A3410D">
        <w:rPr>
          <w:sz w:val="24"/>
          <w:szCs w:val="24"/>
          <w:lang w:val="pt-BR"/>
        </w:rPr>
        <w:t>.</w:t>
      </w:r>
      <w:r w:rsidR="006838BA" w:rsidRPr="00A3410D">
        <w:rPr>
          <w:sz w:val="24"/>
          <w:szCs w:val="24"/>
        </w:rPr>
        <w:t xml:space="preserve"> </w:t>
      </w:r>
      <w:r w:rsidR="00001E7A" w:rsidRPr="00A3410D">
        <w:rPr>
          <w:sz w:val="24"/>
          <w:szCs w:val="24"/>
        </w:rPr>
        <w:t xml:space="preserve">u </w:t>
      </w:r>
      <w:r w:rsidR="00423B82" w:rsidRPr="00A3410D">
        <w:rPr>
          <w:sz w:val="24"/>
          <w:szCs w:val="24"/>
        </w:rPr>
        <w:t>1</w:t>
      </w:r>
      <w:r w:rsidR="00A3410D" w:rsidRPr="00A3410D">
        <w:rPr>
          <w:sz w:val="24"/>
          <w:szCs w:val="24"/>
        </w:rPr>
        <w:t>2</w:t>
      </w:r>
      <w:r w:rsidR="00F257F3" w:rsidRPr="00A3410D">
        <w:rPr>
          <w:sz w:val="24"/>
          <w:szCs w:val="24"/>
        </w:rPr>
        <w:t>,</w:t>
      </w:r>
      <w:r w:rsidR="00A3410D" w:rsidRPr="00A3410D">
        <w:rPr>
          <w:sz w:val="24"/>
          <w:szCs w:val="24"/>
        </w:rPr>
        <w:t>0</w:t>
      </w:r>
      <w:r w:rsidR="00712A2D" w:rsidRPr="00A3410D">
        <w:rPr>
          <w:sz w:val="24"/>
          <w:szCs w:val="24"/>
        </w:rPr>
        <w:t xml:space="preserve">0 sati kada je ovo rješenje objavljeno na </w:t>
      </w:r>
      <w:r w:rsidR="00675DA9" w:rsidRPr="00A3410D">
        <w:rPr>
          <w:sz w:val="24"/>
          <w:szCs w:val="24"/>
        </w:rPr>
        <w:t>mrežnoj stranici e-</w:t>
      </w:r>
      <w:r w:rsidR="00712A2D" w:rsidRPr="00A3410D">
        <w:rPr>
          <w:sz w:val="24"/>
          <w:szCs w:val="24"/>
        </w:rPr>
        <w:t>O</w:t>
      </w:r>
      <w:r w:rsidR="00675DA9" w:rsidRPr="00A3410D">
        <w:rPr>
          <w:sz w:val="24"/>
          <w:szCs w:val="24"/>
        </w:rPr>
        <w:t xml:space="preserve">glasna ploča </w:t>
      </w:r>
      <w:r w:rsidRPr="00A3410D">
        <w:rPr>
          <w:sz w:val="24"/>
          <w:szCs w:val="24"/>
        </w:rPr>
        <w:t>Trgovačkog suda u Zagrebu</w:t>
      </w:r>
      <w:r w:rsidR="00712A2D" w:rsidRPr="00A3410D">
        <w:rPr>
          <w:sz w:val="24"/>
          <w:szCs w:val="24"/>
        </w:rPr>
        <w:t>.</w:t>
      </w:r>
    </w:p>
    <w:p w:rsidRDefault="00A84621" w:rsidP="00712A2D" w:rsidR="00F7014F" w:rsidRPr="007B67EE">
      <w:pPr>
        <w:ind w:firstLine="720"/>
        <w:jc w:val="both"/>
        <w:rPr>
          <w:sz w:val="24"/>
          <w:szCs w:val="24"/>
        </w:rPr>
      </w:pPr>
      <w:r w:rsidRPr="00A3410D">
        <w:rPr>
          <w:sz w:val="24"/>
          <w:szCs w:val="24"/>
        </w:rPr>
        <w:t>IV.</w:t>
      </w:r>
      <w:r w:rsidR="00CB0F34" w:rsidRPr="00A3410D">
        <w:rPr>
          <w:sz w:val="24"/>
          <w:szCs w:val="24"/>
        </w:rPr>
        <w:tab/>
      </w:r>
      <w:r w:rsidR="00571101" w:rsidRPr="00A3410D">
        <w:rPr>
          <w:sz w:val="24"/>
          <w:szCs w:val="24"/>
        </w:rPr>
        <w:t>Pozivaju se vjerovnici u roku</w:t>
      </w:r>
      <w:r w:rsidR="006838BA" w:rsidRPr="00A3410D">
        <w:rPr>
          <w:sz w:val="24"/>
          <w:szCs w:val="24"/>
        </w:rPr>
        <w:t xml:space="preserve"> </w:t>
      </w:r>
      <w:r w:rsidR="002D18DF" w:rsidRPr="00A3410D">
        <w:rPr>
          <w:sz w:val="24"/>
          <w:szCs w:val="24"/>
        </w:rPr>
        <w:t>60</w:t>
      </w:r>
      <w:r w:rsidR="006838BA" w:rsidRPr="00A3410D">
        <w:rPr>
          <w:sz w:val="24"/>
          <w:szCs w:val="24"/>
        </w:rPr>
        <w:t xml:space="preserve"> dana od </w:t>
      </w:r>
      <w:r w:rsidR="00EA72DF" w:rsidRPr="00A3410D">
        <w:rPr>
          <w:sz w:val="24"/>
          <w:szCs w:val="24"/>
        </w:rPr>
        <w:t>iste</w:t>
      </w:r>
      <w:r w:rsidR="005F5529" w:rsidRPr="00A3410D">
        <w:rPr>
          <w:sz w:val="24"/>
          <w:szCs w:val="24"/>
        </w:rPr>
        <w:t>k</w:t>
      </w:r>
      <w:r w:rsidR="00EA72DF" w:rsidRPr="00A3410D">
        <w:rPr>
          <w:sz w:val="24"/>
          <w:szCs w:val="24"/>
        </w:rPr>
        <w:t xml:space="preserve">a osmoga dana od </w:t>
      </w:r>
      <w:r w:rsidR="006838BA" w:rsidRPr="00A3410D">
        <w:rPr>
          <w:sz w:val="24"/>
          <w:szCs w:val="24"/>
        </w:rPr>
        <w:t>dana</w:t>
      </w:r>
      <w:r w:rsidR="002D18DF" w:rsidRPr="00A3410D">
        <w:rPr>
          <w:sz w:val="24"/>
          <w:szCs w:val="24"/>
        </w:rPr>
        <w:t xml:space="preserve"> objave ovog rješenja </w:t>
      </w:r>
      <w:r w:rsidR="0096090C" w:rsidRPr="00A3410D">
        <w:rPr>
          <w:sz w:val="24"/>
          <w:szCs w:val="24"/>
        </w:rPr>
        <w:t xml:space="preserve">na </w:t>
      </w:r>
      <w:r w:rsidR="004400CE" w:rsidRPr="00A3410D">
        <w:rPr>
          <w:sz w:val="24"/>
          <w:szCs w:val="24"/>
        </w:rPr>
        <w:t>mrežnoj stranici e-O</w:t>
      </w:r>
      <w:r w:rsidR="00675DA9" w:rsidRPr="00A3410D">
        <w:rPr>
          <w:sz w:val="24"/>
          <w:szCs w:val="24"/>
        </w:rPr>
        <w:t xml:space="preserve">glasna ploča </w:t>
      </w:r>
      <w:r w:rsidR="0096090C" w:rsidRPr="00A3410D">
        <w:rPr>
          <w:sz w:val="24"/>
          <w:szCs w:val="24"/>
        </w:rPr>
        <w:t xml:space="preserve">Trgovačkog suda u Zagrebu </w:t>
      </w:r>
      <w:r w:rsidR="006838BA" w:rsidRPr="00A3410D">
        <w:rPr>
          <w:sz w:val="24"/>
          <w:szCs w:val="24"/>
        </w:rPr>
        <w:t>prijaviti svoje tra</w:t>
      </w:r>
      <w:r w:rsidR="00F1773D" w:rsidRPr="00A3410D">
        <w:rPr>
          <w:sz w:val="24"/>
          <w:szCs w:val="24"/>
        </w:rPr>
        <w:t>žbine stečajnom upravitelju</w:t>
      </w:r>
      <w:r w:rsidR="004400CE" w:rsidRPr="00A3410D">
        <w:rPr>
          <w:sz w:val="24"/>
          <w:szCs w:val="24"/>
        </w:rPr>
        <w:t xml:space="preserve"> na adresu:</w:t>
      </w:r>
      <w:r w:rsidR="00FB7C19" w:rsidRPr="00A3410D">
        <w:rPr>
          <w:sz w:val="24"/>
          <w:szCs w:val="24"/>
        </w:rPr>
        <w:t xml:space="preserve"> </w:t>
      </w:r>
      <w:r w:rsidR="00A3410D" w:rsidRPr="00A3410D">
        <w:rPr>
          <w:sz w:val="24"/>
          <w:szCs w:val="24"/>
        </w:rPr>
        <w:t>Petra Gjurašić, Zagreb, Petrinjska 28</w:t>
      </w:r>
      <w:r w:rsidR="002065B6" w:rsidRPr="00A3410D">
        <w:rPr>
          <w:sz w:val="24"/>
          <w:szCs w:val="24"/>
        </w:rPr>
        <w:t>,</w:t>
      </w:r>
      <w:r w:rsidR="00386C76" w:rsidRPr="00A3410D">
        <w:rPr>
          <w:sz w:val="24"/>
          <w:szCs w:val="24"/>
        </w:rPr>
        <w:t xml:space="preserve"> </w:t>
      </w:r>
      <w:r w:rsidR="00571101" w:rsidRPr="00A3410D">
        <w:rPr>
          <w:sz w:val="24"/>
          <w:szCs w:val="24"/>
        </w:rPr>
        <w:t xml:space="preserve">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w:t>
      </w:r>
      <w:r w:rsidR="00571101" w:rsidRPr="007B67EE">
        <w:rPr>
          <w:sz w:val="24"/>
          <w:szCs w:val="24"/>
        </w:rPr>
        <w:t>broj 5045-20735-</w:t>
      </w:r>
      <w:r w:rsidR="00323A34">
        <w:rPr>
          <w:sz w:val="24"/>
          <w:szCs w:val="24"/>
        </w:rPr>
        <w:t>210317</w:t>
      </w:r>
      <w:r w:rsidR="00571101" w:rsidRPr="007B67EE">
        <w:rPr>
          <w:sz w:val="24"/>
          <w:szCs w:val="24"/>
        </w:rPr>
        <w:t>, opis plaćanja: Pristojbe iz predmeta St-</w:t>
      </w:r>
      <w:r w:rsidR="00323A34">
        <w:rPr>
          <w:sz w:val="24"/>
          <w:szCs w:val="24"/>
        </w:rPr>
        <w:t>2103/17</w:t>
      </w:r>
      <w:r w:rsidR="00571101" w:rsidRPr="007B67EE">
        <w:rPr>
          <w:sz w:val="24"/>
          <w:szCs w:val="24"/>
        </w:rPr>
        <w:t>.</w:t>
      </w:r>
    </w:p>
    <w:p w:rsidRDefault="00AB024A" w:rsidP="00712A2D" w:rsidR="006838BA" w:rsidRPr="007B67EE">
      <w:pPr>
        <w:ind w:firstLine="720"/>
        <w:jc w:val="both"/>
        <w:rPr>
          <w:sz w:val="24"/>
          <w:szCs w:val="24"/>
        </w:rPr>
      </w:pPr>
      <w:r w:rsidRPr="007B67EE">
        <w:rPr>
          <w:sz w:val="24"/>
          <w:szCs w:val="24"/>
        </w:rPr>
        <w:t>V</w:t>
      </w:r>
      <w:r w:rsidR="00A84621" w:rsidRPr="007B67EE">
        <w:rPr>
          <w:sz w:val="24"/>
          <w:szCs w:val="24"/>
        </w:rPr>
        <w:t>.</w:t>
      </w:r>
      <w:r w:rsidR="00FF234D" w:rsidRPr="007B67EE">
        <w:rPr>
          <w:sz w:val="24"/>
          <w:szCs w:val="24"/>
        </w:rPr>
        <w:t xml:space="preserve"> </w:t>
      </w:r>
      <w:r w:rsidR="00FF234D" w:rsidRPr="007B67EE">
        <w:rPr>
          <w:sz w:val="24"/>
          <w:szCs w:val="24"/>
        </w:rPr>
        <w:tab/>
        <w:t>P</w:t>
      </w:r>
      <w:r w:rsidR="006838BA" w:rsidRPr="007B67EE">
        <w:rPr>
          <w:sz w:val="24"/>
          <w:szCs w:val="24"/>
        </w:rPr>
        <w:t>ozivaju se</w:t>
      </w:r>
      <w:r w:rsidR="003C78A1" w:rsidRPr="007B67EE">
        <w:rPr>
          <w:sz w:val="24"/>
          <w:szCs w:val="24"/>
        </w:rPr>
        <w:t xml:space="preserve"> razlučni i izlučni vjerovnici</w:t>
      </w:r>
      <w:r w:rsidR="006838BA" w:rsidRPr="007B67EE">
        <w:rPr>
          <w:sz w:val="24"/>
          <w:szCs w:val="24"/>
        </w:rPr>
        <w:t xml:space="preserve"> </w:t>
      </w:r>
      <w:r w:rsidR="005A5DEB" w:rsidRPr="007B67EE">
        <w:rPr>
          <w:sz w:val="24"/>
          <w:szCs w:val="24"/>
        </w:rPr>
        <w:t xml:space="preserve">u roku 60 dana od </w:t>
      </w:r>
      <w:r w:rsidR="009B6601" w:rsidRPr="007B67EE">
        <w:rPr>
          <w:sz w:val="24"/>
          <w:szCs w:val="24"/>
        </w:rPr>
        <w:t xml:space="preserve">isteka osmoga dana </w:t>
      </w:r>
      <w:r w:rsidR="00073D44" w:rsidRPr="007B67EE">
        <w:rPr>
          <w:sz w:val="24"/>
          <w:szCs w:val="24"/>
        </w:rPr>
        <w:t xml:space="preserve">od </w:t>
      </w:r>
      <w:r w:rsidR="00A84621" w:rsidRPr="007B67EE">
        <w:rPr>
          <w:sz w:val="24"/>
          <w:szCs w:val="24"/>
        </w:rPr>
        <w:t xml:space="preserve">dana objave ovog </w:t>
      </w:r>
      <w:r w:rsidR="009361EE" w:rsidRPr="007B67EE">
        <w:rPr>
          <w:sz w:val="24"/>
          <w:szCs w:val="24"/>
        </w:rPr>
        <w:t>rješenja na mrežnoj stranici e-O</w:t>
      </w:r>
      <w:r w:rsidR="00A84621" w:rsidRPr="007B67EE">
        <w:rPr>
          <w:sz w:val="24"/>
          <w:szCs w:val="24"/>
        </w:rPr>
        <w:t xml:space="preserve">glasna ploča Trgovačkog suda u Zagrebu </w:t>
      </w:r>
      <w:r w:rsidR="003C78A1" w:rsidRPr="007B67EE">
        <w:rPr>
          <w:sz w:val="24"/>
          <w:szCs w:val="24"/>
        </w:rPr>
        <w:t xml:space="preserve">podneskom </w:t>
      </w:r>
      <w:r w:rsidR="006838BA" w:rsidRPr="007B67EE">
        <w:rPr>
          <w:sz w:val="24"/>
          <w:szCs w:val="24"/>
        </w:rPr>
        <w:t>obavijestiti stečajnog upravitelja o postojanju svo</w:t>
      </w:r>
      <w:r w:rsidR="00A96E38" w:rsidRPr="007B67EE">
        <w:rPr>
          <w:sz w:val="24"/>
          <w:szCs w:val="24"/>
        </w:rPr>
        <w:t xml:space="preserve">g </w:t>
      </w:r>
      <w:r w:rsidR="0096090C" w:rsidRPr="007B67EE">
        <w:rPr>
          <w:sz w:val="24"/>
          <w:szCs w:val="24"/>
        </w:rPr>
        <w:t xml:space="preserve">razlučnog ili </w:t>
      </w:r>
      <w:r w:rsidR="00A96E38" w:rsidRPr="007B67EE">
        <w:rPr>
          <w:sz w:val="24"/>
          <w:szCs w:val="24"/>
        </w:rPr>
        <w:t xml:space="preserve">izlučnog </w:t>
      </w:r>
      <w:r w:rsidR="006838BA" w:rsidRPr="007B67EE">
        <w:rPr>
          <w:sz w:val="24"/>
          <w:szCs w:val="24"/>
        </w:rPr>
        <w:t xml:space="preserve">prava. </w:t>
      </w:r>
    </w:p>
    <w:p w:rsidRDefault="00AB024A" w:rsidP="00712A2D" w:rsidR="006C7A5A" w:rsidRPr="007B67EE">
      <w:pPr>
        <w:ind w:firstLine="720"/>
        <w:jc w:val="both"/>
        <w:rPr>
          <w:sz w:val="24"/>
          <w:szCs w:val="24"/>
        </w:rPr>
      </w:pPr>
      <w:r w:rsidRPr="007B67EE">
        <w:rPr>
          <w:sz w:val="24"/>
          <w:szCs w:val="24"/>
        </w:rPr>
        <w:t>VI</w:t>
      </w:r>
      <w:r w:rsidR="00A84621" w:rsidRPr="007B67EE">
        <w:rPr>
          <w:sz w:val="24"/>
          <w:szCs w:val="24"/>
        </w:rPr>
        <w:t>.</w:t>
      </w:r>
      <w:r w:rsidR="006C7A5A" w:rsidRPr="007B67EE">
        <w:rPr>
          <w:sz w:val="24"/>
          <w:szCs w:val="24"/>
        </w:rPr>
        <w:t xml:space="preserve"> </w:t>
      </w:r>
      <w:r w:rsidR="006C7A5A" w:rsidRPr="007B67EE">
        <w:rPr>
          <w:sz w:val="24"/>
          <w:szCs w:val="24"/>
        </w:rPr>
        <w:tab/>
        <w:t>Pozivaju se dužnikovi dužnici da svoje obveze bez odgode ispunjavaju stečajnom upravitelju za stečajnog dužnika.</w:t>
      </w:r>
    </w:p>
    <w:p w:rsidRDefault="008E42A5" w:rsidP="00894002" w:rsidR="009B490D" w:rsidRPr="007B67EE">
      <w:pPr>
        <w:ind w:firstLine="720"/>
        <w:jc w:val="both"/>
        <w:rPr>
          <w:b/>
          <w:sz w:val="24"/>
          <w:szCs w:val="24"/>
        </w:rPr>
      </w:pPr>
      <w:r w:rsidRPr="007B67EE">
        <w:rPr>
          <w:sz w:val="24"/>
          <w:szCs w:val="24"/>
        </w:rPr>
        <w:t>VII</w:t>
      </w:r>
      <w:r w:rsidR="00A84621" w:rsidRPr="007B67EE">
        <w:rPr>
          <w:sz w:val="24"/>
          <w:szCs w:val="24"/>
        </w:rPr>
        <w:t>.</w:t>
      </w:r>
      <w:r w:rsidRPr="007B67EE">
        <w:rPr>
          <w:sz w:val="24"/>
          <w:szCs w:val="24"/>
        </w:rPr>
        <w:t xml:space="preserve"> </w:t>
      </w:r>
      <w:r w:rsidRPr="007B67EE">
        <w:rPr>
          <w:sz w:val="24"/>
          <w:szCs w:val="24"/>
        </w:rPr>
        <w:tab/>
      </w:r>
      <w:r w:rsidR="00CB0F34" w:rsidRPr="007B67EE">
        <w:rPr>
          <w:sz w:val="24"/>
          <w:szCs w:val="24"/>
        </w:rPr>
        <w:t>O</w:t>
      </w:r>
      <w:r w:rsidR="006838BA" w:rsidRPr="007B67EE">
        <w:rPr>
          <w:sz w:val="24"/>
          <w:szCs w:val="24"/>
        </w:rPr>
        <w:t>dređuje se ročište vjerovnika na kojem će se ispitati prijavljene tražbine (ispitno ročište) za</w:t>
      </w:r>
    </w:p>
    <w:p w:rsidRDefault="00571101" w:rsidP="009C12D9" w:rsidR="009C12D9" w:rsidRPr="007B67EE">
      <w:pPr>
        <w:jc w:val="center"/>
        <w:rPr>
          <w:b/>
          <w:sz w:val="24"/>
          <w:szCs w:val="24"/>
        </w:rPr>
      </w:pPr>
      <w:r w:rsidRPr="007B67EE">
        <w:rPr>
          <w:b/>
          <w:sz w:val="24"/>
          <w:szCs w:val="24"/>
        </w:rPr>
        <w:t>1</w:t>
      </w:r>
      <w:r w:rsidR="000E20E3" w:rsidRPr="007B67EE">
        <w:rPr>
          <w:b/>
          <w:sz w:val="24"/>
          <w:szCs w:val="24"/>
        </w:rPr>
        <w:t>1</w:t>
      </w:r>
      <w:r w:rsidR="00F64735" w:rsidRPr="007B67EE">
        <w:rPr>
          <w:b/>
          <w:sz w:val="24"/>
          <w:szCs w:val="24"/>
        </w:rPr>
        <w:t xml:space="preserve">. </w:t>
      </w:r>
      <w:r w:rsidRPr="007B67EE">
        <w:rPr>
          <w:b/>
          <w:sz w:val="24"/>
          <w:szCs w:val="24"/>
        </w:rPr>
        <w:t>lipnja</w:t>
      </w:r>
      <w:r w:rsidR="00F64735" w:rsidRPr="007B67EE">
        <w:rPr>
          <w:b/>
          <w:sz w:val="24"/>
          <w:szCs w:val="24"/>
        </w:rPr>
        <w:t xml:space="preserve"> 201</w:t>
      </w:r>
      <w:r w:rsidRPr="007B67EE">
        <w:rPr>
          <w:b/>
          <w:sz w:val="24"/>
          <w:szCs w:val="24"/>
        </w:rPr>
        <w:t>9</w:t>
      </w:r>
      <w:r w:rsidR="000067EC" w:rsidRPr="007B67EE">
        <w:rPr>
          <w:b/>
          <w:sz w:val="24"/>
          <w:szCs w:val="24"/>
        </w:rPr>
        <w:t xml:space="preserve">. u </w:t>
      </w:r>
      <w:r w:rsidR="00323A34">
        <w:rPr>
          <w:b/>
          <w:sz w:val="24"/>
          <w:szCs w:val="24"/>
        </w:rPr>
        <w:t>10</w:t>
      </w:r>
      <w:r w:rsidR="009B5086" w:rsidRPr="007B67EE">
        <w:rPr>
          <w:b/>
          <w:sz w:val="24"/>
          <w:szCs w:val="24"/>
        </w:rPr>
        <w:t>,</w:t>
      </w:r>
      <w:r w:rsidR="00323A34">
        <w:rPr>
          <w:b/>
          <w:sz w:val="24"/>
          <w:szCs w:val="24"/>
        </w:rPr>
        <w:t>45</w:t>
      </w:r>
      <w:r w:rsidR="004E77EF" w:rsidRPr="007B67EE">
        <w:rPr>
          <w:b/>
          <w:sz w:val="24"/>
          <w:szCs w:val="24"/>
        </w:rPr>
        <w:t xml:space="preserve"> </w:t>
      </w:r>
      <w:r w:rsidR="006838BA" w:rsidRPr="007B67EE">
        <w:rPr>
          <w:b/>
          <w:sz w:val="24"/>
          <w:szCs w:val="24"/>
        </w:rPr>
        <w:t>sati</w:t>
      </w:r>
    </w:p>
    <w:p w:rsidRDefault="00C3603F" w:rsidP="00C3603F" w:rsidR="00C3603F" w:rsidRPr="007B67EE">
      <w:pPr>
        <w:ind w:firstLine="720"/>
        <w:jc w:val="both"/>
        <w:rPr>
          <w:sz w:val="24"/>
          <w:szCs w:val="24"/>
        </w:rPr>
      </w:pPr>
      <w:r w:rsidRPr="007B67EE">
        <w:rPr>
          <w:sz w:val="24"/>
          <w:szCs w:val="24"/>
        </w:rPr>
        <w:t xml:space="preserve">u zgradi Trgovačkog suda u Zagrebu, Petrinjska 8, soba broj </w:t>
      </w:r>
      <w:r w:rsidR="000E20E3" w:rsidRPr="007B67EE">
        <w:rPr>
          <w:sz w:val="24"/>
          <w:szCs w:val="24"/>
        </w:rPr>
        <w:t>89</w:t>
      </w:r>
      <w:r w:rsidRPr="007B67EE">
        <w:rPr>
          <w:sz w:val="24"/>
          <w:szCs w:val="24"/>
        </w:rPr>
        <w:t>/</w:t>
      </w:r>
      <w:r w:rsidR="00571101" w:rsidRPr="007B67EE">
        <w:rPr>
          <w:sz w:val="24"/>
          <w:szCs w:val="24"/>
        </w:rPr>
        <w:t>II</w:t>
      </w:r>
      <w:r w:rsidR="000E20E3" w:rsidRPr="007B67EE">
        <w:rPr>
          <w:sz w:val="24"/>
          <w:szCs w:val="24"/>
        </w:rPr>
        <w:t xml:space="preserve">. kat </w:t>
      </w:r>
      <w:r w:rsidR="00571101" w:rsidRPr="007B67EE">
        <w:rPr>
          <w:sz w:val="24"/>
          <w:szCs w:val="24"/>
        </w:rPr>
        <w:t>(ulična zgrada)</w:t>
      </w:r>
      <w:r w:rsidRPr="007B67EE">
        <w:rPr>
          <w:sz w:val="24"/>
          <w:szCs w:val="24"/>
        </w:rPr>
        <w:t>.</w:t>
      </w:r>
    </w:p>
    <w:p w:rsidRDefault="00983337" w:rsidP="00983337" w:rsidR="00983337" w:rsidRPr="007B67EE">
      <w:pPr>
        <w:overflowPunct/>
        <w:autoSpaceDE/>
        <w:autoSpaceDN/>
        <w:adjustRightInd/>
        <w:ind w:firstLine="720"/>
        <w:jc w:val="both"/>
        <w:textAlignment w:val="auto"/>
        <w:rPr>
          <w:sz w:val="24"/>
          <w:szCs w:val="24"/>
        </w:rPr>
      </w:pPr>
    </w:p>
    <w:p w:rsidRDefault="00983337" w:rsidP="00983337" w:rsidR="00983337" w:rsidRPr="007B67EE">
      <w:pPr>
        <w:pStyle w:val="Odlomakpopisa"/>
        <w:rPr>
          <w:sz w:val="24"/>
          <w:szCs w:val="24"/>
        </w:rPr>
      </w:pPr>
    </w:p>
    <w:p w:rsidRDefault="00867C12" w:rsidP="00712A2D" w:rsidR="00983337" w:rsidRPr="007B67EE">
      <w:pPr>
        <w:ind w:firstLine="720"/>
        <w:jc w:val="both"/>
        <w:rPr>
          <w:sz w:val="24"/>
          <w:szCs w:val="24"/>
        </w:rPr>
      </w:pPr>
      <w:r w:rsidRPr="007B67EE">
        <w:rPr>
          <w:sz w:val="24"/>
          <w:szCs w:val="24"/>
        </w:rPr>
        <w:t>VIII</w:t>
      </w:r>
      <w:r w:rsidR="00A84621" w:rsidRPr="007B67EE">
        <w:rPr>
          <w:sz w:val="24"/>
          <w:szCs w:val="24"/>
        </w:rPr>
        <w:t>.</w:t>
      </w:r>
      <w:r w:rsidR="00CB0F34" w:rsidRPr="007B67EE">
        <w:rPr>
          <w:sz w:val="24"/>
          <w:szCs w:val="24"/>
        </w:rPr>
        <w:tab/>
      </w:r>
      <w:r w:rsidR="009361EE" w:rsidRPr="007B67EE">
        <w:rPr>
          <w:sz w:val="24"/>
          <w:szCs w:val="24"/>
        </w:rPr>
        <w:t>Određuje se r</w:t>
      </w:r>
      <w:r w:rsidR="002D18DF" w:rsidRPr="007B67EE">
        <w:rPr>
          <w:sz w:val="24"/>
          <w:szCs w:val="24"/>
        </w:rPr>
        <w:t>očište</w:t>
      </w:r>
      <w:r w:rsidR="006838BA" w:rsidRPr="007B67EE">
        <w:rPr>
          <w:sz w:val="24"/>
          <w:szCs w:val="24"/>
        </w:rPr>
        <w:t xml:space="preserve"> vjerovnika na kojem će se na temelju izvješća stečajnog upravitel</w:t>
      </w:r>
      <w:r w:rsidR="00EA2331" w:rsidRPr="007B67EE">
        <w:rPr>
          <w:sz w:val="24"/>
          <w:szCs w:val="24"/>
        </w:rPr>
        <w:t>ja odlučivati o daljnjem tijeku</w:t>
      </w:r>
      <w:r w:rsidR="002D18DF" w:rsidRPr="007B67EE">
        <w:rPr>
          <w:sz w:val="24"/>
          <w:szCs w:val="24"/>
        </w:rPr>
        <w:t xml:space="preserve"> stečajnog </w:t>
      </w:r>
      <w:r w:rsidR="006838BA" w:rsidRPr="007B67EE">
        <w:rPr>
          <w:sz w:val="24"/>
          <w:szCs w:val="24"/>
        </w:rPr>
        <w:t>po</w:t>
      </w:r>
      <w:r w:rsidR="00983337" w:rsidRPr="007B67EE">
        <w:rPr>
          <w:sz w:val="24"/>
          <w:szCs w:val="24"/>
        </w:rPr>
        <w:t>stupka (izvještajno ročište) za</w:t>
      </w:r>
    </w:p>
    <w:p w:rsidRDefault="000E20E3" w:rsidP="00571101" w:rsidR="00571101" w:rsidRPr="007B67EE">
      <w:pPr>
        <w:jc w:val="center"/>
        <w:rPr>
          <w:b/>
          <w:sz w:val="24"/>
          <w:szCs w:val="24"/>
        </w:rPr>
      </w:pPr>
      <w:r w:rsidRPr="007B67EE">
        <w:rPr>
          <w:b/>
          <w:sz w:val="24"/>
          <w:szCs w:val="24"/>
        </w:rPr>
        <w:t xml:space="preserve">11. lipnja 2019. u </w:t>
      </w:r>
      <w:r w:rsidR="00323A34">
        <w:rPr>
          <w:b/>
          <w:sz w:val="24"/>
          <w:szCs w:val="24"/>
        </w:rPr>
        <w:t>11,00</w:t>
      </w:r>
      <w:r w:rsidR="00571101" w:rsidRPr="007B67EE">
        <w:rPr>
          <w:b/>
          <w:sz w:val="24"/>
          <w:szCs w:val="24"/>
        </w:rPr>
        <w:t xml:space="preserve"> sati</w:t>
      </w:r>
    </w:p>
    <w:p w:rsidRDefault="00571101" w:rsidP="000E20E3" w:rsidR="001C2596" w:rsidRPr="007B67EE">
      <w:pPr>
        <w:jc w:val="center"/>
        <w:rPr>
          <w:sz w:val="24"/>
          <w:szCs w:val="24"/>
        </w:rPr>
      </w:pPr>
      <w:r w:rsidRPr="007B67EE">
        <w:rPr>
          <w:b/>
          <w:sz w:val="24"/>
          <w:szCs w:val="24"/>
        </w:rPr>
        <w:lastRenderedPageBreak/>
        <w:tab/>
      </w:r>
      <w:r w:rsidRPr="007B67EE">
        <w:rPr>
          <w:sz w:val="24"/>
          <w:szCs w:val="24"/>
        </w:rPr>
        <w:t>u zgradi Trgovačkog suda u Zagrebu, Petrinjska</w:t>
      </w:r>
      <w:r w:rsidR="000E20E3" w:rsidRPr="007B67EE">
        <w:rPr>
          <w:sz w:val="24"/>
          <w:szCs w:val="24"/>
        </w:rPr>
        <w:t xml:space="preserve"> 8, soba broj 89/II. kat</w:t>
      </w:r>
      <w:r w:rsidRPr="007B67EE">
        <w:rPr>
          <w:sz w:val="24"/>
          <w:szCs w:val="24"/>
        </w:rPr>
        <w:t xml:space="preserve"> (ulična zgrada).</w:t>
      </w:r>
    </w:p>
    <w:p w:rsidRDefault="000E20E3" w:rsidP="000E20E3" w:rsidR="000E20E3" w:rsidRPr="007B67EE">
      <w:pPr>
        <w:jc w:val="center"/>
        <w:rPr>
          <w:sz w:val="24"/>
          <w:szCs w:val="24"/>
        </w:rPr>
      </w:pPr>
    </w:p>
    <w:p w:rsidRDefault="00AF57AF" w:rsidP="00511DC1" w:rsidR="00571101" w:rsidRPr="007B67EE">
      <w:pPr>
        <w:ind w:firstLine="708"/>
        <w:jc w:val="both"/>
        <w:rPr>
          <w:sz w:val="24"/>
          <w:szCs w:val="24"/>
        </w:rPr>
      </w:pPr>
      <w:r w:rsidRPr="007B67EE">
        <w:rPr>
          <w:sz w:val="24"/>
          <w:szCs w:val="24"/>
        </w:rPr>
        <w:t xml:space="preserve">IX. Određuje se upis ovog rješenja o otvaranju stečajnog postupka nad dužnikom </w:t>
      </w:r>
      <w:r w:rsidR="00323A34">
        <w:rPr>
          <w:sz w:val="24"/>
          <w:szCs w:val="24"/>
        </w:rPr>
        <w:t>KEFEČEK d.o.o., Lekenik, Zagrebačka 113, OIB: 33937510428</w:t>
      </w:r>
      <w:r w:rsidR="00516DCB" w:rsidRPr="007B67EE">
        <w:rPr>
          <w:sz w:val="24"/>
          <w:szCs w:val="24"/>
        </w:rPr>
        <w:t xml:space="preserve">, </w:t>
      </w:r>
      <w:r w:rsidRPr="007B67EE">
        <w:rPr>
          <w:sz w:val="24"/>
          <w:szCs w:val="24"/>
        </w:rPr>
        <w:t xml:space="preserve">u zemljišnim knjigama te se nalaže </w:t>
      </w:r>
      <w:r w:rsidR="00BD28DD" w:rsidRPr="007B67EE">
        <w:rPr>
          <w:sz w:val="24"/>
          <w:szCs w:val="24"/>
        </w:rPr>
        <w:t>Općinskom</w:t>
      </w:r>
      <w:r w:rsidRPr="007B67EE">
        <w:rPr>
          <w:sz w:val="24"/>
          <w:szCs w:val="24"/>
        </w:rPr>
        <w:t xml:space="preserve"> </w:t>
      </w:r>
      <w:r w:rsidR="000E20E3" w:rsidRPr="007B67EE">
        <w:rPr>
          <w:sz w:val="24"/>
          <w:szCs w:val="24"/>
        </w:rPr>
        <w:t>s</w:t>
      </w:r>
      <w:r w:rsidRPr="007B67EE">
        <w:rPr>
          <w:sz w:val="24"/>
          <w:szCs w:val="24"/>
        </w:rPr>
        <w:t>ud</w:t>
      </w:r>
      <w:r w:rsidR="00BD28DD" w:rsidRPr="007B67EE">
        <w:rPr>
          <w:sz w:val="24"/>
          <w:szCs w:val="24"/>
        </w:rPr>
        <w:t>u</w:t>
      </w:r>
      <w:r w:rsidRPr="007B67EE">
        <w:rPr>
          <w:sz w:val="24"/>
          <w:szCs w:val="24"/>
        </w:rPr>
        <w:t xml:space="preserve"> </w:t>
      </w:r>
      <w:r w:rsidR="000E20E3" w:rsidRPr="007B67EE">
        <w:rPr>
          <w:sz w:val="24"/>
          <w:szCs w:val="24"/>
        </w:rPr>
        <w:t xml:space="preserve">u </w:t>
      </w:r>
      <w:r w:rsidR="00323A34">
        <w:rPr>
          <w:sz w:val="24"/>
          <w:szCs w:val="24"/>
        </w:rPr>
        <w:t>Sisku</w:t>
      </w:r>
      <w:r w:rsidR="00BD28DD" w:rsidRPr="007B67EE">
        <w:rPr>
          <w:sz w:val="24"/>
          <w:szCs w:val="24"/>
        </w:rPr>
        <w:t>, Zemljišnoknjižni odjel</w:t>
      </w:r>
      <w:r w:rsidR="000E20E3" w:rsidRPr="007B67EE">
        <w:rPr>
          <w:sz w:val="24"/>
          <w:szCs w:val="24"/>
        </w:rPr>
        <w:t xml:space="preserve"> </w:t>
      </w:r>
      <w:r w:rsidR="00323A34">
        <w:rPr>
          <w:sz w:val="24"/>
          <w:szCs w:val="24"/>
        </w:rPr>
        <w:t>Sisak</w:t>
      </w:r>
      <w:r w:rsidR="00BD28DD" w:rsidRPr="007B67EE">
        <w:rPr>
          <w:sz w:val="24"/>
          <w:szCs w:val="24"/>
        </w:rPr>
        <w:t xml:space="preserve">, </w:t>
      </w:r>
      <w:r w:rsidRPr="007B67EE">
        <w:rPr>
          <w:sz w:val="24"/>
          <w:szCs w:val="24"/>
        </w:rPr>
        <w:t xml:space="preserve">zabilježba rješenja o otvaranju stečajnog postupka </w:t>
      </w:r>
      <w:r w:rsidR="00BD28DD" w:rsidRPr="007B67EE">
        <w:rPr>
          <w:sz w:val="24"/>
          <w:szCs w:val="24"/>
        </w:rPr>
        <w:t xml:space="preserve">poslovni broj </w:t>
      </w:r>
      <w:r w:rsidRPr="007B67EE">
        <w:rPr>
          <w:sz w:val="24"/>
          <w:szCs w:val="24"/>
        </w:rPr>
        <w:t>St-</w:t>
      </w:r>
      <w:r w:rsidR="000E20E3" w:rsidRPr="007B67EE">
        <w:rPr>
          <w:sz w:val="24"/>
          <w:szCs w:val="24"/>
        </w:rPr>
        <w:t>2</w:t>
      </w:r>
      <w:r w:rsidR="00323A34">
        <w:rPr>
          <w:sz w:val="24"/>
          <w:szCs w:val="24"/>
        </w:rPr>
        <w:t>103/17</w:t>
      </w:r>
      <w:r w:rsidRPr="007B67EE">
        <w:rPr>
          <w:sz w:val="24"/>
          <w:szCs w:val="24"/>
        </w:rPr>
        <w:t xml:space="preserve"> od </w:t>
      </w:r>
      <w:r w:rsidR="000E20E3" w:rsidRPr="007B67EE">
        <w:rPr>
          <w:sz w:val="24"/>
          <w:szCs w:val="24"/>
        </w:rPr>
        <w:t>25</w:t>
      </w:r>
      <w:r w:rsidR="00A712FF" w:rsidRPr="007B67EE">
        <w:rPr>
          <w:sz w:val="24"/>
          <w:szCs w:val="24"/>
        </w:rPr>
        <w:t xml:space="preserve">. </w:t>
      </w:r>
      <w:r w:rsidR="00571101" w:rsidRPr="007B67EE">
        <w:rPr>
          <w:sz w:val="24"/>
          <w:szCs w:val="24"/>
        </w:rPr>
        <w:t>veljače 2019</w:t>
      </w:r>
      <w:r w:rsidR="00A712FF" w:rsidRPr="007B67EE">
        <w:rPr>
          <w:sz w:val="24"/>
          <w:szCs w:val="24"/>
        </w:rPr>
        <w:t xml:space="preserve">. </w:t>
      </w:r>
      <w:r w:rsidR="000C5FBF" w:rsidRPr="007B67EE">
        <w:rPr>
          <w:sz w:val="24"/>
          <w:szCs w:val="24"/>
        </w:rPr>
        <w:t xml:space="preserve">nad dužnikom </w:t>
      </w:r>
      <w:r w:rsidR="00323A34">
        <w:rPr>
          <w:sz w:val="24"/>
          <w:szCs w:val="24"/>
        </w:rPr>
        <w:t>KEFEČEK d.o.o., Lekenik, Zagrebačka 113, OIB: 33937510428</w:t>
      </w:r>
      <w:r w:rsidR="00460F5A" w:rsidRPr="007B67EE">
        <w:rPr>
          <w:sz w:val="24"/>
          <w:szCs w:val="24"/>
        </w:rPr>
        <w:t>,</w:t>
      </w:r>
      <w:r w:rsidR="00571101" w:rsidRPr="007B67EE">
        <w:rPr>
          <w:sz w:val="24"/>
          <w:szCs w:val="24"/>
        </w:rPr>
        <w:t xml:space="preserve"> i to na nekretnin</w:t>
      </w:r>
      <w:r w:rsidR="000E20E3" w:rsidRPr="007B67EE">
        <w:rPr>
          <w:sz w:val="24"/>
          <w:szCs w:val="24"/>
        </w:rPr>
        <w:t>i</w:t>
      </w:r>
      <w:r w:rsidR="00571101" w:rsidRPr="007B67EE">
        <w:rPr>
          <w:sz w:val="24"/>
          <w:szCs w:val="24"/>
        </w:rPr>
        <w:t xml:space="preserve"> upisan</w:t>
      </w:r>
      <w:r w:rsidR="000E20E3" w:rsidRPr="007B67EE">
        <w:rPr>
          <w:sz w:val="24"/>
          <w:szCs w:val="24"/>
        </w:rPr>
        <w:t>oj</w:t>
      </w:r>
      <w:r w:rsidR="00571101" w:rsidRPr="007B67EE">
        <w:rPr>
          <w:sz w:val="24"/>
          <w:szCs w:val="24"/>
        </w:rPr>
        <w:t xml:space="preserve"> u:</w:t>
      </w:r>
    </w:p>
    <w:p w:rsidRDefault="000E20E3" w:rsidP="00323A34" w:rsidR="00323A34" w:rsidRPr="007B67EE">
      <w:pPr>
        <w:jc w:val="both"/>
        <w:rPr>
          <w:sz w:val="24"/>
          <w:szCs w:val="24"/>
        </w:rPr>
      </w:pPr>
      <w:r w:rsidRPr="007B67EE">
        <w:rPr>
          <w:sz w:val="24"/>
          <w:szCs w:val="24"/>
        </w:rPr>
        <w:t xml:space="preserve">- z. k. ul. br. </w:t>
      </w:r>
      <w:r w:rsidR="00323A34">
        <w:rPr>
          <w:sz w:val="24"/>
          <w:szCs w:val="24"/>
        </w:rPr>
        <w:t>129</w:t>
      </w:r>
      <w:r w:rsidRPr="007B67EE">
        <w:rPr>
          <w:sz w:val="24"/>
          <w:szCs w:val="24"/>
        </w:rPr>
        <w:t xml:space="preserve">, k.o. </w:t>
      </w:r>
      <w:r w:rsidR="00323A34">
        <w:rPr>
          <w:sz w:val="24"/>
          <w:szCs w:val="24"/>
        </w:rPr>
        <w:t>Lekenik</w:t>
      </w:r>
      <w:r w:rsidR="009801A9" w:rsidRPr="007B67EE">
        <w:rPr>
          <w:sz w:val="24"/>
          <w:szCs w:val="24"/>
        </w:rPr>
        <w:t xml:space="preserve">, koja se sastoji od </w:t>
      </w:r>
      <w:r w:rsidR="00323A34">
        <w:rPr>
          <w:sz w:val="24"/>
          <w:szCs w:val="24"/>
        </w:rPr>
        <w:t xml:space="preserve">suvlasničkog dijela ½ </w:t>
      </w:r>
      <w:r w:rsidR="009801A9" w:rsidRPr="007B67EE">
        <w:rPr>
          <w:sz w:val="24"/>
          <w:szCs w:val="24"/>
        </w:rPr>
        <w:t xml:space="preserve">k.č.br. </w:t>
      </w:r>
      <w:r w:rsidR="00323A34">
        <w:rPr>
          <w:sz w:val="24"/>
          <w:szCs w:val="24"/>
        </w:rPr>
        <w:t>3209, Prdlek, površine 15934 m2 (livada površine 15934 m2) ukupno površine 15934 m2.</w:t>
      </w:r>
    </w:p>
    <w:p w:rsidRDefault="009D165E" w:rsidP="009D165E" w:rsidR="009D165E" w:rsidRPr="007B67EE">
      <w:pPr>
        <w:jc w:val="both"/>
        <w:rPr>
          <w:sz w:val="24"/>
          <w:szCs w:val="24"/>
        </w:rPr>
      </w:pPr>
    </w:p>
    <w:p w:rsidRDefault="00B340D4" w:rsidP="00B340D4" w:rsidR="00B340D4" w:rsidRPr="007B67EE">
      <w:pPr>
        <w:ind w:firstLine="708"/>
        <w:jc w:val="both"/>
        <w:rPr>
          <w:rFonts w:eastAsiaTheme="minorHAnsi"/>
          <w:sz w:val="24"/>
          <w:szCs w:val="24"/>
          <w:lang w:eastAsia="en-US"/>
        </w:rPr>
      </w:pPr>
      <w:r w:rsidRPr="007B67EE">
        <w:rPr>
          <w:rFonts w:eastAsiaTheme="minorHAnsi"/>
          <w:sz w:val="24"/>
          <w:szCs w:val="24"/>
          <w:lang w:eastAsia="en-US"/>
        </w:rPr>
        <w:t xml:space="preserve"> </w:t>
      </w:r>
    </w:p>
    <w:p w:rsidRDefault="006838BA" w:rsidR="006838BA">
      <w:pPr>
        <w:jc w:val="center"/>
        <w:rPr>
          <w:sz w:val="24"/>
          <w:szCs w:val="24"/>
        </w:rPr>
      </w:pPr>
      <w:r w:rsidRPr="007B67EE">
        <w:rPr>
          <w:sz w:val="24"/>
          <w:szCs w:val="24"/>
        </w:rPr>
        <w:t>Obrazloženje</w:t>
      </w:r>
    </w:p>
    <w:p w:rsidRDefault="00DA67D2" w:rsidR="00DA67D2" w:rsidRPr="007B67EE">
      <w:pPr>
        <w:jc w:val="center"/>
        <w:rPr>
          <w:sz w:val="24"/>
          <w:szCs w:val="24"/>
        </w:rPr>
      </w:pPr>
    </w:p>
    <w:p w:rsidRDefault="00DA67D2" w:rsidP="00DA67D2" w:rsidR="002726CF" w:rsidRPr="007B67EE">
      <w:pPr>
        <w:ind w:firstLine="708"/>
        <w:jc w:val="both"/>
        <w:rPr>
          <w:sz w:val="24"/>
          <w:szCs w:val="24"/>
        </w:rPr>
      </w:pPr>
      <w:r w:rsidRPr="003E745D">
        <w:rPr>
          <w:sz w:val="24"/>
          <w:szCs w:val="24"/>
        </w:rPr>
        <w:t>Financijska agencija podnijela je</w:t>
      </w:r>
      <w:r>
        <w:rPr>
          <w:sz w:val="24"/>
          <w:szCs w:val="24"/>
        </w:rPr>
        <w:t>, 30. listopada 2015.,</w:t>
      </w:r>
      <w:r w:rsidRPr="003E745D">
        <w:rPr>
          <w:sz w:val="24"/>
          <w:szCs w:val="24"/>
        </w:rPr>
        <w:t xml:space="preserve"> zahtjev za provedbu skraćenog stečajnog postupka nad dužnikom </w:t>
      </w:r>
      <w:r>
        <w:rPr>
          <w:sz w:val="24"/>
          <w:szCs w:val="24"/>
        </w:rPr>
        <w:t>KEFEČEK d.o.o., Lekenik, Zagrebačka 113, OIB: 33937510428, na temelju odredbe čl. 444</w:t>
      </w:r>
      <w:r w:rsidRPr="003E745D">
        <w:rPr>
          <w:sz w:val="24"/>
          <w:szCs w:val="24"/>
        </w:rPr>
        <w:t>. st. 1. Stečajnog zakona (“Narodne</w:t>
      </w:r>
      <w:r>
        <w:rPr>
          <w:sz w:val="24"/>
          <w:szCs w:val="24"/>
        </w:rPr>
        <w:t xml:space="preserve"> novine” broj 71/15, dalje: SZ), koji postupak je vođen pred ovim sudom pod poslovnim brojem St-2273/15. </w:t>
      </w:r>
    </w:p>
    <w:p w:rsidRDefault="00DA67D2" w:rsidP="00DA67D2" w:rsidR="00DA67D2" w:rsidRPr="00DA67D2">
      <w:pPr>
        <w:ind w:firstLine="708"/>
        <w:jc w:val="both"/>
        <w:rPr>
          <w:sz w:val="24"/>
          <w:szCs w:val="24"/>
        </w:rPr>
      </w:pPr>
      <w:r>
        <w:rPr>
          <w:sz w:val="24"/>
          <w:szCs w:val="24"/>
        </w:rPr>
        <w:t xml:space="preserve">Pravomoćnim rješenjem ovoga suda poslovni broj St-2273/15 od 26. travnja 2017. obustavljen je skraćeni stečajni postupak nad dužnikom na temelju odredaba čl. 433. SZ-a uz obrazloženje, u bitnome, kako </w:t>
      </w:r>
      <w:r w:rsidRPr="00A732AE">
        <w:rPr>
          <w:sz w:val="24"/>
          <w:szCs w:val="24"/>
        </w:rPr>
        <w:t xml:space="preserve">je, </w:t>
      </w:r>
      <w:r>
        <w:rPr>
          <w:sz w:val="24"/>
          <w:szCs w:val="24"/>
        </w:rPr>
        <w:t>23</w:t>
      </w:r>
      <w:r w:rsidRPr="00A732AE">
        <w:rPr>
          <w:sz w:val="24"/>
          <w:szCs w:val="24"/>
        </w:rPr>
        <w:t xml:space="preserve">. </w:t>
      </w:r>
      <w:r>
        <w:rPr>
          <w:sz w:val="24"/>
          <w:szCs w:val="24"/>
        </w:rPr>
        <w:t>ožujka</w:t>
      </w:r>
      <w:r w:rsidRPr="00A732AE">
        <w:rPr>
          <w:sz w:val="24"/>
          <w:szCs w:val="24"/>
        </w:rPr>
        <w:t xml:space="preserve"> 201</w:t>
      </w:r>
      <w:r>
        <w:rPr>
          <w:sz w:val="24"/>
          <w:szCs w:val="24"/>
        </w:rPr>
        <w:t>6</w:t>
      </w:r>
      <w:r w:rsidRPr="00A732AE">
        <w:rPr>
          <w:sz w:val="24"/>
          <w:szCs w:val="24"/>
        </w:rPr>
        <w:t>.,</w:t>
      </w:r>
      <w:r>
        <w:rPr>
          <w:sz w:val="24"/>
          <w:szCs w:val="24"/>
        </w:rPr>
        <w:t xml:space="preserve"> ovlaštena osoba stečajnog dužnika dostavila popis imovine i obveza iz kojeg je razvidno da stečajni dužnik ima imovine i to poljoprivredno zemljište k.č.</w:t>
      </w:r>
      <w:r w:rsidRPr="00DA67D2">
        <w:rPr>
          <w:sz w:val="24"/>
          <w:szCs w:val="24"/>
        </w:rPr>
        <w:t>br. 1070/1 i k.č.br. 1070/2 k.o. Lekenik u vrijednosti 392.650,00 kn.</w:t>
      </w:r>
    </w:p>
    <w:p w:rsidRDefault="00B35CB1" w:rsidP="007D6691" w:rsidR="007D6691" w:rsidRPr="00DA67D2">
      <w:pPr>
        <w:pStyle w:val="Bezproreda"/>
        <w:jc w:val="both"/>
        <w:rPr>
          <w:rFonts w:hAnsi="Times New Roman" w:ascii="Times New Roman"/>
          <w:sz w:val="24"/>
          <w:szCs w:val="24"/>
        </w:rPr>
      </w:pPr>
      <w:r>
        <w:rPr>
          <w:rFonts w:hAnsi="Times New Roman" w:ascii="Times New Roman"/>
          <w:sz w:val="24"/>
          <w:szCs w:val="24"/>
        </w:rPr>
        <w:tab/>
      </w:r>
      <w:r w:rsidR="007D6691" w:rsidRPr="00DA67D2">
        <w:rPr>
          <w:rFonts w:hAnsi="Times New Roman" w:ascii="Times New Roman"/>
          <w:sz w:val="24"/>
          <w:szCs w:val="24"/>
        </w:rPr>
        <w:t>Prema odredbi čl. 11. st. 3. SZ-a sud po službenoj dužnosti utvrđuje sve činjenice koje su važne za predstečajni i stečajni postupak te radi toga može izvoditi sve potrebne dokaze.</w:t>
      </w:r>
    </w:p>
    <w:p w:rsidRDefault="007D6691" w:rsidP="007D6691" w:rsidR="009D165E" w:rsidRPr="00DA67D2">
      <w:pPr>
        <w:ind w:firstLine="709"/>
        <w:jc w:val="both"/>
        <w:rPr>
          <w:sz w:val="24"/>
          <w:szCs w:val="24"/>
        </w:rPr>
      </w:pPr>
      <w:r w:rsidRPr="00DA67D2">
        <w:rPr>
          <w:sz w:val="24"/>
          <w:szCs w:val="24"/>
        </w:rPr>
        <w:t>Sukladno navedenoj odredbi, sud je</w:t>
      </w:r>
      <w:r w:rsidR="009D165E" w:rsidRPr="00DA67D2">
        <w:rPr>
          <w:sz w:val="24"/>
          <w:szCs w:val="24"/>
        </w:rPr>
        <w:t xml:space="preserve"> na temelju ispisa podataka iz Zajedničkog informacijskog sustava zemljišnih knjiga i katast</w:t>
      </w:r>
      <w:r w:rsidR="00DA67D2" w:rsidRPr="00DA67D2">
        <w:rPr>
          <w:sz w:val="24"/>
          <w:szCs w:val="24"/>
        </w:rPr>
        <w:t>ra od 18. siječnja 2019. (list 30-31</w:t>
      </w:r>
      <w:r w:rsidR="009D165E" w:rsidRPr="00DA67D2">
        <w:rPr>
          <w:sz w:val="24"/>
          <w:szCs w:val="24"/>
        </w:rPr>
        <w:t xml:space="preserve"> spisa) utvrdio</w:t>
      </w:r>
      <w:r w:rsidR="00DA67D2" w:rsidRPr="00DA67D2">
        <w:rPr>
          <w:sz w:val="24"/>
          <w:szCs w:val="24"/>
        </w:rPr>
        <w:t xml:space="preserve"> da je dužnik vlasnik nekretnine</w:t>
      </w:r>
      <w:r w:rsidR="009D165E" w:rsidRPr="00DA67D2">
        <w:rPr>
          <w:sz w:val="24"/>
          <w:szCs w:val="24"/>
        </w:rPr>
        <w:t xml:space="preserve"> opisan</w:t>
      </w:r>
      <w:r w:rsidR="00DA67D2" w:rsidRPr="00DA67D2">
        <w:rPr>
          <w:sz w:val="24"/>
          <w:szCs w:val="24"/>
        </w:rPr>
        <w:t>e</w:t>
      </w:r>
      <w:r w:rsidR="009D165E" w:rsidRPr="00DA67D2">
        <w:rPr>
          <w:sz w:val="24"/>
          <w:szCs w:val="24"/>
        </w:rPr>
        <w:t xml:space="preserve"> u točki IX izreke rješenja.</w:t>
      </w:r>
    </w:p>
    <w:p w:rsidRDefault="009D165E" w:rsidP="00DA67D2" w:rsidR="00DA67D2" w:rsidRPr="00DA67D2">
      <w:pPr>
        <w:jc w:val="both"/>
        <w:rPr>
          <w:sz w:val="24"/>
          <w:szCs w:val="24"/>
        </w:rPr>
      </w:pPr>
      <w:r w:rsidRPr="00DA67D2">
        <w:rPr>
          <w:sz w:val="24"/>
          <w:szCs w:val="24"/>
        </w:rPr>
        <w:tab/>
        <w:t xml:space="preserve">Nadalje, iz </w:t>
      </w:r>
      <w:r w:rsidR="00DA67D2" w:rsidRPr="00DA67D2">
        <w:rPr>
          <w:sz w:val="24"/>
          <w:szCs w:val="24"/>
        </w:rPr>
        <w:t>Očevidnika o danima insolventnosti Financijske agencije od 18. siječnja 2019. (list 32-40 spisa) proizlazi da dužnik na  dan 18. siječnja 2019. u Očevidniku redoslijeda osnova za plaćanje ima evidentirane neizvršene osnove za plaćanje u neprekinutom razdoblju od 3711 dana.</w:t>
      </w:r>
    </w:p>
    <w:p w:rsidRDefault="00DA67D2" w:rsidP="00DA67D2" w:rsidR="00DA67D2" w:rsidRPr="00DA67D2">
      <w:pPr>
        <w:jc w:val="both"/>
        <w:rPr>
          <w:sz w:val="24"/>
          <w:szCs w:val="24"/>
        </w:rPr>
      </w:pPr>
      <w:r w:rsidRPr="00DA67D2">
        <w:rPr>
          <w:sz w:val="24"/>
          <w:szCs w:val="24"/>
        </w:rPr>
        <w:tab/>
        <w:t xml:space="preserve">U spisu prileži podnesak RH, Ministarstva financija, Porezne uprave, Područni ured Sisak od 12. veljače 2019. (list 44 spisa) u kojem navode da RH, Ministarstva financija, Porezne uprave, Područni ured Sisak prema navedenom dužniku ima iskazana potraživanja u ukupnom iznosu od 3.353,51 kn i to s osnove poreza na tvrtku u iznosu od 77,15 kn, članarine turističkim zajednicama 0,07 kn i članarine HGK u iznosu do 3.276,29 kn. Nadalje, izvješćuju sud da je dužnik vlasnik nekretnine upisane u k.o. Lekenik, označene kao k.č.br. 3209 u suvlasničkom dijelu ½.  </w:t>
      </w:r>
    </w:p>
    <w:p w:rsidRDefault="007B67EE" w:rsidP="00DA67D2" w:rsidR="00B35CB1">
      <w:pPr>
        <w:jc w:val="both"/>
        <w:rPr>
          <w:sz w:val="24"/>
          <w:szCs w:val="24"/>
        </w:rPr>
      </w:pPr>
      <w:r w:rsidRPr="00DA67D2">
        <w:rPr>
          <w:sz w:val="24"/>
          <w:szCs w:val="24"/>
        </w:rPr>
        <w:tab/>
      </w:r>
      <w:r w:rsidR="00921912" w:rsidRPr="00DA67D2">
        <w:rPr>
          <w:sz w:val="24"/>
          <w:szCs w:val="24"/>
        </w:rPr>
        <w:t>Rješenjem ovoga suda od 2</w:t>
      </w:r>
      <w:r w:rsidR="00F854AD" w:rsidRPr="00DA67D2">
        <w:rPr>
          <w:sz w:val="24"/>
          <w:szCs w:val="24"/>
        </w:rPr>
        <w:t>8</w:t>
      </w:r>
      <w:r w:rsidR="00921912" w:rsidRPr="00DA67D2">
        <w:rPr>
          <w:sz w:val="24"/>
          <w:szCs w:val="24"/>
        </w:rPr>
        <w:t xml:space="preserve">. </w:t>
      </w:r>
      <w:r w:rsidR="00F854AD" w:rsidRPr="00DA67D2">
        <w:rPr>
          <w:sz w:val="24"/>
          <w:szCs w:val="24"/>
        </w:rPr>
        <w:t>siječnja 2019</w:t>
      </w:r>
      <w:r w:rsidR="00921912" w:rsidRPr="00DA67D2">
        <w:rPr>
          <w:sz w:val="24"/>
          <w:szCs w:val="24"/>
        </w:rPr>
        <w:t>.</w:t>
      </w:r>
      <w:r w:rsidR="00B35CB1">
        <w:rPr>
          <w:sz w:val="24"/>
          <w:szCs w:val="24"/>
        </w:rPr>
        <w:t xml:space="preserve">, </w:t>
      </w:r>
      <w:r w:rsidR="00921912" w:rsidRPr="00DA67D2">
        <w:rPr>
          <w:sz w:val="24"/>
          <w:szCs w:val="24"/>
        </w:rPr>
        <w:t>pokrenut je prethodni postupak radi utvrđivanja pretpostavki za otvaranje stečajnog postupka nad dužnikom u skladu s odredbom čl. 115. st. 1. SZ-a</w:t>
      </w:r>
      <w:r w:rsidR="00F854AD" w:rsidRPr="00DA67D2">
        <w:rPr>
          <w:sz w:val="24"/>
          <w:szCs w:val="24"/>
        </w:rPr>
        <w:t>, dok je, 19</w:t>
      </w:r>
      <w:r w:rsidR="00921912" w:rsidRPr="00DA67D2">
        <w:rPr>
          <w:sz w:val="24"/>
          <w:szCs w:val="24"/>
        </w:rPr>
        <w:t xml:space="preserve">. </w:t>
      </w:r>
      <w:r w:rsidR="00F854AD" w:rsidRPr="00DA67D2">
        <w:rPr>
          <w:sz w:val="24"/>
          <w:szCs w:val="24"/>
        </w:rPr>
        <w:t>veljače 2019</w:t>
      </w:r>
      <w:r w:rsidR="00921912" w:rsidRPr="00DA67D2">
        <w:rPr>
          <w:sz w:val="24"/>
          <w:szCs w:val="24"/>
        </w:rPr>
        <w:t>., održano ročište radi očitovanja o prijedlogu za otvaranje stečajnog postupka</w:t>
      </w:r>
      <w:r w:rsidR="00F854AD" w:rsidRPr="00DA67D2">
        <w:rPr>
          <w:sz w:val="24"/>
          <w:szCs w:val="24"/>
        </w:rPr>
        <w:t>, a na koje ročište</w:t>
      </w:r>
      <w:r w:rsidR="009D165E" w:rsidRPr="00DA67D2">
        <w:rPr>
          <w:sz w:val="24"/>
          <w:szCs w:val="24"/>
        </w:rPr>
        <w:t xml:space="preserve"> je pristupio zastupnik po zakonu dužnika </w:t>
      </w:r>
      <w:r w:rsidR="00DA67D2" w:rsidRPr="00DA67D2">
        <w:rPr>
          <w:sz w:val="24"/>
          <w:szCs w:val="24"/>
        </w:rPr>
        <w:t>Dejan Kefeček</w:t>
      </w:r>
      <w:r w:rsidR="009D165E" w:rsidRPr="00DA67D2">
        <w:rPr>
          <w:sz w:val="24"/>
          <w:szCs w:val="24"/>
        </w:rPr>
        <w:t xml:space="preserve"> koji je predao sudu</w:t>
      </w:r>
      <w:r w:rsidR="00DA67D2" w:rsidRPr="00DA67D2">
        <w:rPr>
          <w:sz w:val="24"/>
          <w:szCs w:val="24"/>
        </w:rPr>
        <w:t xml:space="preserve"> izvadak iz Državne geodetske uprave, Područnog ureda za katastar Sisak od 13. veljače 2019. iz kojeg proizlazi da je dužnik suvlasnik u ½ kč.br. 3209 Prdlek, površine 15934 m2 (livada površine 15934 m2) ukupno površine 15934 m2, zk. ul. br. 129 k.o. Lekenik te je napomenuo da se radila nova izmjera te da je sad umjesto k.č.br. 1070/1 i kč.br. 1070/2, k.č.br. 3209. Također je naveo da se vodi spor pred Općinskim sudom </w:t>
      </w:r>
      <w:r w:rsidR="00DA67D2" w:rsidRPr="00DA67D2">
        <w:rPr>
          <w:sz w:val="24"/>
          <w:szCs w:val="24"/>
        </w:rPr>
        <w:lastRenderedPageBreak/>
        <w:t>u Sisku</w:t>
      </w:r>
      <w:r w:rsidR="00B35CB1">
        <w:rPr>
          <w:sz w:val="24"/>
          <w:szCs w:val="24"/>
        </w:rPr>
        <w:t xml:space="preserve"> </w:t>
      </w:r>
      <w:r w:rsidR="00B35CB1" w:rsidRPr="00DA67D2">
        <w:rPr>
          <w:sz w:val="24"/>
          <w:szCs w:val="24"/>
        </w:rPr>
        <w:t>pod posl. br. Psp-95/16</w:t>
      </w:r>
      <w:r w:rsidR="00B35CB1">
        <w:rPr>
          <w:sz w:val="24"/>
          <w:szCs w:val="24"/>
        </w:rPr>
        <w:t xml:space="preserve"> </w:t>
      </w:r>
      <w:r w:rsidR="00DA67D2" w:rsidRPr="00DA67D2">
        <w:rPr>
          <w:sz w:val="24"/>
          <w:szCs w:val="24"/>
        </w:rPr>
        <w:t>obzirom da je Općina Lekenik prilikom izgradnje prilazne ceste za industrijsku zonu ušla u posjed predmetne nekretnine.</w:t>
      </w:r>
    </w:p>
    <w:p w:rsidRDefault="00DA67D2" w:rsidP="00DA67D2" w:rsidR="00DA67D2" w:rsidRPr="00DA67D2">
      <w:pPr>
        <w:jc w:val="both"/>
        <w:rPr>
          <w:sz w:val="24"/>
          <w:szCs w:val="24"/>
        </w:rPr>
      </w:pPr>
      <w:r>
        <w:rPr>
          <w:sz w:val="24"/>
          <w:szCs w:val="24"/>
        </w:rPr>
        <w:tab/>
      </w:r>
      <w:r w:rsidRPr="00DA67D2">
        <w:rPr>
          <w:sz w:val="24"/>
          <w:szCs w:val="24"/>
        </w:rPr>
        <w:t>Zastupnik po zakonu dužnika naveo je da se protivi prijedlogu da se nad društvom  KEFEČEK d.o.o., Lekenik, Zagrebačka 113, OIB: 33937510428, otvori stečaj zbog toga što je u tijeku gore navedeni postupak iz kojeg očekuje da će se dobiti odšteta od kojeg iznosa bi podmirio blokadu računa. Ročište radi očitovanja o prijedlogu za otvaranje stečajnog postupka, spojeno je s ročištem radi rasprave o uvjetima za otvaranje stečajnog postupka, na kojem ročištu je zastupnik po zakonu dužnika je naveo da u cijelosti ostaje kod navoda iz prokaznog propisa imovine dužnika od 23. ožujka 2016. te  iznesenih navoda na ročištu.</w:t>
      </w:r>
    </w:p>
    <w:p w:rsidRDefault="007B67EE" w:rsidP="00DA67D2" w:rsidR="007B67EE" w:rsidRPr="00DA67D2">
      <w:pPr>
        <w:jc w:val="both"/>
        <w:rPr>
          <w:sz w:val="24"/>
          <w:szCs w:val="24"/>
        </w:rPr>
      </w:pPr>
      <w:r w:rsidRPr="00DA67D2">
        <w:rPr>
          <w:sz w:val="24"/>
          <w:szCs w:val="24"/>
        </w:rPr>
        <w:tab/>
      </w:r>
      <w:r w:rsidR="00C81E1A" w:rsidRPr="00DA67D2">
        <w:rPr>
          <w:sz w:val="24"/>
          <w:szCs w:val="24"/>
        </w:rPr>
        <w:t>Uvidom u</w:t>
      </w:r>
      <w:r w:rsidRPr="00DA67D2">
        <w:rPr>
          <w:sz w:val="24"/>
          <w:szCs w:val="24"/>
        </w:rPr>
        <w:t xml:space="preserve"> </w:t>
      </w:r>
      <w:r w:rsidR="00DA67D2" w:rsidRPr="00DA67D2">
        <w:rPr>
          <w:sz w:val="24"/>
          <w:szCs w:val="24"/>
        </w:rPr>
        <w:t>Očevidniku redoslijeda osnova za plaćanje (list 32-40 spisa) od 18. siječnja 2019.  utvrđeno je da dužnik ima evidentirane neizvršene osnove za plaćanje u neprekinutom razdoblju od 3711 dana.</w:t>
      </w:r>
      <w:r w:rsidRPr="00DA67D2">
        <w:rPr>
          <w:sz w:val="24"/>
          <w:szCs w:val="24"/>
        </w:rPr>
        <w:t xml:space="preserve"> </w:t>
      </w:r>
    </w:p>
    <w:p w:rsidRDefault="007B67EE" w:rsidP="007B67EE" w:rsidR="00C81E1A" w:rsidRPr="007B67EE">
      <w:pPr>
        <w:jc w:val="both"/>
        <w:rPr>
          <w:sz w:val="24"/>
          <w:szCs w:val="24"/>
        </w:rPr>
      </w:pPr>
      <w:r w:rsidRPr="007B67EE">
        <w:rPr>
          <w:sz w:val="24"/>
          <w:szCs w:val="24"/>
        </w:rPr>
        <w:tab/>
      </w:r>
      <w:r w:rsidR="00467D48" w:rsidRPr="007B67EE">
        <w:rPr>
          <w:sz w:val="24"/>
          <w:szCs w:val="24"/>
        </w:rPr>
        <w:t>Dakl</w:t>
      </w:r>
      <w:r w:rsidR="00DA67D2">
        <w:rPr>
          <w:sz w:val="24"/>
          <w:szCs w:val="24"/>
        </w:rPr>
        <w:t xml:space="preserve">e, </w:t>
      </w:r>
      <w:r w:rsidR="00C81E1A" w:rsidRPr="007B67EE">
        <w:rPr>
          <w:sz w:val="24"/>
          <w:szCs w:val="24"/>
        </w:rPr>
        <w:t>u konkretnom slučaju dužnik u očevidniku o redoslijedu plaćanja ima evidentirane neizvršene osnove za plaćanje u razdoblju dužem od 60 dana</w:t>
      </w:r>
      <w:r w:rsidR="00161611" w:rsidRPr="007B67EE">
        <w:rPr>
          <w:sz w:val="24"/>
          <w:szCs w:val="24"/>
        </w:rPr>
        <w:t xml:space="preserve"> (koju činjenicu zastupni</w:t>
      </w:r>
      <w:r w:rsidR="00844B0F" w:rsidRPr="007B67EE">
        <w:rPr>
          <w:sz w:val="24"/>
          <w:szCs w:val="24"/>
        </w:rPr>
        <w:t>k</w:t>
      </w:r>
      <w:r w:rsidR="00161611" w:rsidRPr="007B67EE">
        <w:rPr>
          <w:sz w:val="24"/>
          <w:szCs w:val="24"/>
        </w:rPr>
        <w:t xml:space="preserve"> po zakonu dužnika </w:t>
      </w:r>
      <w:r w:rsidR="00844B0F" w:rsidRPr="007B67EE">
        <w:rPr>
          <w:sz w:val="24"/>
          <w:szCs w:val="24"/>
        </w:rPr>
        <w:t>nije</w:t>
      </w:r>
      <w:r w:rsidR="00161611" w:rsidRPr="007B67EE">
        <w:rPr>
          <w:sz w:val="24"/>
          <w:szCs w:val="24"/>
        </w:rPr>
        <w:t xml:space="preserve"> ospori</w:t>
      </w:r>
      <w:r w:rsidR="00844B0F" w:rsidRPr="007B67EE">
        <w:rPr>
          <w:sz w:val="24"/>
          <w:szCs w:val="24"/>
        </w:rPr>
        <w:t>o</w:t>
      </w:r>
      <w:r w:rsidR="00161611" w:rsidRPr="007B67EE">
        <w:rPr>
          <w:sz w:val="24"/>
          <w:szCs w:val="24"/>
        </w:rPr>
        <w:t>)</w:t>
      </w:r>
      <w:r w:rsidR="00C81E1A" w:rsidRPr="007B67EE">
        <w:rPr>
          <w:sz w:val="24"/>
          <w:szCs w:val="24"/>
        </w:rPr>
        <w:t xml:space="preserve">, zbog čega se, u skladu s odredbom čl. </w:t>
      </w:r>
      <w:r w:rsidR="00254E18" w:rsidRPr="007B67EE">
        <w:rPr>
          <w:sz w:val="24"/>
          <w:szCs w:val="24"/>
        </w:rPr>
        <w:t>6. st. 2. podstavak</w:t>
      </w:r>
      <w:r w:rsidR="00C81E1A" w:rsidRPr="007B67EE">
        <w:rPr>
          <w:sz w:val="24"/>
          <w:szCs w:val="24"/>
        </w:rPr>
        <w:t xml:space="preserve"> 1. SZ-a, smatra da je dužnik nesposoban za plaćanje. Slijedom navedenog sud je, </w:t>
      </w:r>
      <w:r w:rsidR="00746617" w:rsidRPr="007B67EE">
        <w:rPr>
          <w:sz w:val="24"/>
          <w:szCs w:val="24"/>
        </w:rPr>
        <w:t>na temelju odredbe</w:t>
      </w:r>
      <w:r w:rsidR="00DE3017" w:rsidRPr="007B67EE">
        <w:rPr>
          <w:sz w:val="24"/>
          <w:szCs w:val="24"/>
        </w:rPr>
        <w:t xml:space="preserve"> čl. 5. st. 1. SZ-a</w:t>
      </w:r>
      <w:r w:rsidR="00C81E1A" w:rsidRPr="007B67EE">
        <w:rPr>
          <w:sz w:val="24"/>
          <w:szCs w:val="24"/>
        </w:rPr>
        <w:t>,</w:t>
      </w:r>
      <w:r w:rsidR="00DE3017" w:rsidRPr="007B67EE">
        <w:rPr>
          <w:sz w:val="24"/>
          <w:szCs w:val="24"/>
        </w:rPr>
        <w:t xml:space="preserve"> utvrdio postojanje stečajnog razloga nesposobnosti za plaćanje</w:t>
      </w:r>
      <w:r w:rsidR="00746617" w:rsidRPr="007B67EE">
        <w:rPr>
          <w:sz w:val="24"/>
          <w:szCs w:val="24"/>
        </w:rPr>
        <w:t>, pa je</w:t>
      </w:r>
      <w:r w:rsidR="00DE3017" w:rsidRPr="007B67EE">
        <w:rPr>
          <w:sz w:val="24"/>
          <w:szCs w:val="24"/>
        </w:rPr>
        <w:t xml:space="preserve"> na temelju odredbe čl. 128. st. 6. SZ-a</w:t>
      </w:r>
      <w:r w:rsidR="00C81E1A" w:rsidRPr="007B67EE">
        <w:rPr>
          <w:sz w:val="24"/>
          <w:szCs w:val="24"/>
        </w:rPr>
        <w:t>,</w:t>
      </w:r>
      <w:r w:rsidR="00DE3017" w:rsidRPr="007B67EE">
        <w:rPr>
          <w:sz w:val="24"/>
          <w:szCs w:val="24"/>
        </w:rPr>
        <w:t xml:space="preserve"> donio rješenje o otvaranju stečajnog postupka</w:t>
      </w:r>
      <w:r w:rsidR="00254E18" w:rsidRPr="007B67EE">
        <w:rPr>
          <w:sz w:val="24"/>
          <w:szCs w:val="24"/>
        </w:rPr>
        <w:t xml:space="preserve"> (točka I. </w:t>
      </w:r>
      <w:r w:rsidR="00161611" w:rsidRPr="007B67EE">
        <w:rPr>
          <w:sz w:val="24"/>
          <w:szCs w:val="24"/>
        </w:rPr>
        <w:t xml:space="preserve">i III. </w:t>
      </w:r>
      <w:r w:rsidR="00254E18" w:rsidRPr="007B67EE">
        <w:rPr>
          <w:sz w:val="24"/>
          <w:szCs w:val="24"/>
        </w:rPr>
        <w:t>izreke ovog rješenja)</w:t>
      </w:r>
      <w:r w:rsidR="00A8551A" w:rsidRPr="007B67EE">
        <w:rPr>
          <w:sz w:val="24"/>
          <w:szCs w:val="24"/>
        </w:rPr>
        <w:t>.</w:t>
      </w:r>
    </w:p>
    <w:p w:rsidRDefault="00657800" w:rsidP="00C81E1A" w:rsidR="00C81E1A" w:rsidRPr="007B67EE">
      <w:pPr>
        <w:ind w:firstLine="708"/>
        <w:jc w:val="both"/>
        <w:rPr>
          <w:sz w:val="24"/>
          <w:szCs w:val="24"/>
        </w:rPr>
      </w:pPr>
      <w:r w:rsidRPr="007B67EE">
        <w:rPr>
          <w:sz w:val="24"/>
          <w:szCs w:val="24"/>
        </w:rPr>
        <w:t xml:space="preserve">Stečajni upravitelj </w:t>
      </w:r>
      <w:r w:rsidR="00746617" w:rsidRPr="007B67EE">
        <w:rPr>
          <w:sz w:val="24"/>
          <w:szCs w:val="24"/>
        </w:rPr>
        <w:t>je</w:t>
      </w:r>
      <w:r w:rsidRPr="007B67EE">
        <w:rPr>
          <w:sz w:val="24"/>
          <w:szCs w:val="24"/>
        </w:rPr>
        <w:t xml:space="preserve"> izabran metodom slučajnog odabira s liste A stečajnih upravitelja </w:t>
      </w:r>
      <w:r w:rsidR="00C81E1A" w:rsidRPr="007B67EE">
        <w:rPr>
          <w:sz w:val="24"/>
          <w:szCs w:val="24"/>
        </w:rPr>
        <w:t xml:space="preserve">u skladu s odredbom čl. </w:t>
      </w:r>
      <w:r w:rsidR="00254E18" w:rsidRPr="007B67EE">
        <w:rPr>
          <w:sz w:val="24"/>
          <w:szCs w:val="24"/>
        </w:rPr>
        <w:t>84. st. 1. SZ-a (točka II. izreke ovog rješenja).</w:t>
      </w:r>
    </w:p>
    <w:p w:rsidRDefault="00C81E1A" w:rsidP="00C81E1A" w:rsidR="00FB3A96" w:rsidRPr="007B67EE">
      <w:pPr>
        <w:ind w:firstLine="708"/>
        <w:jc w:val="both"/>
        <w:rPr>
          <w:sz w:val="24"/>
          <w:szCs w:val="24"/>
        </w:rPr>
      </w:pPr>
      <w:r w:rsidRPr="007B67EE">
        <w:rPr>
          <w:sz w:val="24"/>
          <w:szCs w:val="24"/>
        </w:rPr>
        <w:t>V</w:t>
      </w:r>
      <w:r w:rsidR="00746617" w:rsidRPr="007B67EE">
        <w:rPr>
          <w:sz w:val="24"/>
          <w:szCs w:val="24"/>
        </w:rPr>
        <w:t>jerovnici su na temelju odredbe čl. 129. st. 1. podstavak 4.</w:t>
      </w:r>
      <w:r w:rsidR="00254E18" w:rsidRPr="007B67EE">
        <w:rPr>
          <w:sz w:val="24"/>
          <w:szCs w:val="24"/>
        </w:rPr>
        <w:t xml:space="preserve"> SZ-a, </w:t>
      </w:r>
      <w:r w:rsidR="00746617" w:rsidRPr="007B67EE">
        <w:rPr>
          <w:sz w:val="24"/>
          <w:szCs w:val="24"/>
        </w:rPr>
        <w:t>pozvani u skladu s pravilima Stečajnog zakona</w:t>
      </w:r>
      <w:r w:rsidR="00254E18" w:rsidRPr="007B67EE">
        <w:rPr>
          <w:sz w:val="24"/>
          <w:szCs w:val="24"/>
        </w:rPr>
        <w:t>,</w:t>
      </w:r>
      <w:r w:rsidR="00746617" w:rsidRPr="007B67EE">
        <w:rPr>
          <w:sz w:val="24"/>
          <w:szCs w:val="24"/>
        </w:rPr>
        <w:t xml:space="preserve"> prijaviti svoje tražbine</w:t>
      </w:r>
      <w:r w:rsidR="00254E18" w:rsidRPr="007B67EE">
        <w:rPr>
          <w:sz w:val="24"/>
          <w:szCs w:val="24"/>
        </w:rPr>
        <w:t xml:space="preserve"> (točka IV. izreke ovog rješenja)</w:t>
      </w:r>
      <w:r w:rsidR="00746617" w:rsidRPr="007B67EE">
        <w:rPr>
          <w:sz w:val="24"/>
          <w:szCs w:val="24"/>
        </w:rPr>
        <w:t xml:space="preserve">, a razlučni i izlučni vjerovnici pozvani su na temelju odredbe čl. 129. st. 1. </w:t>
      </w:r>
      <w:r w:rsidR="00A8551A" w:rsidRPr="007B67EE">
        <w:rPr>
          <w:sz w:val="24"/>
          <w:szCs w:val="24"/>
        </w:rPr>
        <w:t xml:space="preserve">podstavak 5. </w:t>
      </w:r>
      <w:r w:rsidR="00254E18" w:rsidRPr="007B67EE">
        <w:rPr>
          <w:sz w:val="24"/>
          <w:szCs w:val="24"/>
        </w:rPr>
        <w:t xml:space="preserve">SZ-a </w:t>
      </w:r>
      <w:r w:rsidR="00A8551A" w:rsidRPr="007B67EE">
        <w:rPr>
          <w:sz w:val="24"/>
          <w:szCs w:val="24"/>
        </w:rPr>
        <w:t>obavijestiti steča</w:t>
      </w:r>
      <w:r w:rsidR="00746617" w:rsidRPr="007B67EE">
        <w:rPr>
          <w:sz w:val="24"/>
          <w:szCs w:val="24"/>
        </w:rPr>
        <w:t>j</w:t>
      </w:r>
      <w:r w:rsidR="00A8551A" w:rsidRPr="007B67EE">
        <w:rPr>
          <w:sz w:val="24"/>
          <w:szCs w:val="24"/>
        </w:rPr>
        <w:t>n</w:t>
      </w:r>
      <w:r w:rsidR="00746617" w:rsidRPr="007B67EE">
        <w:rPr>
          <w:sz w:val="24"/>
          <w:szCs w:val="24"/>
        </w:rPr>
        <w:t>og upravitelja o svojim razlučnim i izlučnim pravima</w:t>
      </w:r>
      <w:r w:rsidR="00254E18" w:rsidRPr="007B67EE">
        <w:rPr>
          <w:sz w:val="24"/>
          <w:szCs w:val="24"/>
        </w:rPr>
        <w:t xml:space="preserve"> (točka V. izreke ovog rješenja)</w:t>
      </w:r>
      <w:r w:rsidR="00A8669C" w:rsidRPr="007B67EE">
        <w:rPr>
          <w:sz w:val="24"/>
          <w:szCs w:val="24"/>
        </w:rPr>
        <w:t xml:space="preserve">. </w:t>
      </w:r>
      <w:r w:rsidR="00FB3A96" w:rsidRPr="007B67EE">
        <w:rPr>
          <w:sz w:val="24"/>
          <w:szCs w:val="24"/>
        </w:rPr>
        <w:t>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A8669C" w:rsidP="00C81E1A" w:rsidR="00254E18" w:rsidRPr="007B67EE">
      <w:pPr>
        <w:ind w:firstLine="708"/>
        <w:jc w:val="both"/>
        <w:rPr>
          <w:sz w:val="24"/>
          <w:szCs w:val="24"/>
        </w:rPr>
      </w:pPr>
      <w:r w:rsidRPr="007B67EE">
        <w:rPr>
          <w:sz w:val="24"/>
          <w:szCs w:val="24"/>
        </w:rPr>
        <w:t>D</w:t>
      </w:r>
      <w:r w:rsidR="009A3E7E" w:rsidRPr="007B67EE">
        <w:rPr>
          <w:sz w:val="24"/>
          <w:szCs w:val="24"/>
        </w:rPr>
        <w:t xml:space="preserve">užnikovi dužnici pozvani </w:t>
      </w:r>
      <w:r w:rsidRPr="007B67EE">
        <w:rPr>
          <w:sz w:val="24"/>
          <w:szCs w:val="24"/>
        </w:rPr>
        <w:t xml:space="preserve">su </w:t>
      </w:r>
      <w:r w:rsidR="009A3E7E" w:rsidRPr="007B67EE">
        <w:rPr>
          <w:sz w:val="24"/>
          <w:szCs w:val="24"/>
        </w:rPr>
        <w:t>da svoje obveze bez odgode ispunjavaju stečajnom upravitelju za stečajnog dužnika</w:t>
      </w:r>
      <w:r w:rsidR="00E1254B" w:rsidRPr="007B67EE">
        <w:rPr>
          <w:sz w:val="24"/>
          <w:szCs w:val="24"/>
        </w:rPr>
        <w:t xml:space="preserve"> </w:t>
      </w:r>
      <w:r w:rsidR="00254E18" w:rsidRPr="007B67EE">
        <w:rPr>
          <w:sz w:val="24"/>
          <w:szCs w:val="24"/>
        </w:rPr>
        <w:t>na temelju odredbe čl</w:t>
      </w:r>
      <w:r w:rsidRPr="007B67EE">
        <w:rPr>
          <w:sz w:val="24"/>
          <w:szCs w:val="24"/>
        </w:rPr>
        <w:t>.</w:t>
      </w:r>
      <w:r w:rsidR="00254E18" w:rsidRPr="007B67EE">
        <w:rPr>
          <w:sz w:val="24"/>
          <w:szCs w:val="24"/>
        </w:rPr>
        <w:t xml:space="preserve"> </w:t>
      </w:r>
      <w:r w:rsidR="009A3E7E" w:rsidRPr="007B67EE">
        <w:rPr>
          <w:sz w:val="24"/>
          <w:szCs w:val="24"/>
        </w:rPr>
        <w:t>129. st. 1. podstavak 6</w:t>
      </w:r>
      <w:r w:rsidR="00254E18" w:rsidRPr="007B67EE">
        <w:rPr>
          <w:sz w:val="24"/>
          <w:szCs w:val="24"/>
        </w:rPr>
        <w:t>.</w:t>
      </w:r>
      <w:r w:rsidR="009A3E7E" w:rsidRPr="007B67EE">
        <w:rPr>
          <w:sz w:val="24"/>
          <w:szCs w:val="24"/>
        </w:rPr>
        <w:t xml:space="preserve"> SZ-a</w:t>
      </w:r>
      <w:r w:rsidR="00254E18" w:rsidRPr="007B67EE">
        <w:rPr>
          <w:sz w:val="24"/>
          <w:szCs w:val="24"/>
        </w:rPr>
        <w:t xml:space="preserve"> (točka VI. izreke ovog rješenja)</w:t>
      </w:r>
      <w:r w:rsidR="00746617" w:rsidRPr="007B67EE">
        <w:rPr>
          <w:sz w:val="24"/>
          <w:szCs w:val="24"/>
        </w:rPr>
        <w:t>.</w:t>
      </w:r>
      <w:r w:rsidR="009A3E7E" w:rsidRPr="007B67EE">
        <w:rPr>
          <w:sz w:val="24"/>
          <w:szCs w:val="24"/>
        </w:rPr>
        <w:t xml:space="preserve"> </w:t>
      </w:r>
    </w:p>
    <w:p w:rsidRDefault="00254E18" w:rsidP="00C81E1A" w:rsidR="00746617" w:rsidRPr="007B67EE">
      <w:pPr>
        <w:ind w:firstLine="708"/>
        <w:jc w:val="both"/>
        <w:rPr>
          <w:sz w:val="24"/>
          <w:szCs w:val="24"/>
        </w:rPr>
      </w:pPr>
      <w:r w:rsidRPr="007B67EE">
        <w:rPr>
          <w:sz w:val="24"/>
          <w:szCs w:val="24"/>
        </w:rPr>
        <w:t>S</w:t>
      </w:r>
      <w:r w:rsidR="009A3E7E" w:rsidRPr="007B67EE">
        <w:rPr>
          <w:sz w:val="24"/>
          <w:szCs w:val="24"/>
        </w:rPr>
        <w:t xml:space="preserve">ud je u skladu sa </w:t>
      </w:r>
      <w:r w:rsidR="00A8669C" w:rsidRPr="007B67EE">
        <w:rPr>
          <w:sz w:val="24"/>
          <w:szCs w:val="24"/>
        </w:rPr>
        <w:t>odredbama</w:t>
      </w:r>
      <w:r w:rsidR="009A3E7E" w:rsidRPr="007B67EE">
        <w:rPr>
          <w:sz w:val="24"/>
          <w:szCs w:val="24"/>
        </w:rPr>
        <w:t xml:space="preserve"> čl. 130. SZ-a zakazao ispitno</w:t>
      </w:r>
      <w:r w:rsidRPr="007B67EE">
        <w:rPr>
          <w:sz w:val="24"/>
          <w:szCs w:val="24"/>
        </w:rPr>
        <w:t xml:space="preserve"> ročište i izvještajno</w:t>
      </w:r>
      <w:r w:rsidR="00A82A10" w:rsidRPr="007B67EE">
        <w:rPr>
          <w:sz w:val="24"/>
          <w:szCs w:val="24"/>
        </w:rPr>
        <w:t xml:space="preserve"> ročište</w:t>
      </w:r>
      <w:r w:rsidRPr="007B67EE">
        <w:rPr>
          <w:sz w:val="24"/>
          <w:szCs w:val="24"/>
        </w:rPr>
        <w:t xml:space="preserve"> (točka VII. i VIII</w:t>
      </w:r>
      <w:r w:rsidR="00520DD7" w:rsidRPr="007B67EE">
        <w:rPr>
          <w:sz w:val="24"/>
          <w:szCs w:val="24"/>
        </w:rPr>
        <w:t>.</w:t>
      </w:r>
      <w:r w:rsidRPr="007B67EE">
        <w:rPr>
          <w:sz w:val="24"/>
          <w:szCs w:val="24"/>
        </w:rPr>
        <w:t xml:space="preserve"> izreke ovog rješenja).</w:t>
      </w:r>
    </w:p>
    <w:p w:rsidRDefault="00B50997" w:rsidP="00B50997" w:rsidR="00B50997" w:rsidRPr="007B67EE">
      <w:pPr>
        <w:ind w:firstLine="709"/>
        <w:jc w:val="both"/>
        <w:rPr>
          <w:sz w:val="24"/>
          <w:szCs w:val="24"/>
        </w:rPr>
      </w:pPr>
      <w:r w:rsidRPr="007B67EE">
        <w:rPr>
          <w:sz w:val="24"/>
          <w:szCs w:val="24"/>
        </w:rPr>
        <w:t xml:space="preserve">S obzirom na to da je dužnik vlasnik </w:t>
      </w:r>
      <w:r w:rsidR="00FB3A96" w:rsidRPr="007B67EE">
        <w:rPr>
          <w:sz w:val="24"/>
          <w:szCs w:val="24"/>
        </w:rPr>
        <w:t>naveden</w:t>
      </w:r>
      <w:r w:rsidR="00861FC2" w:rsidRPr="007B67EE">
        <w:rPr>
          <w:sz w:val="24"/>
          <w:szCs w:val="24"/>
        </w:rPr>
        <w:t>ih</w:t>
      </w:r>
      <w:r w:rsidR="00FB3A96" w:rsidRPr="007B67EE">
        <w:rPr>
          <w:sz w:val="24"/>
          <w:szCs w:val="24"/>
        </w:rPr>
        <w:t xml:space="preserve"> </w:t>
      </w:r>
      <w:r w:rsidRPr="007B67EE">
        <w:rPr>
          <w:sz w:val="24"/>
          <w:szCs w:val="24"/>
        </w:rPr>
        <w:t>nekretnin</w:t>
      </w:r>
      <w:r w:rsidR="00861FC2" w:rsidRPr="007B67EE">
        <w:rPr>
          <w:sz w:val="24"/>
          <w:szCs w:val="24"/>
        </w:rPr>
        <w:t>a</w:t>
      </w:r>
      <w:r w:rsidRPr="007B67EE">
        <w:rPr>
          <w:sz w:val="24"/>
          <w:szCs w:val="24"/>
        </w:rPr>
        <w:t xml:space="preserve">, sud je </w:t>
      </w:r>
      <w:r w:rsidR="00282350" w:rsidRPr="007B67EE">
        <w:rPr>
          <w:sz w:val="24"/>
          <w:szCs w:val="24"/>
        </w:rPr>
        <w:t xml:space="preserve">na temelju </w:t>
      </w:r>
      <w:r w:rsidRPr="007B67EE">
        <w:rPr>
          <w:sz w:val="24"/>
          <w:szCs w:val="24"/>
        </w:rPr>
        <w:t>odredbe</w:t>
      </w:r>
      <w:r w:rsidR="00216175" w:rsidRPr="007B67EE">
        <w:rPr>
          <w:sz w:val="24"/>
          <w:szCs w:val="24"/>
        </w:rPr>
        <w:t xml:space="preserve"> </w:t>
      </w:r>
      <w:r w:rsidRPr="007B67EE">
        <w:rPr>
          <w:sz w:val="24"/>
          <w:szCs w:val="24"/>
        </w:rPr>
        <w:t xml:space="preserve">čl. 131. st. 2. SZ-a </w:t>
      </w:r>
      <w:r w:rsidR="007F0A2E" w:rsidRPr="007B67EE">
        <w:rPr>
          <w:sz w:val="24"/>
          <w:szCs w:val="24"/>
        </w:rPr>
        <w:t>odlučio kao u točki IX. izreke ovog rješenja.</w:t>
      </w:r>
    </w:p>
    <w:p w:rsidRDefault="009A3E7E" w:rsidP="009A3E7E" w:rsidR="009A3E7E" w:rsidRPr="007B67EE">
      <w:pPr>
        <w:jc w:val="both"/>
        <w:rPr>
          <w:sz w:val="24"/>
          <w:szCs w:val="24"/>
        </w:rPr>
      </w:pPr>
    </w:p>
    <w:p w:rsidRDefault="009D68B5" w:rsidP="00520DD7" w:rsidR="009D68B5">
      <w:pPr>
        <w:jc w:val="center"/>
        <w:rPr>
          <w:sz w:val="24"/>
          <w:szCs w:val="24"/>
        </w:rPr>
      </w:pPr>
    </w:p>
    <w:p w:rsidRDefault="009A3E7E" w:rsidP="00520DD7" w:rsidR="001D5467" w:rsidRPr="007B67EE">
      <w:pPr>
        <w:jc w:val="center"/>
        <w:rPr>
          <w:sz w:val="24"/>
          <w:szCs w:val="24"/>
        </w:rPr>
      </w:pPr>
      <w:r w:rsidRPr="007B67EE">
        <w:rPr>
          <w:sz w:val="24"/>
          <w:szCs w:val="24"/>
        </w:rPr>
        <w:t xml:space="preserve">U Zagrebu </w:t>
      </w:r>
      <w:r w:rsidR="00DA67D2">
        <w:rPr>
          <w:sz w:val="24"/>
          <w:szCs w:val="24"/>
          <w:lang w:val="pt-BR"/>
        </w:rPr>
        <w:t>25</w:t>
      </w:r>
      <w:r w:rsidR="00423B82" w:rsidRPr="007B67EE">
        <w:rPr>
          <w:sz w:val="24"/>
          <w:szCs w:val="24"/>
          <w:lang w:val="pt-BR"/>
        </w:rPr>
        <w:t xml:space="preserve">. </w:t>
      </w:r>
      <w:r w:rsidR="00861FC2" w:rsidRPr="007B67EE">
        <w:rPr>
          <w:sz w:val="24"/>
          <w:szCs w:val="24"/>
          <w:lang w:val="pt-BR"/>
        </w:rPr>
        <w:t>veljače 2019</w:t>
      </w:r>
      <w:r w:rsidR="00423B82" w:rsidRPr="007B67EE">
        <w:rPr>
          <w:sz w:val="24"/>
          <w:szCs w:val="24"/>
          <w:lang w:val="pt-BR"/>
        </w:rPr>
        <w:t>.</w:t>
      </w:r>
    </w:p>
    <w:p w:rsidRDefault="00F72879" w:rsidP="001E4D44" w:rsidR="00F72879">
      <w:pPr>
        <w:ind w:firstLine="720" w:left="5760"/>
        <w:jc w:val="right"/>
        <w:rPr>
          <w:sz w:val="24"/>
          <w:szCs w:val="24"/>
        </w:rPr>
      </w:pPr>
    </w:p>
    <w:p w:rsidRDefault="008F7C07" w:rsidP="001E4D44" w:rsidR="006838BA" w:rsidRPr="007B67EE">
      <w:pPr>
        <w:ind w:firstLine="720" w:left="5760"/>
        <w:jc w:val="right"/>
        <w:rPr>
          <w:sz w:val="24"/>
          <w:szCs w:val="24"/>
        </w:rPr>
      </w:pPr>
      <w:r w:rsidRPr="007B67EE">
        <w:rPr>
          <w:sz w:val="24"/>
          <w:szCs w:val="24"/>
        </w:rPr>
        <w:t>Sudac</w:t>
      </w:r>
    </w:p>
    <w:p w:rsidRDefault="006838BA" w:rsidP="001E4D44" w:rsidR="00E67C95" w:rsidRPr="007B67EE">
      <w:pPr>
        <w:jc w:val="right"/>
        <w:rPr>
          <w:sz w:val="24"/>
          <w:szCs w:val="24"/>
        </w:rPr>
      </w:pPr>
      <w:r w:rsidRPr="007B67EE">
        <w:rPr>
          <w:sz w:val="24"/>
          <w:szCs w:val="24"/>
        </w:rPr>
        <w:tab/>
      </w:r>
      <w:r w:rsidRPr="007B67EE">
        <w:rPr>
          <w:sz w:val="24"/>
          <w:szCs w:val="24"/>
        </w:rPr>
        <w:tab/>
      </w:r>
      <w:r w:rsidRPr="007B67EE">
        <w:rPr>
          <w:sz w:val="24"/>
          <w:szCs w:val="24"/>
        </w:rPr>
        <w:tab/>
        <w:t xml:space="preserve"> </w:t>
      </w:r>
      <w:r w:rsidR="00041689" w:rsidRPr="007B67EE">
        <w:rPr>
          <w:sz w:val="24"/>
          <w:szCs w:val="24"/>
        </w:rPr>
        <w:t xml:space="preserve">                        </w:t>
      </w:r>
      <w:r w:rsidR="00041689" w:rsidRPr="007B67EE">
        <w:rPr>
          <w:sz w:val="24"/>
          <w:szCs w:val="24"/>
        </w:rPr>
        <w:tab/>
        <w:t xml:space="preserve">          </w:t>
      </w:r>
      <w:r w:rsidR="0077476F" w:rsidRPr="007B67EE">
        <w:rPr>
          <w:sz w:val="24"/>
          <w:szCs w:val="24"/>
        </w:rPr>
        <w:tab/>
      </w:r>
      <w:r w:rsidR="00861FC2" w:rsidRPr="007B67EE">
        <w:rPr>
          <w:sz w:val="24"/>
          <w:szCs w:val="24"/>
        </w:rPr>
        <w:t>Nikolina Dorić Hadžisejdić</w:t>
      </w:r>
      <w:r w:rsidR="00AC1580">
        <w:rPr>
          <w:sz w:val="24"/>
          <w:szCs w:val="24"/>
        </w:rPr>
        <w:t>, v.r.</w:t>
      </w:r>
      <w:r w:rsidR="00603157" w:rsidRPr="007B67EE">
        <w:rPr>
          <w:sz w:val="24"/>
          <w:szCs w:val="24"/>
        </w:rPr>
        <w:t xml:space="preserve"> </w:t>
      </w:r>
    </w:p>
    <w:p w:rsidRDefault="00F72879" w:rsidP="00A10F37" w:rsidR="00F72879">
      <w:pPr>
        <w:rPr>
          <w:sz w:val="24"/>
          <w:szCs w:val="24"/>
          <w:lang w:val="pl-PL"/>
        </w:rPr>
      </w:pPr>
    </w:p>
    <w:p w:rsidRDefault="00F72879" w:rsidP="00A10F37" w:rsidR="00F72879">
      <w:pPr>
        <w:rPr>
          <w:sz w:val="24"/>
          <w:szCs w:val="24"/>
          <w:lang w:val="pl-PL"/>
        </w:rPr>
      </w:pPr>
    </w:p>
    <w:p w:rsidRDefault="00A96E38" w:rsidP="00A10F37" w:rsidR="006838BA" w:rsidRPr="007B67EE">
      <w:pPr>
        <w:rPr>
          <w:sz w:val="24"/>
          <w:szCs w:val="24"/>
        </w:rPr>
      </w:pPr>
      <w:r w:rsidRPr="007B67EE">
        <w:rPr>
          <w:sz w:val="24"/>
          <w:szCs w:val="24"/>
          <w:lang w:val="pl-PL"/>
        </w:rPr>
        <w:t>Uputa</w:t>
      </w:r>
      <w:r w:rsidRPr="007B67EE">
        <w:rPr>
          <w:sz w:val="24"/>
          <w:szCs w:val="24"/>
        </w:rPr>
        <w:t xml:space="preserve"> </w:t>
      </w:r>
      <w:r w:rsidRPr="007B67EE">
        <w:rPr>
          <w:sz w:val="24"/>
          <w:szCs w:val="24"/>
          <w:lang w:val="pl-PL"/>
        </w:rPr>
        <w:t>o</w:t>
      </w:r>
      <w:r w:rsidRPr="007B67EE">
        <w:rPr>
          <w:sz w:val="24"/>
          <w:szCs w:val="24"/>
        </w:rPr>
        <w:t xml:space="preserve"> </w:t>
      </w:r>
      <w:r w:rsidRPr="007B67EE">
        <w:rPr>
          <w:sz w:val="24"/>
          <w:szCs w:val="24"/>
          <w:lang w:val="pl-PL"/>
        </w:rPr>
        <w:t>pravnom</w:t>
      </w:r>
      <w:r w:rsidRPr="007B67EE">
        <w:rPr>
          <w:sz w:val="24"/>
          <w:szCs w:val="24"/>
        </w:rPr>
        <w:t xml:space="preserve"> </w:t>
      </w:r>
      <w:r w:rsidRPr="007B67EE">
        <w:rPr>
          <w:sz w:val="24"/>
          <w:szCs w:val="24"/>
          <w:lang w:val="pl-PL"/>
        </w:rPr>
        <w:t>lijeku</w:t>
      </w:r>
      <w:r w:rsidRPr="007B67EE">
        <w:rPr>
          <w:sz w:val="24"/>
          <w:szCs w:val="24"/>
        </w:rPr>
        <w:t>:</w:t>
      </w:r>
    </w:p>
    <w:p w:rsidRDefault="006838BA" w:rsidR="00E67C95" w:rsidRPr="007B67EE">
      <w:pPr>
        <w:jc w:val="both"/>
        <w:rPr>
          <w:sz w:val="24"/>
          <w:szCs w:val="24"/>
        </w:rPr>
      </w:pPr>
      <w:r w:rsidRPr="007B67EE">
        <w:rPr>
          <w:sz w:val="24"/>
          <w:szCs w:val="24"/>
          <w:lang w:val="pt-BR"/>
        </w:rPr>
        <w:t>Protiv</w:t>
      </w:r>
      <w:r w:rsidRPr="007B67EE">
        <w:rPr>
          <w:sz w:val="24"/>
          <w:szCs w:val="24"/>
        </w:rPr>
        <w:t xml:space="preserve"> </w:t>
      </w:r>
      <w:r w:rsidRPr="007B67EE">
        <w:rPr>
          <w:sz w:val="24"/>
          <w:szCs w:val="24"/>
          <w:lang w:val="pt-BR"/>
        </w:rPr>
        <w:t>rje</w:t>
      </w:r>
      <w:r w:rsidRPr="007B67EE">
        <w:rPr>
          <w:sz w:val="24"/>
          <w:szCs w:val="24"/>
        </w:rPr>
        <w:t>š</w:t>
      </w:r>
      <w:r w:rsidRPr="007B67EE">
        <w:rPr>
          <w:sz w:val="24"/>
          <w:szCs w:val="24"/>
          <w:lang w:val="pt-BR"/>
        </w:rPr>
        <w:t>enja</w:t>
      </w:r>
      <w:r w:rsidRPr="007B67EE">
        <w:rPr>
          <w:sz w:val="24"/>
          <w:szCs w:val="24"/>
        </w:rPr>
        <w:t xml:space="preserve"> </w:t>
      </w:r>
      <w:r w:rsidRPr="007B67EE">
        <w:rPr>
          <w:sz w:val="24"/>
          <w:szCs w:val="24"/>
          <w:lang w:val="pt-BR"/>
        </w:rPr>
        <w:t>o</w:t>
      </w:r>
      <w:r w:rsidRPr="007B67EE">
        <w:rPr>
          <w:sz w:val="24"/>
          <w:szCs w:val="24"/>
        </w:rPr>
        <w:t xml:space="preserve"> </w:t>
      </w:r>
      <w:r w:rsidRPr="007B67EE">
        <w:rPr>
          <w:sz w:val="24"/>
          <w:szCs w:val="24"/>
          <w:lang w:val="pt-BR"/>
        </w:rPr>
        <w:t>otvaranju</w:t>
      </w:r>
      <w:r w:rsidRPr="007B67EE">
        <w:rPr>
          <w:sz w:val="24"/>
          <w:szCs w:val="24"/>
        </w:rPr>
        <w:t xml:space="preserve"> stečajnog </w:t>
      </w:r>
      <w:r w:rsidRPr="007B67EE">
        <w:rPr>
          <w:sz w:val="24"/>
          <w:szCs w:val="24"/>
          <w:lang w:val="pt-BR"/>
        </w:rPr>
        <w:t>postupka</w:t>
      </w:r>
      <w:r w:rsidRPr="007B67EE">
        <w:rPr>
          <w:sz w:val="24"/>
          <w:szCs w:val="24"/>
        </w:rPr>
        <w:t xml:space="preserve"> </w:t>
      </w:r>
      <w:r w:rsidR="0096090C" w:rsidRPr="007B67EE">
        <w:rPr>
          <w:sz w:val="24"/>
          <w:szCs w:val="24"/>
        </w:rPr>
        <w:t xml:space="preserve">pravo na žalbu ima </w:t>
      </w:r>
      <w:r w:rsidRPr="007B67EE">
        <w:rPr>
          <w:sz w:val="24"/>
          <w:szCs w:val="24"/>
          <w:lang w:val="pt-BR"/>
        </w:rPr>
        <w:t>osoba</w:t>
      </w:r>
      <w:r w:rsidRPr="007B67EE">
        <w:rPr>
          <w:sz w:val="24"/>
          <w:szCs w:val="24"/>
        </w:rPr>
        <w:t xml:space="preserve"> </w:t>
      </w:r>
      <w:r w:rsidR="0096090C" w:rsidRPr="007B67EE">
        <w:rPr>
          <w:sz w:val="24"/>
          <w:szCs w:val="24"/>
        </w:rPr>
        <w:t xml:space="preserve">ovlaštena za zastupanje dužnika po zakonu </w:t>
      </w:r>
      <w:r w:rsidRPr="007B67EE">
        <w:rPr>
          <w:sz w:val="24"/>
          <w:szCs w:val="24"/>
          <w:lang w:val="pl-PL"/>
        </w:rPr>
        <w:t>do</w:t>
      </w:r>
      <w:r w:rsidRPr="007B67EE">
        <w:rPr>
          <w:sz w:val="24"/>
          <w:szCs w:val="24"/>
        </w:rPr>
        <w:t xml:space="preserve"> </w:t>
      </w:r>
      <w:r w:rsidRPr="007B67EE">
        <w:rPr>
          <w:sz w:val="24"/>
          <w:szCs w:val="24"/>
          <w:lang w:val="pl-PL"/>
        </w:rPr>
        <w:t>dana</w:t>
      </w:r>
      <w:r w:rsidRPr="007B67EE">
        <w:rPr>
          <w:sz w:val="24"/>
          <w:szCs w:val="24"/>
        </w:rPr>
        <w:t xml:space="preserve"> </w:t>
      </w:r>
      <w:r w:rsidRPr="007B67EE">
        <w:rPr>
          <w:sz w:val="24"/>
          <w:szCs w:val="24"/>
          <w:lang w:val="pl-PL"/>
        </w:rPr>
        <w:t>nastupanja</w:t>
      </w:r>
      <w:r w:rsidRPr="007B67EE">
        <w:rPr>
          <w:sz w:val="24"/>
          <w:szCs w:val="24"/>
        </w:rPr>
        <w:t xml:space="preserve"> </w:t>
      </w:r>
      <w:r w:rsidRPr="007B67EE">
        <w:rPr>
          <w:sz w:val="24"/>
          <w:szCs w:val="24"/>
          <w:lang w:val="pl-PL"/>
        </w:rPr>
        <w:t>pravnih</w:t>
      </w:r>
      <w:r w:rsidRPr="007B67EE">
        <w:rPr>
          <w:sz w:val="24"/>
          <w:szCs w:val="24"/>
        </w:rPr>
        <w:t xml:space="preserve"> </w:t>
      </w:r>
      <w:r w:rsidRPr="007B67EE">
        <w:rPr>
          <w:sz w:val="24"/>
          <w:szCs w:val="24"/>
          <w:lang w:val="pl-PL"/>
        </w:rPr>
        <w:t>posljedica</w:t>
      </w:r>
      <w:r w:rsidRPr="007B67EE">
        <w:rPr>
          <w:sz w:val="24"/>
          <w:szCs w:val="24"/>
        </w:rPr>
        <w:t xml:space="preserve"> </w:t>
      </w:r>
      <w:r w:rsidRPr="007B67EE">
        <w:rPr>
          <w:sz w:val="24"/>
          <w:szCs w:val="24"/>
          <w:lang w:val="pl-PL"/>
        </w:rPr>
        <w:t>otvaranja</w:t>
      </w:r>
      <w:r w:rsidRPr="007B67EE">
        <w:rPr>
          <w:sz w:val="24"/>
          <w:szCs w:val="24"/>
        </w:rPr>
        <w:t xml:space="preserve"> </w:t>
      </w:r>
      <w:r w:rsidRPr="007B67EE">
        <w:rPr>
          <w:sz w:val="24"/>
          <w:szCs w:val="24"/>
          <w:lang w:val="pl-PL"/>
        </w:rPr>
        <w:t>ste</w:t>
      </w:r>
      <w:r w:rsidRPr="007B67EE">
        <w:rPr>
          <w:sz w:val="24"/>
          <w:szCs w:val="24"/>
        </w:rPr>
        <w:t>č</w:t>
      </w:r>
      <w:r w:rsidRPr="007B67EE">
        <w:rPr>
          <w:sz w:val="24"/>
          <w:szCs w:val="24"/>
          <w:lang w:val="pl-PL"/>
        </w:rPr>
        <w:t>ajnog</w:t>
      </w:r>
      <w:r w:rsidRPr="007B67EE">
        <w:rPr>
          <w:sz w:val="24"/>
          <w:szCs w:val="24"/>
        </w:rPr>
        <w:t xml:space="preserve"> </w:t>
      </w:r>
      <w:r w:rsidRPr="007B67EE">
        <w:rPr>
          <w:sz w:val="24"/>
          <w:szCs w:val="24"/>
          <w:lang w:val="pl-PL"/>
        </w:rPr>
        <w:t>postupka</w:t>
      </w:r>
      <w:r w:rsidRPr="007B67EE">
        <w:rPr>
          <w:sz w:val="24"/>
          <w:szCs w:val="24"/>
        </w:rPr>
        <w:t>.</w:t>
      </w:r>
    </w:p>
    <w:p w:rsidRDefault="006838BA" w:rsidR="00B81C62" w:rsidRPr="007B67EE">
      <w:pPr>
        <w:jc w:val="both"/>
        <w:rPr>
          <w:sz w:val="24"/>
          <w:szCs w:val="24"/>
          <w:lang w:val="pl-PL"/>
        </w:rPr>
      </w:pPr>
      <w:r w:rsidRPr="007B67EE">
        <w:rPr>
          <w:sz w:val="24"/>
          <w:szCs w:val="24"/>
          <w:lang w:val="pl-PL"/>
        </w:rPr>
        <w:lastRenderedPageBreak/>
        <w:t>Žalba se podnosi ovom sudu u 2 primjerka za Visoki trg</w:t>
      </w:r>
      <w:r w:rsidR="008F7C07" w:rsidRPr="007B67EE">
        <w:rPr>
          <w:sz w:val="24"/>
          <w:szCs w:val="24"/>
          <w:lang w:val="pl-PL"/>
        </w:rPr>
        <w:t xml:space="preserve">ovački sud RH u roku od 8 dana </w:t>
      </w:r>
      <w:r w:rsidRPr="007B67EE">
        <w:rPr>
          <w:sz w:val="24"/>
          <w:szCs w:val="24"/>
          <w:lang w:val="pl-PL"/>
        </w:rPr>
        <w:t>od dostave rješenja.</w:t>
      </w:r>
      <w:r w:rsidR="00C44050" w:rsidRPr="007B67EE">
        <w:rPr>
          <w:sz w:val="24"/>
          <w:szCs w:val="24"/>
          <w:lang w:val="pl-PL"/>
        </w:rPr>
        <w:t xml:space="preserve"> Dostava se smatra obavljenom istekom osmoga dana od dana objave ovog rješenja na mrežnoj stranici e-oglasna ploča Trgovačkog suda u Zagrebu (čl. 12. st. 1. SZ).</w:t>
      </w:r>
    </w:p>
    <w:p w:rsidRDefault="005D78EA" w:rsidR="005D78EA">
      <w:pPr>
        <w:jc w:val="both"/>
        <w:rPr>
          <w:sz w:val="24"/>
          <w:szCs w:val="24"/>
          <w:lang w:val="pl-PL"/>
        </w:rPr>
      </w:pPr>
    </w:p>
    <w:p w:rsidRDefault="00AC1580" w:rsidP="007B64C7" w:rsidR="00AC1580">
      <w:pPr>
        <w:ind w:firstLine="708" w:left="3540"/>
        <w:jc w:val="right"/>
      </w:pPr>
    </w:p>
    <w:p w:rsidRDefault="00AC1580" w:rsidP="007B64C7" w:rsidR="00AC1580">
      <w:pPr>
        <w:ind w:firstLine="708" w:left="3540"/>
        <w:jc w:val="right"/>
      </w:pPr>
    </w:p>
    <w:p w:rsidRDefault="00AC1580" w:rsidP="007B64C7" w:rsidR="00AC1580" w:rsidRPr="00AC1580">
      <w:pPr>
        <w:ind w:firstLine="708" w:left="3540"/>
        <w:jc w:val="right"/>
        <w:rPr>
          <w:sz w:val="24"/>
          <w:szCs w:val="24"/>
        </w:rPr>
      </w:pPr>
      <w:r w:rsidRPr="00AC1580">
        <w:rPr>
          <w:sz w:val="24"/>
          <w:szCs w:val="24"/>
        </w:rPr>
        <w:t>Za točnost otpravka-ovlašteni službenik:</w:t>
      </w:r>
    </w:p>
    <w:p w:rsidRDefault="00AC1580" w:rsidP="007B64C7" w:rsidR="00AC1580" w:rsidRPr="00AC1580">
      <w:pPr>
        <w:ind w:firstLine="708" w:left="3540"/>
        <w:jc w:val="right"/>
        <w:rPr>
          <w:sz w:val="24"/>
          <w:szCs w:val="24"/>
        </w:rPr>
      </w:pPr>
      <w:r w:rsidRPr="00AC1580">
        <w:rPr>
          <w:sz w:val="24"/>
          <w:szCs w:val="24"/>
        </w:rPr>
        <w:t xml:space="preserve">                                       Valentina Gabud</w:t>
      </w:r>
    </w:p>
    <w:p w:rsidRDefault="00AC1580" w:rsidR="00AC1580" w:rsidRPr="007B67EE">
      <w:pPr>
        <w:jc w:val="both"/>
        <w:rPr>
          <w:sz w:val="24"/>
          <w:szCs w:val="24"/>
          <w:lang w:val="pl-PL"/>
        </w:rPr>
      </w:pPr>
    </w:p>
    <w:sectPr w:rsidSect="005A5AB0" w:rsidR="00AC1580" w:rsidRPr="007B67EE">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AC1580">
      <w:rPr>
        <w:rStyle w:val="Brojstranice"/>
        <w:noProof/>
      </w:rPr>
      <w:t>4</w:t>
    </w:r>
    <w:r>
      <w:rPr>
        <w:rStyle w:val="Brojstranice"/>
      </w:rPr>
      <w:fldChar w:fldCharType="end"/>
    </w:r>
  </w:p>
  <w:p w:rsidRDefault="00F057FF" w:rsidP="00E836A6" w:rsidR="00E836A6">
    <w:pPr>
      <w:jc w:val="right"/>
      <w:rPr>
        <w:sz w:val="24"/>
        <w:szCs w:val="24"/>
      </w:rPr>
    </w:pPr>
    <w:r>
      <w:rPr>
        <w:sz w:val="24"/>
        <w:szCs w:val="24"/>
      </w:rPr>
      <w:t>8</w:t>
    </w:r>
    <w:r w:rsidR="00482BF3">
      <w:rPr>
        <w:sz w:val="24"/>
        <w:szCs w:val="24"/>
      </w:rPr>
      <w:t>9</w:t>
    </w:r>
    <w:r w:rsidR="00E836A6" w:rsidRPr="001D411A">
      <w:rPr>
        <w:sz w:val="24"/>
        <w:szCs w:val="24"/>
      </w:rPr>
      <w:t>.</w:t>
    </w:r>
    <w:r w:rsidR="00E836A6" w:rsidRPr="001D411A">
      <w:rPr>
        <w:b/>
        <w:sz w:val="24"/>
        <w:szCs w:val="24"/>
      </w:rPr>
      <w:t xml:space="preserve"> </w:t>
    </w:r>
    <w:r w:rsidR="00E836A6" w:rsidRPr="001D411A">
      <w:rPr>
        <w:sz w:val="24"/>
        <w:szCs w:val="24"/>
      </w:rPr>
      <w:t>St-</w:t>
    </w:r>
    <w:r w:rsidR="000E20E3">
      <w:rPr>
        <w:sz w:val="24"/>
        <w:szCs w:val="24"/>
      </w:rPr>
      <w:t>2</w:t>
    </w:r>
    <w:r w:rsidR="00323A34">
      <w:rPr>
        <w:sz w:val="24"/>
        <w:szCs w:val="24"/>
      </w:rPr>
      <w:t>103/17</w:t>
    </w:r>
    <w:r w:rsidR="000E20E3">
      <w:rPr>
        <w:sz w:val="24"/>
        <w:szCs w:val="24"/>
      </w:rPr>
      <w:t>-</w:t>
    </w:r>
    <w:r w:rsidR="00A3410D">
      <w:rPr>
        <w:sz w:val="24"/>
        <w:szCs w:val="24"/>
      </w:rPr>
      <w:t>23</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5AB0" w:rsidR="005A5AB0">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9"/>
  </w:num>
  <w:num w:numId="5">
    <w:abstractNumId w:val="6"/>
  </w:num>
  <w:num w:numId="6">
    <w:abstractNumId w:val="0"/>
  </w:num>
  <w:num w:numId="7">
    <w:abstractNumId w:val="5"/>
  </w:num>
  <w:num w:numId="8">
    <w:abstractNumId w:val="7"/>
  </w:num>
  <w:num w:numId="9">
    <w:abstractNumId w:val="4"/>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23B94"/>
    <w:rsid w:val="00033E1E"/>
    <w:rsid w:val="00041689"/>
    <w:rsid w:val="0004473F"/>
    <w:rsid w:val="00047461"/>
    <w:rsid w:val="00056E2E"/>
    <w:rsid w:val="0006149C"/>
    <w:rsid w:val="00073D44"/>
    <w:rsid w:val="00077E5C"/>
    <w:rsid w:val="000917EF"/>
    <w:rsid w:val="00097BEA"/>
    <w:rsid w:val="000A69A3"/>
    <w:rsid w:val="000B78D5"/>
    <w:rsid w:val="000C4886"/>
    <w:rsid w:val="000C5FBF"/>
    <w:rsid w:val="000D129A"/>
    <w:rsid w:val="000D1BF8"/>
    <w:rsid w:val="000D5D3E"/>
    <w:rsid w:val="000D6180"/>
    <w:rsid w:val="000E1A0A"/>
    <w:rsid w:val="000E20E3"/>
    <w:rsid w:val="000F484D"/>
    <w:rsid w:val="000F5EA1"/>
    <w:rsid w:val="000F6345"/>
    <w:rsid w:val="00102FE3"/>
    <w:rsid w:val="001109A0"/>
    <w:rsid w:val="0012249B"/>
    <w:rsid w:val="001247F7"/>
    <w:rsid w:val="00132A5D"/>
    <w:rsid w:val="00137314"/>
    <w:rsid w:val="00150A80"/>
    <w:rsid w:val="00152276"/>
    <w:rsid w:val="00153F91"/>
    <w:rsid w:val="00154D73"/>
    <w:rsid w:val="00161611"/>
    <w:rsid w:val="0016323B"/>
    <w:rsid w:val="00166E72"/>
    <w:rsid w:val="001708B2"/>
    <w:rsid w:val="00172A8D"/>
    <w:rsid w:val="001741C7"/>
    <w:rsid w:val="00185AD7"/>
    <w:rsid w:val="00186749"/>
    <w:rsid w:val="001875C2"/>
    <w:rsid w:val="00190A13"/>
    <w:rsid w:val="00193B20"/>
    <w:rsid w:val="00195086"/>
    <w:rsid w:val="001A431C"/>
    <w:rsid w:val="001A45BF"/>
    <w:rsid w:val="001C2596"/>
    <w:rsid w:val="001C25EE"/>
    <w:rsid w:val="001D1048"/>
    <w:rsid w:val="001D411A"/>
    <w:rsid w:val="001D5467"/>
    <w:rsid w:val="001D5641"/>
    <w:rsid w:val="001E1892"/>
    <w:rsid w:val="001E44D0"/>
    <w:rsid w:val="001E4D44"/>
    <w:rsid w:val="001F762F"/>
    <w:rsid w:val="002065B6"/>
    <w:rsid w:val="00206C81"/>
    <w:rsid w:val="00210410"/>
    <w:rsid w:val="0021226D"/>
    <w:rsid w:val="00216175"/>
    <w:rsid w:val="002232D5"/>
    <w:rsid w:val="00230BF0"/>
    <w:rsid w:val="00232DBC"/>
    <w:rsid w:val="00243CCA"/>
    <w:rsid w:val="00254E18"/>
    <w:rsid w:val="00255E71"/>
    <w:rsid w:val="002576B4"/>
    <w:rsid w:val="002605D0"/>
    <w:rsid w:val="00264673"/>
    <w:rsid w:val="0027042C"/>
    <w:rsid w:val="002726CF"/>
    <w:rsid w:val="00282350"/>
    <w:rsid w:val="002909B5"/>
    <w:rsid w:val="002A35E4"/>
    <w:rsid w:val="002B2A27"/>
    <w:rsid w:val="002B322D"/>
    <w:rsid w:val="002C1834"/>
    <w:rsid w:val="002C26CE"/>
    <w:rsid w:val="002D12FE"/>
    <w:rsid w:val="002D18DF"/>
    <w:rsid w:val="002D33AB"/>
    <w:rsid w:val="002D3DC3"/>
    <w:rsid w:val="002D40DD"/>
    <w:rsid w:val="002E5689"/>
    <w:rsid w:val="002E7E07"/>
    <w:rsid w:val="00304077"/>
    <w:rsid w:val="00307012"/>
    <w:rsid w:val="003121A0"/>
    <w:rsid w:val="003155DD"/>
    <w:rsid w:val="00317879"/>
    <w:rsid w:val="00322B28"/>
    <w:rsid w:val="00323A34"/>
    <w:rsid w:val="00341148"/>
    <w:rsid w:val="00341785"/>
    <w:rsid w:val="00341C5D"/>
    <w:rsid w:val="00345F15"/>
    <w:rsid w:val="00350C04"/>
    <w:rsid w:val="00356F80"/>
    <w:rsid w:val="00370242"/>
    <w:rsid w:val="00377237"/>
    <w:rsid w:val="003853A9"/>
    <w:rsid w:val="00386C76"/>
    <w:rsid w:val="003A26A0"/>
    <w:rsid w:val="003A290E"/>
    <w:rsid w:val="003A4171"/>
    <w:rsid w:val="003A6019"/>
    <w:rsid w:val="003C0D01"/>
    <w:rsid w:val="003C78A1"/>
    <w:rsid w:val="003D2947"/>
    <w:rsid w:val="003D420F"/>
    <w:rsid w:val="003D464D"/>
    <w:rsid w:val="003D69AB"/>
    <w:rsid w:val="003D7CEA"/>
    <w:rsid w:val="003E4E05"/>
    <w:rsid w:val="003E66DB"/>
    <w:rsid w:val="003F342C"/>
    <w:rsid w:val="003F6752"/>
    <w:rsid w:val="004004CC"/>
    <w:rsid w:val="00401191"/>
    <w:rsid w:val="00405725"/>
    <w:rsid w:val="00414221"/>
    <w:rsid w:val="00423A70"/>
    <w:rsid w:val="00423B82"/>
    <w:rsid w:val="004400CE"/>
    <w:rsid w:val="00447E26"/>
    <w:rsid w:val="00454B52"/>
    <w:rsid w:val="00455127"/>
    <w:rsid w:val="00460F5A"/>
    <w:rsid w:val="00465EEA"/>
    <w:rsid w:val="00467D48"/>
    <w:rsid w:val="00473B11"/>
    <w:rsid w:val="00474DAD"/>
    <w:rsid w:val="00482BF3"/>
    <w:rsid w:val="0049616C"/>
    <w:rsid w:val="004B7D77"/>
    <w:rsid w:val="004C328C"/>
    <w:rsid w:val="004C7BB3"/>
    <w:rsid w:val="004E37FE"/>
    <w:rsid w:val="004E77EF"/>
    <w:rsid w:val="004F4259"/>
    <w:rsid w:val="0051132F"/>
    <w:rsid w:val="00511DC1"/>
    <w:rsid w:val="00516DCB"/>
    <w:rsid w:val="00520DD7"/>
    <w:rsid w:val="0052345E"/>
    <w:rsid w:val="00525D6E"/>
    <w:rsid w:val="00540145"/>
    <w:rsid w:val="00547715"/>
    <w:rsid w:val="0056018D"/>
    <w:rsid w:val="00560ED7"/>
    <w:rsid w:val="00566EFE"/>
    <w:rsid w:val="00571101"/>
    <w:rsid w:val="0057444C"/>
    <w:rsid w:val="005A5AB0"/>
    <w:rsid w:val="005A5DEB"/>
    <w:rsid w:val="005B00B3"/>
    <w:rsid w:val="005B3BA8"/>
    <w:rsid w:val="005B7415"/>
    <w:rsid w:val="005C6579"/>
    <w:rsid w:val="005D78EA"/>
    <w:rsid w:val="005F182A"/>
    <w:rsid w:val="005F5529"/>
    <w:rsid w:val="005F6470"/>
    <w:rsid w:val="006018F8"/>
    <w:rsid w:val="00603157"/>
    <w:rsid w:val="006108E9"/>
    <w:rsid w:val="00622584"/>
    <w:rsid w:val="006379DF"/>
    <w:rsid w:val="00644383"/>
    <w:rsid w:val="006524A1"/>
    <w:rsid w:val="00656D95"/>
    <w:rsid w:val="00657800"/>
    <w:rsid w:val="00675DA9"/>
    <w:rsid w:val="00677BBF"/>
    <w:rsid w:val="006838BA"/>
    <w:rsid w:val="006839DD"/>
    <w:rsid w:val="006901E8"/>
    <w:rsid w:val="006906E7"/>
    <w:rsid w:val="006B0E12"/>
    <w:rsid w:val="006C7A5A"/>
    <w:rsid w:val="006C7BE9"/>
    <w:rsid w:val="006D621E"/>
    <w:rsid w:val="006E43F8"/>
    <w:rsid w:val="00704661"/>
    <w:rsid w:val="00712A2D"/>
    <w:rsid w:val="00720611"/>
    <w:rsid w:val="007238DA"/>
    <w:rsid w:val="00724F1D"/>
    <w:rsid w:val="007332B1"/>
    <w:rsid w:val="00745700"/>
    <w:rsid w:val="00746617"/>
    <w:rsid w:val="00752EE1"/>
    <w:rsid w:val="00753828"/>
    <w:rsid w:val="0075503B"/>
    <w:rsid w:val="007624A6"/>
    <w:rsid w:val="00764AD6"/>
    <w:rsid w:val="007729D0"/>
    <w:rsid w:val="0077476F"/>
    <w:rsid w:val="0077495A"/>
    <w:rsid w:val="0078609A"/>
    <w:rsid w:val="00792356"/>
    <w:rsid w:val="00794170"/>
    <w:rsid w:val="00794973"/>
    <w:rsid w:val="007A7ECC"/>
    <w:rsid w:val="007B349C"/>
    <w:rsid w:val="007B5734"/>
    <w:rsid w:val="007B67EE"/>
    <w:rsid w:val="007C09A9"/>
    <w:rsid w:val="007C0A7F"/>
    <w:rsid w:val="007C1BCF"/>
    <w:rsid w:val="007C4CCD"/>
    <w:rsid w:val="007C4DC3"/>
    <w:rsid w:val="007C5B05"/>
    <w:rsid w:val="007D6691"/>
    <w:rsid w:val="007E13A8"/>
    <w:rsid w:val="007E2733"/>
    <w:rsid w:val="007F0340"/>
    <w:rsid w:val="007F0A2E"/>
    <w:rsid w:val="007F550D"/>
    <w:rsid w:val="00807EA4"/>
    <w:rsid w:val="0081167C"/>
    <w:rsid w:val="008233D2"/>
    <w:rsid w:val="00837019"/>
    <w:rsid w:val="00840279"/>
    <w:rsid w:val="00843BE5"/>
    <w:rsid w:val="00844B0F"/>
    <w:rsid w:val="00852C1A"/>
    <w:rsid w:val="0085726D"/>
    <w:rsid w:val="0085754A"/>
    <w:rsid w:val="00860C8A"/>
    <w:rsid w:val="00860CC6"/>
    <w:rsid w:val="00861FC2"/>
    <w:rsid w:val="00863D1F"/>
    <w:rsid w:val="008676A1"/>
    <w:rsid w:val="00867C12"/>
    <w:rsid w:val="00883D6D"/>
    <w:rsid w:val="00887665"/>
    <w:rsid w:val="00894002"/>
    <w:rsid w:val="00895E4E"/>
    <w:rsid w:val="008A1DD7"/>
    <w:rsid w:val="008A6E36"/>
    <w:rsid w:val="008B40FA"/>
    <w:rsid w:val="008D2088"/>
    <w:rsid w:val="008E0B1B"/>
    <w:rsid w:val="008E42A5"/>
    <w:rsid w:val="008E4ABA"/>
    <w:rsid w:val="008F7C07"/>
    <w:rsid w:val="00914B2C"/>
    <w:rsid w:val="00921912"/>
    <w:rsid w:val="00932FF7"/>
    <w:rsid w:val="009361EE"/>
    <w:rsid w:val="009557CC"/>
    <w:rsid w:val="0096090C"/>
    <w:rsid w:val="0096251B"/>
    <w:rsid w:val="0096793C"/>
    <w:rsid w:val="00970618"/>
    <w:rsid w:val="009801A9"/>
    <w:rsid w:val="00983337"/>
    <w:rsid w:val="00984F17"/>
    <w:rsid w:val="00987AA8"/>
    <w:rsid w:val="00987B88"/>
    <w:rsid w:val="009908B8"/>
    <w:rsid w:val="00991C42"/>
    <w:rsid w:val="009A3E7E"/>
    <w:rsid w:val="009A5240"/>
    <w:rsid w:val="009B130A"/>
    <w:rsid w:val="009B2331"/>
    <w:rsid w:val="009B490D"/>
    <w:rsid w:val="009B5086"/>
    <w:rsid w:val="009B6601"/>
    <w:rsid w:val="009B6BC3"/>
    <w:rsid w:val="009C12D9"/>
    <w:rsid w:val="009C35E8"/>
    <w:rsid w:val="009D165E"/>
    <w:rsid w:val="009D4D5D"/>
    <w:rsid w:val="009D68B5"/>
    <w:rsid w:val="009E0FC4"/>
    <w:rsid w:val="009F225A"/>
    <w:rsid w:val="009F62E5"/>
    <w:rsid w:val="009F6ACE"/>
    <w:rsid w:val="00A10F37"/>
    <w:rsid w:val="00A13818"/>
    <w:rsid w:val="00A219BB"/>
    <w:rsid w:val="00A27FCE"/>
    <w:rsid w:val="00A3410D"/>
    <w:rsid w:val="00A40C21"/>
    <w:rsid w:val="00A56D2A"/>
    <w:rsid w:val="00A622BE"/>
    <w:rsid w:val="00A64D15"/>
    <w:rsid w:val="00A7050F"/>
    <w:rsid w:val="00A70CB0"/>
    <w:rsid w:val="00A712FF"/>
    <w:rsid w:val="00A77CDE"/>
    <w:rsid w:val="00A80202"/>
    <w:rsid w:val="00A81A4B"/>
    <w:rsid w:val="00A82A10"/>
    <w:rsid w:val="00A84621"/>
    <w:rsid w:val="00A8551A"/>
    <w:rsid w:val="00A8669C"/>
    <w:rsid w:val="00A96E38"/>
    <w:rsid w:val="00AB024A"/>
    <w:rsid w:val="00AC100C"/>
    <w:rsid w:val="00AC1580"/>
    <w:rsid w:val="00AC5BB6"/>
    <w:rsid w:val="00AD0D11"/>
    <w:rsid w:val="00AE1405"/>
    <w:rsid w:val="00AE37A2"/>
    <w:rsid w:val="00AF3194"/>
    <w:rsid w:val="00AF57AF"/>
    <w:rsid w:val="00AF7623"/>
    <w:rsid w:val="00B07E9D"/>
    <w:rsid w:val="00B12D37"/>
    <w:rsid w:val="00B22D4C"/>
    <w:rsid w:val="00B33E7B"/>
    <w:rsid w:val="00B340D4"/>
    <w:rsid w:val="00B358B5"/>
    <w:rsid w:val="00B35CB1"/>
    <w:rsid w:val="00B4321B"/>
    <w:rsid w:val="00B45832"/>
    <w:rsid w:val="00B50997"/>
    <w:rsid w:val="00B60C90"/>
    <w:rsid w:val="00B664DC"/>
    <w:rsid w:val="00B703DE"/>
    <w:rsid w:val="00B71847"/>
    <w:rsid w:val="00B73A5A"/>
    <w:rsid w:val="00B769EF"/>
    <w:rsid w:val="00B81B41"/>
    <w:rsid w:val="00B81C62"/>
    <w:rsid w:val="00B86190"/>
    <w:rsid w:val="00B91FE4"/>
    <w:rsid w:val="00B93DFC"/>
    <w:rsid w:val="00B9552A"/>
    <w:rsid w:val="00BA3671"/>
    <w:rsid w:val="00BB07C8"/>
    <w:rsid w:val="00BB2F82"/>
    <w:rsid w:val="00BC023A"/>
    <w:rsid w:val="00BC031A"/>
    <w:rsid w:val="00BD116D"/>
    <w:rsid w:val="00BD28DD"/>
    <w:rsid w:val="00BD6694"/>
    <w:rsid w:val="00BD72B3"/>
    <w:rsid w:val="00BD7E32"/>
    <w:rsid w:val="00BF264D"/>
    <w:rsid w:val="00C05377"/>
    <w:rsid w:val="00C22011"/>
    <w:rsid w:val="00C24C72"/>
    <w:rsid w:val="00C25A83"/>
    <w:rsid w:val="00C2691D"/>
    <w:rsid w:val="00C31A45"/>
    <w:rsid w:val="00C3388F"/>
    <w:rsid w:val="00C3603F"/>
    <w:rsid w:val="00C37E34"/>
    <w:rsid w:val="00C43691"/>
    <w:rsid w:val="00C44050"/>
    <w:rsid w:val="00C55172"/>
    <w:rsid w:val="00C55CB4"/>
    <w:rsid w:val="00C6207F"/>
    <w:rsid w:val="00C62E9F"/>
    <w:rsid w:val="00C63805"/>
    <w:rsid w:val="00C65835"/>
    <w:rsid w:val="00C81E1A"/>
    <w:rsid w:val="00C83204"/>
    <w:rsid w:val="00CA2F28"/>
    <w:rsid w:val="00CA68A1"/>
    <w:rsid w:val="00CB0F34"/>
    <w:rsid w:val="00CB229D"/>
    <w:rsid w:val="00CC0548"/>
    <w:rsid w:val="00CD5E60"/>
    <w:rsid w:val="00CE1520"/>
    <w:rsid w:val="00CE6CB5"/>
    <w:rsid w:val="00CE7270"/>
    <w:rsid w:val="00D00374"/>
    <w:rsid w:val="00D03C27"/>
    <w:rsid w:val="00D079E3"/>
    <w:rsid w:val="00D16263"/>
    <w:rsid w:val="00D174D3"/>
    <w:rsid w:val="00D357BC"/>
    <w:rsid w:val="00D506EC"/>
    <w:rsid w:val="00D562E3"/>
    <w:rsid w:val="00D61DFD"/>
    <w:rsid w:val="00D67625"/>
    <w:rsid w:val="00D75D90"/>
    <w:rsid w:val="00D86E43"/>
    <w:rsid w:val="00D9222B"/>
    <w:rsid w:val="00D93084"/>
    <w:rsid w:val="00D939B3"/>
    <w:rsid w:val="00DA5400"/>
    <w:rsid w:val="00DA62CD"/>
    <w:rsid w:val="00DA67D2"/>
    <w:rsid w:val="00DB4851"/>
    <w:rsid w:val="00DC07C5"/>
    <w:rsid w:val="00DC19E9"/>
    <w:rsid w:val="00DC3735"/>
    <w:rsid w:val="00DC7549"/>
    <w:rsid w:val="00DD3985"/>
    <w:rsid w:val="00DD7538"/>
    <w:rsid w:val="00DE3017"/>
    <w:rsid w:val="00DE3E2E"/>
    <w:rsid w:val="00DF4708"/>
    <w:rsid w:val="00DF6E5A"/>
    <w:rsid w:val="00E116A6"/>
    <w:rsid w:val="00E1254B"/>
    <w:rsid w:val="00E16D0C"/>
    <w:rsid w:val="00E205A3"/>
    <w:rsid w:val="00E2118E"/>
    <w:rsid w:val="00E2142D"/>
    <w:rsid w:val="00E23AA6"/>
    <w:rsid w:val="00E253F0"/>
    <w:rsid w:val="00E320BB"/>
    <w:rsid w:val="00E4179D"/>
    <w:rsid w:val="00E63A39"/>
    <w:rsid w:val="00E67C95"/>
    <w:rsid w:val="00E836A6"/>
    <w:rsid w:val="00EA2331"/>
    <w:rsid w:val="00EA4400"/>
    <w:rsid w:val="00EA6323"/>
    <w:rsid w:val="00EA72DF"/>
    <w:rsid w:val="00EB36BA"/>
    <w:rsid w:val="00EB73D2"/>
    <w:rsid w:val="00EB7A9B"/>
    <w:rsid w:val="00EC65DF"/>
    <w:rsid w:val="00ED1697"/>
    <w:rsid w:val="00ED3535"/>
    <w:rsid w:val="00ED6D98"/>
    <w:rsid w:val="00EE08DB"/>
    <w:rsid w:val="00EE193F"/>
    <w:rsid w:val="00EE4B19"/>
    <w:rsid w:val="00EF1585"/>
    <w:rsid w:val="00EF59C7"/>
    <w:rsid w:val="00F0117D"/>
    <w:rsid w:val="00F057FF"/>
    <w:rsid w:val="00F06271"/>
    <w:rsid w:val="00F06D30"/>
    <w:rsid w:val="00F139EA"/>
    <w:rsid w:val="00F1773D"/>
    <w:rsid w:val="00F20384"/>
    <w:rsid w:val="00F22AF3"/>
    <w:rsid w:val="00F257F3"/>
    <w:rsid w:val="00F27814"/>
    <w:rsid w:val="00F64735"/>
    <w:rsid w:val="00F7014F"/>
    <w:rsid w:val="00F72879"/>
    <w:rsid w:val="00F77E08"/>
    <w:rsid w:val="00F854AD"/>
    <w:rsid w:val="00FA3480"/>
    <w:rsid w:val="00FA5B95"/>
    <w:rsid w:val="00FB3A96"/>
    <w:rsid w:val="00FB71A7"/>
    <w:rsid w:val="00FB7C19"/>
    <w:rsid w:val="00FC1C16"/>
    <w:rsid w:val="00FC5FB6"/>
    <w:rsid w:val="00FC71BE"/>
    <w:rsid w:val="00FD6F3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Default" w:type="paragraph">
    <w:name w:val="Default"/>
    <w:rsid w:val="00E253F0"/>
    <w:pPr>
      <w:autoSpaceDE w:val="false"/>
      <w:autoSpaceDN w:val="false"/>
      <w:adjustRightInd w:val="false"/>
    </w:pPr>
    <w:rPr>
      <w:color w:val="000000"/>
      <w:sz w:val="24"/>
      <w:szCs w:val="24"/>
    </w:rPr>
  </w:style>
  <w:style w:styleId="Bezproreda" w:type="paragraph">
    <w:name w:val="No Spacing"/>
    <w:qFormat/>
    <w:rsid w:val="007D6691"/>
    <w:rPr>
      <w:rFonts w:eastAsia="Calibri" w:hAnsi="Calibri" w:ascii="Calibri"/>
      <w:noProof/>
      <w:sz w:val="22"/>
      <w:szCs w:val="22"/>
      <w:lang w:eastAsia="en-US"/>
    </w:rPr>
  </w:style>
  <w:style w:styleId="Tekstrezerviranogmjesta" w:type="character">
    <w:name w:val="Placeholder Text"/>
    <w:basedOn w:val="Zadanifontodlomka"/>
    <w:uiPriority w:val="99"/>
    <w:semiHidden/>
    <w:rsid w:val="00AC1580"/>
    <w:rPr>
      <w:color w:val="808080"/>
      <w:bdr w:space="0" w:sz="0" w:color="auto" w:val="none"/>
      <w:shd w:fill="auto" w:color="auto" w:val="clear"/>
    </w:rPr>
  </w:style>
  <w:style w:customStyle="true" w:styleId="eSPISCCParagraphDefaultFont" w:type="character">
    <w:name w:val="eSPIS_CC_Paragraph Default Font"/>
    <w:basedOn w:val="Zadanifontodlomka"/>
    <w:rsid w:val="00AC15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1580"/>
    <w:rPr>
      <w:bdr w:space="0" w:sz="0" w:color="auto" w:val="none"/>
      <w:shd w:fill="FFFFCC" w:color="auto" w:val="clear"/>
      <w:lang w:val="hr-HR"/>
    </w:rPr>
  </w:style>
  <w:style w:customStyle="true" w:styleId="PozadinaSvijetloCrvena" w:type="character">
    <w:name w:val="Pozadina_SvijetloCrvena"/>
    <w:basedOn w:val="eSPISCCParagraphDefaultFont"/>
    <w:rsid w:val="00AC15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15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Default" w:type="paragraph">
    <w:name w:val="Default"/>
    <w:rsid w:val="00E253F0"/>
    <w:pPr>
      <w:autoSpaceDE w:val="0"/>
      <w:autoSpaceDN w:val="0"/>
      <w:adjustRightInd w:val="0"/>
    </w:pPr>
    <w:rPr>
      <w:color w:val="000000"/>
      <w:sz w:val="24"/>
      <w:szCs w:val="24"/>
    </w:rPr>
  </w:style>
  <w:style w:styleId="Bezproreda" w:type="paragraph">
    <w:name w:val="No Spacing"/>
    <w:qFormat/>
    <w:rsid w:val="007D6691"/>
    <w:rPr>
      <w:rFonts w:ascii="Calibri" w:eastAsia="Calibri" w:hAnsi="Calibri"/>
      <w:noProof/>
      <w:sz w:val="22"/>
      <w:szCs w:val="22"/>
      <w:lang w:eastAsia="en-US"/>
    </w:rPr>
  </w:style>
  <w:style w:styleId="Tekstrezerviranogmjesta" w:type="character">
    <w:name w:val="Placeholder Text"/>
    <w:basedOn w:val="Zadanifontodlomka"/>
    <w:uiPriority w:val="99"/>
    <w:semiHidden/>
    <w:rsid w:val="00AC1580"/>
    <w:rPr>
      <w:color w:val="808080"/>
      <w:bdr w:color="auto" w:space="0" w:sz="0" w:val="none"/>
      <w:shd w:color="auto" w:fill="auto" w:val="clear"/>
    </w:rPr>
  </w:style>
  <w:style w:customStyle="1" w:styleId="eSPISCCParagraphDefaultFont" w:type="character">
    <w:name w:val="eSPIS_CC_Paragraph Default Font"/>
    <w:basedOn w:val="Zadanifontodlomka"/>
    <w:rsid w:val="00AC15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1580"/>
    <w:rPr>
      <w:bdr w:color="auto" w:space="0" w:sz="0" w:val="none"/>
      <w:shd w:color="auto" w:fill="FFFFCC" w:val="clear"/>
      <w:lang w:val="hr-HR"/>
    </w:rPr>
  </w:style>
  <w:style w:customStyle="1" w:styleId="PozadinaSvijetloCrvena" w:type="character">
    <w:name w:val="Pozadina_SvijetloCrvena"/>
    <w:basedOn w:val="eSPISCCParagraphDefaultFont"/>
    <w:rsid w:val="00AC15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15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1038938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1123843743">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910730895">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2019.</izvorni_sadrzaj>
    <derivirana_varijabla naziv="DomainObject.DatumDonosenjaOdluke_1">25.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2103</izvorni_sadrzaj>
    <derivirana_varijabla naziv="DomainObject.Predmet.Broj_1">2103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St-2103/2017</izvorni_sadrzaj>
    <derivirana_varijabla naziv="DomainObject.Predmet.OznakaBroj_1">St-2103/2017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KEFEČEK d.o.o.</izvorni_sadrzaj>
    <derivirana_varijabla naziv="DomainObject.Predmet.ProtustrankaFormated_1">  KEFEČEK d.o.o.</derivirana_varijabla>
  </DomainObject.Predmet.ProtustrankaFormated>
  <DomainObject.Predmet.ProtustrankaFormatedOIB>
    <izvorni_sadrzaj>  KEFEČEK d.o.o., OIB 33937510428</izvorni_sadrzaj>
    <derivirana_varijabla naziv="DomainObject.Predmet.ProtustrankaFormatedOIB_1">  KEFEČEK d.o.o., OIB 33937510428</derivirana_varijabla>
  </DomainObject.Predmet.ProtustrankaFormatedOIB>
  <DomainObject.Predmet.ProtustrankaFormatedWithAdress>
    <izvorni_sadrzaj> KEFEČEK d.o.o., Zagrebačka 113, 44272 Lekenik</izvorni_sadrzaj>
    <derivirana_varijabla naziv="DomainObject.Predmet.ProtustrankaFormatedWithAdress_1"> KEFEČEK d.o.o., Zagrebačka 113, 44272 Lekenik</derivirana_varijabla>
  </DomainObject.Predmet.ProtustrankaFormatedWithAdress>
  <DomainObject.Predmet.ProtustrankaFormatedWithAdressOIB>
    <izvorni_sadrzaj> KEFEČEK d.o.o., OIB 33937510428, Zagrebačka 113, 44272 Lekenik</izvorni_sadrzaj>
    <derivirana_varijabla naziv="DomainObject.Predmet.ProtustrankaFormatedWithAdressOIB_1"> KEFEČEK d.o.o., OIB 33937510428, Zagrebačka 113, 44272 Lekenik</derivirana_varijabla>
  </DomainObject.Predmet.ProtustrankaFormatedWithAdressOIB>
  <DomainObject.Predmet.ProtustrankaWithAdress>
    <izvorni_sadrzaj>KEFEČEK d.o.o. Zagrebačka 113, 44272 Lekenik</izvorni_sadrzaj>
    <derivirana_varijabla naziv="DomainObject.Predmet.ProtustrankaWithAdress_1">KEFEČEK d.o.o. Zagrebačka 113, 44272 Lekenik</derivirana_varijabla>
  </DomainObject.Predmet.ProtustrankaWithAdress>
  <DomainObject.Predmet.ProtustrankaWithAdressOIB>
    <izvorni_sadrzaj>KEFEČEK d.o.o., OIB 33937510428, Zagrebačka 113, 44272 Lekenik</izvorni_sadrzaj>
    <derivirana_varijabla naziv="DomainObject.Predmet.ProtustrankaWithAdressOIB_1">KEFEČEK d.o.o., OIB 33937510428, Zagrebačka 113, 44272 Lekenik</derivirana_varijabla>
  </DomainObject.Predmet.ProtustrankaWithAdressOIB>
  <DomainObject.Predmet.ProtustrankaNazivFormated>
    <izvorni_sadrzaj>KEFEČEK d.o.o.</izvorni_sadrzaj>
    <derivirana_varijabla naziv="DomainObject.Predmet.ProtustrankaNazivFormated_1">KEFEČEK d.o.o.</derivirana_varijabla>
  </DomainObject.Predmet.ProtustrankaNazivFormated>
  <DomainObject.Predmet.ProtustrankaNazivFormatedOIB>
    <izvorni_sadrzaj>KEFEČEK d.o.o., OIB 33937510428</izvorni_sadrzaj>
    <derivirana_varijabla naziv="DomainObject.Predmet.ProtustrankaNazivFormatedOIB_1">KEFEČEK d.o.o., OIB 33937510428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KEFEČEK d.o.o.</item>
    </izvorni_sadrzaj>
    <derivirana_varijabla naziv="DomainObject.Predmet.ProtuStrankaListFormated_1">
      <item>KEFEČEK d.o.o.</item>
    </derivirana_varijabla>
  </DomainObject.Predmet.ProtuStrankaListFormated>
  <DomainObject.Predmet.ProtuStrankaListFormatedOIB>
    <izvorni_sadrzaj>
      <item>KEFEČEK d.o.o., OIB 33937510428</item>
    </izvorni_sadrzaj>
    <derivirana_varijabla naziv="DomainObject.Predmet.ProtuStrankaListFormatedOIB_1">
      <item>KEFEČEK d.o.o., OIB 33937510428</item>
    </derivirana_varijabla>
  </DomainObject.Predmet.ProtuStrankaListFormatedOIB>
  <DomainObject.Predmet.ProtuStrankaListFormatedWithAdress>
    <izvorni_sadrzaj>
      <item>KEFEČEK d.o.o., Zagrebačka 113, 44272 Lekenik</item>
    </izvorni_sadrzaj>
    <derivirana_varijabla naziv="DomainObject.Predmet.ProtuStrankaListFormatedWithAdress_1">
      <item>KEFEČEK d.o.o., Zagrebačka 113, 44272 Lekenik</item>
    </derivirana_varijabla>
  </DomainObject.Predmet.ProtuStrankaListFormatedWithAdress>
  <DomainObject.Predmet.ProtuStrankaListFormatedWithAdressOIB>
    <izvorni_sadrzaj>
      <item>KEFEČEK d.o.o., OIB 33937510428, Zagrebačka 113, 44272 Lekenik</item>
    </izvorni_sadrzaj>
    <derivirana_varijabla naziv="DomainObject.Predmet.ProtuStrankaListFormatedWithAdressOIB_1">
      <item>KEFEČEK d.o.o., OIB 33937510428, Zagrebačka 113, 44272 Lekenik</item>
    </derivirana_varijabla>
  </DomainObject.Predmet.ProtuStrankaListFormatedWithAdressOIB>
  <DomainObject.Predmet.ProtuStrankaListNazivFormated>
    <izvorni_sadrzaj>
      <item>KEFEČEK d.o.o.</item>
    </izvorni_sadrzaj>
    <derivirana_varijabla naziv="DomainObject.Predmet.ProtuStrankaListNazivFormated_1">
      <item>KEFEČEK d.o.o.</item>
    </derivirana_varijabla>
  </DomainObject.Predmet.ProtuStrankaListNazivFormated>
  <DomainObject.Predmet.ProtuStrankaListNazivFormatedOIB>
    <izvorni_sadrzaj>
      <item>KEFEČEK d.o.o., OIB 33937510428</item>
    </izvorni_sadrzaj>
    <derivirana_varijabla naziv="DomainObject.Predmet.ProtuStrankaListNazivFormatedOIB_1">
      <item>KEFEČEK d.o.o., OIB 33937510428</item>
    </derivirana_varijabla>
  </DomainObject.Predmet.ProtuStrankaListNazivFormatedOIB>
  <DomainObject.Predmet.OstaliListFormated>
    <izvorni_sadrzaj>
      <item>DEJAN KEFEČEK</item>
    </izvorni_sadrzaj>
    <derivirana_varijabla naziv="DomainObject.Predmet.OstaliListFormated_1">
      <item>DEJAN KEFEČEK</item>
    </derivirana_varijabla>
  </DomainObject.Predmet.OstaliListFormated>
  <DomainObject.Predmet.OstaliListFormatedOIB>
    <izvorni_sadrzaj>
      <item>DEJAN KEFEČEK, OIB 25903977756</item>
    </izvorni_sadrzaj>
    <derivirana_varijabla naziv="DomainObject.Predmet.OstaliListFormatedOIB_1">
      <item>DEJAN KEFEČEK, OIB 25903977756</item>
    </derivirana_varijabla>
  </DomainObject.Predmet.OstaliListFormatedOIB>
  <DomainObject.Predmet.OstaliListFormatedWithAdress>
    <izvorni_sadrzaj>
      <item>DEJAN KEFEČEK, ZAGREBAČKA 113, 44272 Lekenik</item>
    </izvorni_sadrzaj>
    <derivirana_varijabla naziv="DomainObject.Predmet.OstaliListFormatedWithAdress_1">
      <item>DEJAN KEFEČEK, ZAGREBAČKA 113, 44272 Lekenik</item>
    </derivirana_varijabla>
  </DomainObject.Predmet.OstaliListFormatedWithAdress>
  <DomainObject.Predmet.OstaliListFormatedWithAdressOIB>
    <izvorni_sadrzaj>
      <item>DEJAN KEFEČEK, OIB 25903977756, ZAGREBAČKA 113, 44272 Lekenik</item>
    </izvorni_sadrzaj>
    <derivirana_varijabla naziv="DomainObject.Predmet.OstaliListFormatedWithAdressOIB_1">
      <item>DEJAN KEFEČEK, OIB 25903977756, ZAGREBAČKA 113, 44272 Lekenik</item>
    </derivirana_varijabla>
  </DomainObject.Predmet.OstaliListFormatedWithAdressOIB>
  <DomainObject.Predmet.OstaliListNazivFormated>
    <izvorni_sadrzaj>
      <item>DEJAN KEFEČEK</item>
    </izvorni_sadrzaj>
    <derivirana_varijabla naziv="DomainObject.Predmet.OstaliListNazivFormated_1">
      <item>DEJAN KEFEČEK</item>
    </derivirana_varijabla>
  </DomainObject.Predmet.OstaliListNazivFormated>
  <DomainObject.Predmet.OstaliListNazivFormatedOIB>
    <izvorni_sadrzaj>
      <item>DEJAN KEFEČEK, OIB 25903977756</item>
    </izvorni_sadrzaj>
    <derivirana_varijabla naziv="DomainObject.Predmet.OstaliListNazivFormatedOIB_1">
      <item>DEJAN KEFEČEK, OIB 25903977756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KEFEČEK d.o.o.</izvorni_sadrzaj>
    <derivirana_varijabla naziv="DomainObject.Predmet.ProtustrankaIDrugi_1">KEFEČEK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KEFEČEK d.o.o., OIB 33937510428, Zagrebačka 113, 44272 Lekenik</izvorni_sadrzaj>
    <derivirana_varijabla naziv="DomainObject.Predmet.ProtustrankaIDrugiAdressOIB_1">KEFEČEK d.o.o., OIB 33937510428, Zagrebačka 113, 44272 Lekenik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KEFEČEK d.o.o.</item>
      <item>FINA Regionalni centar Zagreb</item>
      <item>DEJAN KEFEČEK</item>
    </izvorni_sadrzaj>
    <derivirana_varijabla naziv="DomainObject.Predmet.SudioniciListNaziv_1">
      <item>KEFEČEK d.o.o.</item>
      <item>FINA Regionalni centar Zagreb</item>
      <item>DEJAN KEFEČEK</item>
    </derivirana_varijabla>
  </DomainObject.Predmet.SudioniciListNaziv>
  <DomainObject.Predmet.SudioniciListAdressOIB>
    <izvorni_sadrzaj>
      <item>KEFEČEK d.o.o., OIB 33937510428, Zagrebačka 113,44272 Lekenik</item>
      <item>FINA Regionalni centar Zagreb, OIB 85821130368, Trg svibanjskih žrtava 1995. 1,10000 Zagreb</item>
      <item>DEJAN KEFEČEK, OIB 25903977756, ZAGREBAČKA 113,44272 Lekenik</item>
    </izvorni_sadrzaj>
    <derivirana_varijabla naziv="DomainObject.Predmet.SudioniciListAdressOIB_1">
      <item>KEFEČEK d.o.o., OIB 33937510428, Zagrebačka 113,44272 Lekenik</item>
      <item>FINA Regionalni centar Zagreb, OIB 85821130368, Trg svibanjskih žrtava 1995. 1,10000 Zagreb</item>
      <item>DEJAN KEFEČEK, OIB 25903977756, ZAGREBAČKA 113,44272 Lekenik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33937510428</item>
      <item>, OIB 85821130368</item>
      <item>, OIB 25903977756</item>
    </izvorni_sadrzaj>
    <derivirana_varijabla naziv="DomainObject.Predmet.SudioniciListNazivOIB_1">
      <item>, OIB 33937510428</item>
      <item>, OIB 85821130368</item>
      <item>, OIB 25903977756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8F7865-88E7-41AC-BB71-DDA4573C4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1469</properties:Words>
  <properties:Characters>7968</properties:Characters>
  <properties:Lines>154</properties:Lines>
  <properties:Paragraphs>46</properties:Paragraphs>
  <properties:TotalTime>514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2019-02-25T10:47:00Z</cp:lastPrinted>
  <dcterms:modified xmlns:xsi="http://www.w3.org/2001/XMLSchema-instance" xsi:type="dcterms:W3CDTF">2019-02-25T10:48:00Z</dcterms:modified>
  <cp:revision>246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stečajnog postupka nakon obustave skraćenog stečajnog postupka (3.Rješenje o OTVARANJU st.p._IMA NEKRETNINE.docx)</vt:lpwstr>
  </prop:property>
  <prop:property name="CC_coloring" pid="4" fmtid="{D5CDD505-2E9C-101B-9397-08002B2CF9AE}">
    <vt:bool>false</vt:bool>
  </prop:property>
  <prop:property name="BrojStranica" pid="5" fmtid="{D5CDD505-2E9C-101B-9397-08002B2CF9AE}">
    <vt:i4>4</vt:i4>
  </prop:property>
</prop:Properties>
</file>