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bce3" w14:paraId="7f8bce3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6140F2">
        <w:t>5</w:t>
      </w:r>
      <w:r w:rsidR="0076019C">
        <w:t>128</w:t>
      </w:r>
      <w:r w:rsidR="00E43122">
        <w:t>/</w:t>
      </w:r>
      <w:r w:rsidR="00E27B4B">
        <w:t>20</w:t>
      </w:r>
      <w:r w:rsidR="00E43122">
        <w:t>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41561" w:rsidP="00241561" w:rsidR="00241561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3670F2" w:rsidP="00C40A44" w:rsidR="000B22E7" w:rsidRPr="00B9015B">
      <w:pPr>
        <w:ind w:firstLine="708"/>
        <w:jc w:val="both"/>
      </w:pPr>
      <w:r w:rsidRPr="00870490">
        <w:t>Trgovački sud u Zagrebu, po sucu Maji Jurovicki, u stečajnom postupku u povodu prijedloga predlagatelja FINANCIJSKE AGENCIJE, Zagreb, Ulica grada Vukovara 70, OIB: 85821130368, za otvaranje stečajnog postupka nad dužnikom DETA d.o.o., OIB: 12532690619, MBS: 080055074, Zagreb, Gračanska cesta 127 A,</w:t>
      </w:r>
      <w:r w:rsidR="000B22E7" w:rsidRPr="00B9015B">
        <w:rPr>
          <w:lang w:val="pt-BR"/>
        </w:rPr>
        <w:t xml:space="preserve"> </w:t>
      </w:r>
      <w:r w:rsidR="009E1A79">
        <w:rPr>
          <w:lang w:val="pt-BR"/>
        </w:rPr>
        <w:t>22</w:t>
      </w:r>
      <w:r w:rsidR="00E27343">
        <w:rPr>
          <w:lang w:val="pt-BR"/>
        </w:rPr>
        <w:t xml:space="preserve">. svibnja 2017.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3670F2" w:rsidRPr="00870490">
        <w:t>DETA d.o.o., OIB: 12532690619, MBS: 080055074, Zagreb, Gračanska cesta 127 A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C0E8E">
        <w:t>5</w:t>
      </w:r>
      <w:r w:rsidR="003670F2">
        <w:t>128</w:t>
      </w:r>
      <w:r w:rsidR="004633A1">
        <w:t>-16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3670F2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3670F2" w:rsidRPr="00870490">
        <w:t>DETA d.o.o., OIB: 12532690619, MBS: 080055074, Zagreb, Gračanska cesta 127 A</w:t>
      </w:r>
      <w:r w:rsidR="003670F2" w:rsidRPr="00EF73E0">
        <w:t xml:space="preserve"> 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3670F2">
        <w:t>22</w:t>
      </w:r>
      <w:r w:rsidR="00D3350B">
        <w:t>.06.2016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3670F2">
        <w:t>188.655,26</w:t>
      </w:r>
      <w:r w:rsidRPr="00EF73E0">
        <w:t xml:space="preserve"> kn, kao i da dužnik ima </w:t>
      </w:r>
      <w:r w:rsidR="00515336">
        <w:t>1</w:t>
      </w:r>
      <w:r w:rsidRPr="00EF73E0">
        <w:t xml:space="preserve"> zaposlen</w:t>
      </w:r>
      <w:r w:rsidR="00515336">
        <w:t>og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793B5C" w:rsidR="002B5FE9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EC0E8E">
        <w:t>1</w:t>
      </w:r>
      <w:r w:rsidR="00D3350B">
        <w:t>4</w:t>
      </w:r>
      <w:r w:rsidR="00EC0E8E">
        <w:t>. travnja</w:t>
      </w:r>
      <w:r w:rsidR="00F81D7B">
        <w:t xml:space="preserve"> 2017.</w:t>
      </w:r>
      <w:r w:rsidR="00901CFD">
        <w:t xml:space="preserve"> pokrenuo prethodni postupak nad dužnikom, a </w:t>
      </w:r>
      <w:r w:rsidR="00D3350B">
        <w:t>22</w:t>
      </w:r>
      <w:r w:rsidR="00F81D7B">
        <w:t>. svibnja 2017</w:t>
      </w:r>
      <w:r w:rsidR="00F60CCF">
        <w:t xml:space="preserve">. održano je ročište.  </w:t>
      </w:r>
      <w:r w:rsidR="00F60CCF" w:rsidRPr="00BA4CC8">
        <w:t xml:space="preserve">Zastupnik po zakonu dužnika nije pristupio na navedeno ročište.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3670F2">
        <w:t>27.04.</w:t>
      </w:r>
      <w:r w:rsidR="00947B84">
        <w:t>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F340A4">
        <w:t>22</w:t>
      </w:r>
      <w:r w:rsidR="00947B84">
        <w:t>. svibnja 2017.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B91660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B91660" w:rsidP="00445BA5" w:rsidR="00B91660">
      <w:pPr>
        <w:jc w:val="right"/>
      </w:pPr>
      <w:r>
        <w:t>Za točnost otpravka-</w:t>
      </w:r>
    </w:p>
    <w:p w:rsidRDefault="00B91660" w:rsidP="00445BA5" w:rsidR="00B91660">
      <w:pPr>
        <w:jc w:val="right"/>
      </w:pPr>
      <w:r>
        <w:t>ovlašteni službenik</w:t>
      </w:r>
    </w:p>
    <w:p w:rsidRDefault="00B91660" w:rsidP="00445BA5" w:rsidR="00B91660" w:rsidRPr="007B269F">
      <w:pPr>
        <w:jc w:val="right"/>
      </w:pPr>
      <w:r>
        <w:t xml:space="preserve">Mirjana Gašparić </w:t>
      </w:r>
    </w:p>
    <w:p w:rsidRDefault="00065B42" w:rsidP="00B91660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B91660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EC0E8E">
          <w:rPr>
            <w:sz w:val="24"/>
            <w:szCs w:val="24"/>
          </w:rPr>
          <w:t>5</w:t>
        </w:r>
        <w:r w:rsidR="003670F2">
          <w:rPr>
            <w:sz w:val="24"/>
            <w:szCs w:val="24"/>
          </w:rPr>
          <w:t>128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65B42"/>
    <w:rsid w:val="00073A7D"/>
    <w:rsid w:val="000B22E7"/>
    <w:rsid w:val="000E05B5"/>
    <w:rsid w:val="000E335E"/>
    <w:rsid w:val="001013EE"/>
    <w:rsid w:val="00134F3A"/>
    <w:rsid w:val="001861A1"/>
    <w:rsid w:val="0019700A"/>
    <w:rsid w:val="001A762F"/>
    <w:rsid w:val="0021298E"/>
    <w:rsid w:val="00220FCD"/>
    <w:rsid w:val="00241561"/>
    <w:rsid w:val="00260C00"/>
    <w:rsid w:val="002817DE"/>
    <w:rsid w:val="002B5FE9"/>
    <w:rsid w:val="002C3072"/>
    <w:rsid w:val="002D5087"/>
    <w:rsid w:val="002D60CE"/>
    <w:rsid w:val="003670F2"/>
    <w:rsid w:val="003F3702"/>
    <w:rsid w:val="00412D47"/>
    <w:rsid w:val="004633A1"/>
    <w:rsid w:val="0046518B"/>
    <w:rsid w:val="004677A7"/>
    <w:rsid w:val="004C428C"/>
    <w:rsid w:val="004C4C72"/>
    <w:rsid w:val="00501EBB"/>
    <w:rsid w:val="005130E5"/>
    <w:rsid w:val="00515336"/>
    <w:rsid w:val="00535D8E"/>
    <w:rsid w:val="005543BD"/>
    <w:rsid w:val="0059075B"/>
    <w:rsid w:val="00591F57"/>
    <w:rsid w:val="005E27B3"/>
    <w:rsid w:val="005E554C"/>
    <w:rsid w:val="006140F2"/>
    <w:rsid w:val="00620A6A"/>
    <w:rsid w:val="00632220"/>
    <w:rsid w:val="00662884"/>
    <w:rsid w:val="00671C0D"/>
    <w:rsid w:val="00704DD0"/>
    <w:rsid w:val="007150E9"/>
    <w:rsid w:val="00754CF2"/>
    <w:rsid w:val="0076019C"/>
    <w:rsid w:val="00793B5C"/>
    <w:rsid w:val="007B068E"/>
    <w:rsid w:val="007E6A6F"/>
    <w:rsid w:val="007F0539"/>
    <w:rsid w:val="008A078F"/>
    <w:rsid w:val="008B669A"/>
    <w:rsid w:val="00901CFD"/>
    <w:rsid w:val="0092107C"/>
    <w:rsid w:val="00947B84"/>
    <w:rsid w:val="00947BCF"/>
    <w:rsid w:val="009A7F45"/>
    <w:rsid w:val="009B1748"/>
    <w:rsid w:val="009B3D51"/>
    <w:rsid w:val="009E1A79"/>
    <w:rsid w:val="00A0793E"/>
    <w:rsid w:val="00A6064D"/>
    <w:rsid w:val="00A75EA1"/>
    <w:rsid w:val="00A75F17"/>
    <w:rsid w:val="00A851A3"/>
    <w:rsid w:val="00AC04E8"/>
    <w:rsid w:val="00AF438C"/>
    <w:rsid w:val="00B62E90"/>
    <w:rsid w:val="00B9015B"/>
    <w:rsid w:val="00B91660"/>
    <w:rsid w:val="00BB37F2"/>
    <w:rsid w:val="00BC67EF"/>
    <w:rsid w:val="00BE5577"/>
    <w:rsid w:val="00BF01D0"/>
    <w:rsid w:val="00BF0DDB"/>
    <w:rsid w:val="00C23ADD"/>
    <w:rsid w:val="00C40A44"/>
    <w:rsid w:val="00D24310"/>
    <w:rsid w:val="00D3350B"/>
    <w:rsid w:val="00D677F7"/>
    <w:rsid w:val="00D803A5"/>
    <w:rsid w:val="00DE0F86"/>
    <w:rsid w:val="00E0682D"/>
    <w:rsid w:val="00E24B5E"/>
    <w:rsid w:val="00E27343"/>
    <w:rsid w:val="00E27B4B"/>
    <w:rsid w:val="00E43122"/>
    <w:rsid w:val="00E7482B"/>
    <w:rsid w:val="00E84110"/>
    <w:rsid w:val="00EC0565"/>
    <w:rsid w:val="00EC0E8E"/>
    <w:rsid w:val="00EF73E0"/>
    <w:rsid w:val="00F324F6"/>
    <w:rsid w:val="00F340A4"/>
    <w:rsid w:val="00F340AE"/>
    <w:rsid w:val="00F60CCF"/>
    <w:rsid w:val="00F81D7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16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6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6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6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6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16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6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6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6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6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St-5128/2016-7</izvorni_sadrzaj>
    <derivirana_varijabla naziv="DomainObject.Oznaka_1">St-5128/2016-7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5128</izvorni_sadrzaj>
    <derivirana_varijabla naziv="DomainObject.Predmet.Broj_1">5128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St-5128/2016</izvorni_sadrzaj>
    <derivirana_varijabla naziv="DomainObject.Predmet.OznakaBroj_1">St-5128/2016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DETA d.o.o.</izvorni_sadrzaj>
    <derivirana_varijabla naziv="DomainObject.Predmet.ProtustrankaFormated_1">  DETA d.o.o.</derivirana_varijabla>
  </DomainObject.Predmet.ProtustrankaFormated>
  <DomainObject.Predmet.ProtustrankaFormatedOIB>
    <izvorni_sadrzaj>  DETA d.o.o., OIB 12532690619</izvorni_sadrzaj>
    <derivirana_varijabla naziv="DomainObject.Predmet.ProtustrankaFormatedOIB_1">  DETA d.o.o., OIB 12532690619</derivirana_varijabla>
  </DomainObject.Predmet.ProtustrankaFormatedOIB>
  <DomainObject.Predmet.ProtustrankaFormatedWithAdress>
    <izvorni_sadrzaj> DETA d.o.o., Gračanska cesta 127 A, 10000 Zagreb</izvorni_sadrzaj>
    <derivirana_varijabla naziv="DomainObject.Predmet.ProtustrankaFormatedWithAdress_1"> DETA d.o.o., Gračanska cesta 127 A, 10000 Zagreb</derivirana_varijabla>
  </DomainObject.Predmet.ProtustrankaFormatedWithAdress>
  <DomainObject.Predmet.ProtustrankaFormatedWithAdressOIB>
    <izvorni_sadrzaj> DETA d.o.o., OIB 12532690619, Gračanska cesta 127 A, 10000 Zagreb</izvorni_sadrzaj>
    <derivirana_varijabla naziv="DomainObject.Predmet.ProtustrankaFormatedWithAdressOIB_1"> DETA d.o.o., OIB 12532690619, Gračanska cesta 127 A, 10000 Zagreb</derivirana_varijabla>
  </DomainObject.Predmet.ProtustrankaFormatedWithAdressOIB>
  <DomainObject.Predmet.ProtustrankaWithAdress>
    <izvorni_sadrzaj>DETA d.o.o. Gračanska cesta 127 A, 10000 Zagreb</izvorni_sadrzaj>
    <derivirana_varijabla naziv="DomainObject.Predmet.ProtustrankaWithAdress_1">DETA d.o.o. Gračanska cesta 127 A, 10000 Zagreb</derivirana_varijabla>
  </DomainObject.Predmet.ProtustrankaWithAdress>
  <DomainObject.Predmet.ProtustrankaWithAdressOIB>
    <izvorni_sadrzaj>DETA d.o.o., OIB 12532690619, Gračanska cesta 127 A, 10000 Zagreb</izvorni_sadrzaj>
    <derivirana_varijabla naziv="DomainObject.Predmet.ProtustrankaWithAdressOIB_1">DETA d.o.o., OIB 12532690619, Gračanska cesta 127 A, 10000 Zagreb</derivirana_varijabla>
  </DomainObject.Predmet.ProtustrankaWithAdressOIB>
  <DomainObject.Predmet.ProtustrankaNazivFormated>
    <izvorni_sadrzaj>DETA d.o.o.</izvorni_sadrzaj>
    <derivirana_varijabla naziv="DomainObject.Predmet.ProtustrankaNazivFormated_1">DETA d.o.o.</derivirana_varijabla>
  </DomainObject.Predmet.ProtustrankaNazivFormated>
  <DomainObject.Predmet.ProtustrankaNazivFormatedOIB>
    <izvorni_sadrzaj>DETA d.o.o., OIB 12532690619</izvorni_sadrzaj>
    <derivirana_varijabla naziv="DomainObject.Predmet.ProtustrankaNazivFormatedOIB_1">DETA d.o.o., OIB 12532690619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DETA d.o.o.</item>
    </izvorni_sadrzaj>
    <derivirana_varijabla naziv="DomainObject.Predmet.ProtuStrankaListFormated_1">
      <item>DETA d.o.o.</item>
    </derivirana_varijabla>
  </DomainObject.Predmet.ProtuStrankaListFormated>
  <DomainObject.Predmet.ProtuStrankaListFormatedOIB>
    <izvorni_sadrzaj>
      <item>DETA d.o.o., OIB 12532690619</item>
    </izvorni_sadrzaj>
    <derivirana_varijabla naziv="DomainObject.Predmet.ProtuStrankaListFormatedOIB_1">
      <item>DETA d.o.o., OIB 12532690619</item>
    </derivirana_varijabla>
  </DomainObject.Predmet.ProtuStrankaListFormatedOIB>
  <DomainObject.Predmet.ProtuStrankaListFormatedWithAdress>
    <izvorni_sadrzaj>
      <item>DETA d.o.o., Gračanska cesta 127 A, 10000 Zagreb</item>
    </izvorni_sadrzaj>
    <derivirana_varijabla naziv="DomainObject.Predmet.ProtuStrankaListFormatedWithAdress_1">
      <item>DETA d.o.o., Gračanska cesta 127 A, 10000 Zagreb</item>
    </derivirana_varijabla>
  </DomainObject.Predmet.ProtuStrankaListFormatedWithAdress>
  <DomainObject.Predmet.ProtuStrankaListFormatedWithAdressOIB>
    <izvorni_sadrzaj>
      <item>DETA d.o.o., OIB 12532690619, Gračanska cesta 127 A, 10000 Zagreb</item>
    </izvorni_sadrzaj>
    <derivirana_varijabla naziv="DomainObject.Predmet.ProtuStrankaListFormatedWithAdressOIB_1">
      <item>DETA d.o.o., OIB 12532690619, Gračanska cesta 127 A, 10000 Zagreb</item>
    </derivirana_varijabla>
  </DomainObject.Predmet.ProtuStrankaListFormatedWithAdressOIB>
  <DomainObject.Predmet.ProtuStrankaListNazivFormated>
    <izvorni_sadrzaj>
      <item>DETA d.o.o.</item>
    </izvorni_sadrzaj>
    <derivirana_varijabla naziv="DomainObject.Predmet.ProtuStrankaListNazivFormated_1">
      <item>DETA d.o.o.</item>
    </derivirana_varijabla>
  </DomainObject.Predmet.ProtuStrankaListNazivFormated>
  <DomainObject.Predmet.ProtuStrankaListNazivFormatedOIB>
    <izvorni_sadrzaj>
      <item>DETA d.o.o., OIB 12532690619</item>
    </izvorni_sadrzaj>
    <derivirana_varijabla naziv="DomainObject.Predmet.ProtuStrankaListNazivFormatedOIB_1">
      <item>DETA d.o.o., OIB 12532690619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St-5128/2016-7</izvorni_sadrzaj>
    <derivirana_varijabla naziv="DomainObject.PoslovniBrojDokumenta_1">St-5128/2016-7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DETA d.o.o.</izvorni_sadrzaj>
    <derivirana_varijabla naziv="DomainObject.Predmet.ProtustrankaIDrugi_1">DETA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DETA d.o.o., OIB 12532690619, Gračanska cesta 127 A, 10000 Zagreb</izvorni_sadrzaj>
    <derivirana_varijabla naziv="DomainObject.Predmet.ProtustrankaIDrugiAdressOIB_1">DETA d.o.o., OIB 12532690619, Gračanska cesta 127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DETA d.o.o.</item>
    </izvorni_sadrzaj>
    <derivirana_varijabla naziv="DomainObject.Predmet.SudioniciListNaziv_1">
      <item>FINA Regionalni centar Zagreb</item>
      <item>DETA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DETA d.o.o., OIB 12532690619, Gračanska cesta 127 A,10000 Zagreb</item>
    </izvorni_sadrzaj>
    <derivirana_varijabla naziv="DomainObject.Predmet.SudioniciListAdressOIB_1">
      <item>FINA Regionalni centar Zagreb, OIB 85821130368, Trg svibanjskih žrtava 1995. 1,10000 Zagreb</item>
      <item>DETA d.o.o., OIB 12532690619, Gračanska cesta 127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12532690619</item>
    </izvorni_sadrzaj>
    <derivirana_varijabla naziv="DomainObject.Predmet.SudioniciListNazivOIB_1">
      <item>, OIB 85821130368</item>
      <item>, OIB 12532690619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521B9F-492B-425A-B6E5-49E84C9104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712</properties:Words>
  <properties:Characters>3908</properties:Characters>
  <properties:Lines>84</properties:Lines>
  <properties:Paragraphs>27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2017-05-22T09:25:00Z</dcterms:created>
  <dc:creator>gzubak</dc:creator>
  <cp:lastModifiedBy>Mirjana Gašparić</cp:lastModifiedBy>
  <cp:lastPrinted>2017-05-22T09:52:00Z</cp:lastPrinted>
  <dcterms:modified xmlns:xsi="http://www.w3.org/2001/XMLSchema-instance" xsi:type="dcterms:W3CDTF">2017-05-22T09:55:00Z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St-5128/2016-7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