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64a1" w14:paraId="9ce64a1" w:rsidRDefault="00B7478A" w:rsidP="00B7478A" w:rsidR="00B7478A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78A" w:rsidP="00B7478A" w:rsidR="00B7478A" w:rsidRPr="0027305A">
      <w:r w:rsidRPr="00F83270">
        <w:t xml:space="preserve">  </w:t>
      </w:r>
      <w:r>
        <w:t xml:space="preserve">  </w:t>
      </w:r>
      <w:r w:rsidRPr="00F83270">
        <w:t>REPUBLIKA HRVATSKA</w:t>
      </w:r>
      <w:r w:rsidR="00074B49">
        <w:tab/>
      </w:r>
      <w:r w:rsidR="00074B49">
        <w:tab/>
      </w:r>
      <w:r w:rsidR="00074B49">
        <w:tab/>
      </w:r>
      <w:r w:rsidR="00074B49">
        <w:tab/>
      </w:r>
      <w:r w:rsidR="00074B49">
        <w:tab/>
      </w:r>
      <w:r w:rsidR="00074B49">
        <w:tab/>
        <w:t xml:space="preserve">     2</w:t>
      </w:r>
      <w:r w:rsidR="00074B49" w:rsidRPr="00F83270">
        <w:t xml:space="preserve"> St-</w:t>
      </w:r>
      <w:r w:rsidR="00074B49">
        <w:t>188</w:t>
      </w:r>
      <w:r w:rsidR="00074B49" w:rsidRPr="001367F1">
        <w:t>/2</w:t>
      </w:r>
      <w:r w:rsidR="00074B49" w:rsidRPr="0027305A">
        <w:t>018-</w:t>
      </w:r>
      <w:r w:rsidR="0027305A" w:rsidRPr="0027305A">
        <w:t>13</w:t>
      </w:r>
    </w:p>
    <w:p w:rsidRDefault="00B7478A" w:rsidP="00B7478A" w:rsidR="00B7478A" w:rsidRPr="001367F1">
      <w:r>
        <w:t xml:space="preserve"> </w:t>
      </w:r>
      <w:r w:rsidRPr="00F83270">
        <w:t xml:space="preserve">TRGOVAČKI SUD U </w:t>
      </w:r>
      <w:r>
        <w:t>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7478A" w:rsidP="00B7478A" w:rsidR="00B7478A" w:rsidRPr="001367F1">
      <w:r w:rsidRPr="001367F1">
        <w:t xml:space="preserve">     52000 PAZIN, Dršćevka 1</w:t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             </w:t>
      </w:r>
    </w:p>
    <w:p w:rsidRDefault="00B7478A" w:rsidP="0027305A" w:rsidR="00B7478A" w:rsidRPr="0027305A">
      <w:pPr>
        <w:rPr>
          <w:sz w:val="20"/>
          <w:szCs w:val="20"/>
        </w:rPr>
      </w:pP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</w:t>
      </w:r>
    </w:p>
    <w:p w:rsidRDefault="00B7478A" w:rsidP="00B7478A" w:rsidR="00B7478A" w:rsidRPr="001367F1">
      <w:pPr>
        <w:jc w:val="center"/>
      </w:pPr>
      <w:r w:rsidRPr="001367F1">
        <w:t>R E P U B L I K A  H R V A T S K A</w:t>
      </w:r>
    </w:p>
    <w:p w:rsidRDefault="00B7478A" w:rsidP="00B7478A" w:rsidR="00B7478A" w:rsidRPr="001367F1"/>
    <w:p w:rsidRDefault="00B7478A" w:rsidP="00B7478A" w:rsidR="00B7478A" w:rsidRPr="001367F1">
      <w:pPr>
        <w:jc w:val="center"/>
      </w:pPr>
      <w:r w:rsidRPr="001367F1">
        <w:t>R J E Š E NJ E</w:t>
      </w:r>
    </w:p>
    <w:p w:rsidRDefault="00B7478A" w:rsidP="00B7478A" w:rsidR="00B7478A" w:rsidRPr="001367F1">
      <w:pPr>
        <w:jc w:val="both"/>
      </w:pPr>
    </w:p>
    <w:p w:rsidRDefault="00B7478A" w:rsidP="00B7478A" w:rsidR="00B7478A" w:rsidRPr="0027305A">
      <w:pPr>
        <w:jc w:val="both"/>
      </w:pPr>
      <w:r w:rsidRPr="001367F1">
        <w:tab/>
        <w:t xml:space="preserve">Trgovački sud u Pazinu, po stečajnom sucu Adrijani Labinjan Skok, nakon ročišta radi rasprave o pretpostavkama za otvaranje stečajnog postupka nad dužnikom </w:t>
      </w:r>
      <w:r w:rsidRPr="00F276E7">
        <w:t>TECHNIC SYSTEMS j.d.o.o., Galižana, Limido dele Roje 29, OIB: 35408068</w:t>
      </w:r>
      <w:r w:rsidRPr="0027305A">
        <w:t xml:space="preserve">702, </w:t>
      </w:r>
      <w:r w:rsidR="009C583C" w:rsidRPr="0027305A">
        <w:t xml:space="preserve">14. prosinca </w:t>
      </w:r>
      <w:r w:rsidRPr="0027305A">
        <w:t xml:space="preserve">2018., </w:t>
      </w:r>
    </w:p>
    <w:p w:rsidRDefault="00B7478A" w:rsidP="00B7478A" w:rsidR="00B7478A" w:rsidRPr="0027305A">
      <w:pPr>
        <w:jc w:val="both"/>
      </w:pPr>
    </w:p>
    <w:p w:rsidRDefault="00B7478A" w:rsidP="00B7478A" w:rsidR="00B7478A" w:rsidRPr="0027305A">
      <w:pPr>
        <w:jc w:val="center"/>
        <w:rPr>
          <w:bCs/>
        </w:rPr>
      </w:pPr>
      <w:r w:rsidRPr="0027305A">
        <w:rPr>
          <w:bCs/>
        </w:rPr>
        <w:t>r i j e š i o  je</w:t>
      </w:r>
    </w:p>
    <w:p w:rsidRDefault="00B7478A" w:rsidP="00B7478A" w:rsidR="00B7478A" w:rsidRPr="0027305A">
      <w:pPr>
        <w:ind w:left="705"/>
        <w:jc w:val="both"/>
      </w:pPr>
    </w:p>
    <w:p w:rsidRDefault="00B7478A" w:rsidP="00B7478A" w:rsidR="00B7478A" w:rsidRPr="0027305A">
      <w:pPr>
        <w:jc w:val="both"/>
      </w:pPr>
      <w:r w:rsidRPr="0027305A">
        <w:tab/>
        <w:t>I.</w:t>
      </w:r>
      <w:r w:rsidRPr="0027305A">
        <w:tab/>
        <w:t>Određuje se jednokratna nagrada privremenom stečajnom upravitelju Kristijanu Mijandrušiću, Pula, Kaštanjer 24, OIB: 96007816779</w:t>
      </w:r>
      <w:r w:rsidRPr="0027305A">
        <w:rPr>
          <w:bCs/>
        </w:rPr>
        <w:t>,</w:t>
      </w:r>
      <w:r w:rsidRPr="0027305A">
        <w:t xml:space="preserve"> za poslove obavljene u prethodnom postupku nad dužnikom TECHNIC SYSTEMS j.d.o.o., Galižana, Limido dele Roje 29, OIB: 35408068702, u iznosu od </w:t>
      </w:r>
      <w:r w:rsidR="009C583C" w:rsidRPr="0027305A">
        <w:t>3</w:t>
      </w:r>
      <w:r w:rsidRPr="0027305A">
        <w:t>.000,00 kuna bruto.</w:t>
      </w:r>
    </w:p>
    <w:p w:rsidRDefault="00B7478A" w:rsidP="00B7478A" w:rsidR="00B7478A" w:rsidRPr="0027305A">
      <w:pPr>
        <w:ind w:left="705"/>
        <w:jc w:val="both"/>
      </w:pPr>
    </w:p>
    <w:p w:rsidRDefault="009C583C" w:rsidP="00B7478A" w:rsidR="00B7478A" w:rsidRPr="0027305A">
      <w:pPr>
        <w:jc w:val="both"/>
      </w:pPr>
      <w:r w:rsidRPr="0027305A">
        <w:tab/>
        <w:t>I</w:t>
      </w:r>
      <w:r w:rsidR="00B7478A" w:rsidRPr="0027305A">
        <w:t>I.</w:t>
      </w:r>
      <w:r w:rsidR="00B7478A" w:rsidRPr="0027305A">
        <w:tab/>
        <w:t>Nalaže se računovodstvu Trgovačkog suda u Rijeci da izvrši isplatu iznosa iz točke I. ovog rješenja privremenom stečajnom upravitelju Kristijanu Mijandrušiću, Pula, Kaštanjer 24, OIB: 96007816779</w:t>
      </w:r>
      <w:r w:rsidR="00B7478A" w:rsidRPr="0027305A">
        <w:rPr>
          <w:bCs/>
        </w:rPr>
        <w:t>,</w:t>
      </w:r>
      <w:r w:rsidR="00B7478A" w:rsidRPr="0027305A">
        <w:t xml:space="preserve"> na žiro račun broj </w:t>
      </w:r>
      <w:r w:rsidR="0028135E" w:rsidRPr="0027305A">
        <w:t>HR0523600003110313331</w:t>
      </w:r>
      <w:r w:rsidR="00B7478A" w:rsidRPr="0027305A">
        <w:t>, iz sredstava predujma uplaćenog u ovom stečajnom postupku, po pravomoćnosti ovog rješenja.</w:t>
      </w:r>
    </w:p>
    <w:p w:rsidRDefault="00B7478A" w:rsidP="00B7478A" w:rsidR="00B7478A" w:rsidRPr="0027305A">
      <w:pPr>
        <w:jc w:val="both"/>
      </w:pPr>
      <w:r w:rsidRPr="0027305A">
        <w:t xml:space="preserve"> </w:t>
      </w:r>
    </w:p>
    <w:p w:rsidRDefault="00B7478A" w:rsidP="00B7478A" w:rsidR="00B7478A" w:rsidRPr="0027305A">
      <w:pPr>
        <w:jc w:val="center"/>
        <w:rPr>
          <w:bCs/>
        </w:rPr>
      </w:pPr>
      <w:r w:rsidRPr="0027305A">
        <w:rPr>
          <w:bCs/>
        </w:rPr>
        <w:t>Obrazloženje</w:t>
      </w:r>
    </w:p>
    <w:p w:rsidRDefault="00B7478A" w:rsidP="00B7478A" w:rsidR="00B7478A" w:rsidRPr="0027305A">
      <w:pPr>
        <w:jc w:val="center"/>
      </w:pPr>
      <w:r w:rsidRPr="0027305A">
        <w:rPr>
          <w:bCs/>
        </w:rPr>
        <w:t xml:space="preserve"> </w:t>
      </w:r>
      <w:r w:rsidRPr="0027305A">
        <w:rPr>
          <w:bCs/>
        </w:rPr>
        <w:tab/>
      </w:r>
      <w:r w:rsidRPr="0027305A">
        <w:t xml:space="preserve"> </w:t>
      </w:r>
    </w:p>
    <w:p w:rsidRDefault="00B7478A" w:rsidP="00B7478A" w:rsidR="00B7478A" w:rsidRPr="0027305A">
      <w:pPr>
        <w:ind w:firstLine="708"/>
        <w:jc w:val="both"/>
      </w:pPr>
      <w:r w:rsidRPr="0027305A">
        <w:t>Temeljem odredbe čl. 94. st. 1.</w:t>
      </w:r>
      <w:r w:rsidR="0028135E" w:rsidRPr="0027305A">
        <w:t xml:space="preserve"> i 2</w:t>
      </w:r>
      <w:r w:rsidRPr="0027305A">
        <w:t xml:space="preserve">. u vezi s čl. 119. st. 6. Stečajnog zakona (Narodne novine 71/15, 104/17, dalje: SZ) stečajni upravitelj ima pravo na nagradu za svoj rad. </w:t>
      </w:r>
      <w:r w:rsidR="0028135E" w:rsidRPr="0027305A">
        <w:t>N</w:t>
      </w:r>
      <w:r w:rsidRPr="0027305A">
        <w:t>agradu sud određuje prema Uredbi o kriterijima i načinu obračuna i plaćanja nagrade stečajnim upraviteljima (NN 105/2015, dalje: Uredba).</w:t>
      </w:r>
    </w:p>
    <w:p w:rsidRDefault="00B7478A" w:rsidP="00B7478A" w:rsidR="00B7478A" w:rsidRPr="0027305A">
      <w:pPr>
        <w:jc w:val="both"/>
      </w:pPr>
      <w:r w:rsidRPr="0027305A">
        <w:tab/>
      </w:r>
      <w:r w:rsidRPr="0027305A">
        <w:tab/>
        <w:t xml:space="preserve"> </w:t>
      </w:r>
    </w:p>
    <w:p w:rsidRDefault="00B7478A" w:rsidP="00B7478A" w:rsidR="00B7478A" w:rsidRPr="0027305A">
      <w:pPr>
        <w:ind w:firstLine="708"/>
        <w:jc w:val="both"/>
      </w:pPr>
      <w:r w:rsidRPr="0027305A">
        <w:t xml:space="preserve">Odredbom čl. 4. st. 1. i 2. Uredbe, propisano je da privremenom stečajnom upravitelju pripada pravo na jednokratnu nagradu za poslove obavljene u prethodnom postupku u iznosu od 3.000,00 do 20.000,00 kuna, određuje je sud vodeći računa o složenosti poslova koje je obavio. </w:t>
      </w:r>
    </w:p>
    <w:p w:rsidRDefault="00B7478A" w:rsidP="00B7478A" w:rsidR="00B7478A" w:rsidRPr="0027305A">
      <w:pPr>
        <w:ind w:firstLine="708"/>
        <w:jc w:val="both"/>
      </w:pPr>
      <w:r w:rsidRPr="0027305A">
        <w:t>Privremeni stečajni upravitelj je u prethodnom postupku sastavio izvješće na zadane okolnosti, izvršio pregled i analizu financijsk</w:t>
      </w:r>
      <w:r w:rsidR="0028135E" w:rsidRPr="0027305A">
        <w:t>e dokumentacije</w:t>
      </w:r>
      <w:r w:rsidRPr="0027305A">
        <w:t>, očitovao se o imovini dužnika, njegovom gospodarskom položaju, o izgledima za nastavak po</w:t>
      </w:r>
      <w:r w:rsidR="0028135E" w:rsidRPr="0027305A">
        <w:t>slovanja</w:t>
      </w:r>
      <w:r w:rsidRPr="0027305A">
        <w:t xml:space="preserve"> te o postojanju razloga za otvaranje stečajnog postupka. </w:t>
      </w:r>
    </w:p>
    <w:p w:rsidRDefault="00B7478A" w:rsidP="00B7478A" w:rsidR="00B7478A" w:rsidRPr="0027305A">
      <w:pPr>
        <w:jc w:val="both"/>
      </w:pPr>
      <w:r w:rsidRPr="0027305A">
        <w:tab/>
        <w:t xml:space="preserve">Cijeneći navedeni obujam poslova i uloženi rad obavljen u prethodnom postupku ocijenjena je primjerenom jednokratna nagrada u iznosu od </w:t>
      </w:r>
      <w:r w:rsidR="0028135E" w:rsidRPr="0027305A">
        <w:t>3</w:t>
      </w:r>
      <w:r w:rsidRPr="0027305A">
        <w:t xml:space="preserve">.000,00 kn bruto (čl. 4. st. 1. i čl. 15. Uredbe). </w:t>
      </w:r>
    </w:p>
    <w:p w:rsidRDefault="00B7478A" w:rsidP="00B7478A" w:rsidR="00B7478A" w:rsidRPr="0027305A">
      <w:pPr>
        <w:jc w:val="both"/>
      </w:pPr>
      <w:r w:rsidRPr="0027305A">
        <w:tab/>
      </w:r>
    </w:p>
    <w:p w:rsidRDefault="00B7478A" w:rsidP="00B7478A" w:rsidR="00B7478A" w:rsidRPr="0027305A">
      <w:pPr>
        <w:jc w:val="center"/>
      </w:pPr>
      <w:r w:rsidRPr="0027305A">
        <w:t xml:space="preserve">U Pazinu </w:t>
      </w:r>
      <w:r w:rsidR="0027305A" w:rsidRPr="0027305A">
        <w:t>14. prosinca</w:t>
      </w:r>
      <w:r w:rsidRPr="0027305A">
        <w:t xml:space="preserve"> 2018. </w:t>
      </w:r>
    </w:p>
    <w:p w:rsidRDefault="00B7478A" w:rsidP="00B7478A" w:rsidR="00B7478A" w:rsidRPr="0027305A">
      <w:pPr>
        <w:jc w:val="both"/>
      </w:pPr>
    </w:p>
    <w:p w:rsidRDefault="00B7478A" w:rsidP="00B7478A" w:rsidR="00B7478A" w:rsidRPr="0027305A">
      <w:pPr>
        <w:jc w:val="both"/>
      </w:pPr>
      <w:r w:rsidRPr="0027305A">
        <w:tab/>
      </w:r>
      <w:r w:rsidRPr="0027305A">
        <w:tab/>
      </w:r>
      <w:r w:rsidRPr="0027305A">
        <w:tab/>
      </w:r>
      <w:r w:rsidRPr="0027305A">
        <w:tab/>
      </w:r>
      <w:r w:rsidRPr="0027305A">
        <w:tab/>
      </w:r>
      <w:r w:rsidRPr="0027305A">
        <w:tab/>
      </w:r>
      <w:r w:rsidRPr="0027305A">
        <w:tab/>
      </w:r>
      <w:r w:rsidRPr="0027305A">
        <w:tab/>
      </w:r>
      <w:r w:rsidRPr="0027305A">
        <w:tab/>
        <w:t xml:space="preserve">      Stečajna sutkinja                 </w:t>
      </w:r>
    </w:p>
    <w:p w:rsidRDefault="00B7478A" w:rsidP="00B7478A" w:rsidR="00B7478A" w:rsidRPr="0027305A">
      <w:pPr>
        <w:ind w:left="2160"/>
        <w:jc w:val="both"/>
      </w:pPr>
      <w:r w:rsidRPr="0027305A">
        <w:t xml:space="preserve">                               </w:t>
      </w:r>
      <w:r w:rsidRPr="0027305A">
        <w:tab/>
      </w:r>
      <w:r w:rsidRPr="0027305A">
        <w:tab/>
        <w:t xml:space="preserve">                    Adrijana Labinjan Skok, v.r. </w:t>
      </w:r>
    </w:p>
    <w:p w:rsidRDefault="00B7478A" w:rsidP="00B7478A" w:rsidR="00B7478A" w:rsidRPr="0027305A"/>
    <w:p w:rsidRDefault="00B7478A" w:rsidP="00B7478A" w:rsidR="00B7478A" w:rsidRPr="0027305A">
      <w:r w:rsidRPr="0027305A">
        <w:t>UPUTA O PRAVNOM LIJEKU:</w:t>
      </w:r>
    </w:p>
    <w:p w:rsidRDefault="00B7478A" w:rsidP="00B7478A" w:rsidR="00B7478A" w:rsidRPr="00703821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703821">
        <w:t>12. st. 1. i 2. SZ-a). Žalba se podnosi putem ovog suda u tri istovjetna primjerka, a o žalbi odlučuje Visoki trgovački sud Republike Hrvatske.</w:t>
      </w:r>
    </w:p>
    <w:p w:rsidRDefault="00B7478A" w:rsidP="00B7478A" w:rsidR="00B7478A" w:rsidRPr="00703821">
      <w:pPr>
        <w:jc w:val="center"/>
      </w:pPr>
    </w:p>
    <w:p w:rsidRDefault="00B7478A" w:rsidP="00B7478A" w:rsidR="00B7478A" w:rsidRPr="00703821">
      <w:r w:rsidRPr="00703821">
        <w:t>DNA:</w:t>
      </w:r>
    </w:p>
    <w:p w:rsidRDefault="00B7478A" w:rsidP="00B7478A" w:rsidR="00B7478A" w:rsidRPr="00B7478A">
      <w:r w:rsidRPr="00B7478A">
        <w:t>- privremeni stečajni upravitelj Kristijan Mijandrušić, Pula, Kaštanjer 24</w:t>
      </w:r>
    </w:p>
    <w:p w:rsidRDefault="00B7478A" w:rsidP="00B7478A" w:rsidR="00B7478A" w:rsidRPr="00703821">
      <w:r w:rsidRPr="00703821">
        <w:t>- e-Oglasna ploča (8 dana)</w:t>
      </w:r>
    </w:p>
    <w:p w:rsidRDefault="00B7478A" w:rsidP="00B7478A" w:rsidR="00B7478A" w:rsidRPr="00703821">
      <w:r>
        <w:t>- računovodstvo</w:t>
      </w:r>
      <w:r w:rsidRPr="00703821">
        <w:t xml:space="preserve"> Trgovačkog suda u Rijeci, </w:t>
      </w:r>
      <w:r>
        <w:t xml:space="preserve">Rijeka, Zadarska 1 i 3, </w:t>
      </w:r>
      <w:r w:rsidRPr="00703821">
        <w:t>po pravomoćnosti</w:t>
      </w:r>
    </w:p>
    <w:p w:rsidRDefault="00B7478A" w:rsidP="00B7478A" w:rsidR="00B7478A" w:rsidRPr="00703821">
      <w:r w:rsidRPr="00703821">
        <w:t xml:space="preserve"> </w:t>
      </w:r>
    </w:p>
    <w:p w:rsidRDefault="00B7478A" w:rsidP="00B7478A" w:rsidR="00B7478A" w:rsidRPr="00F100FA"/>
    <w:p w:rsidRDefault="00B7478A" w:rsidP="00B7478A" w:rsidR="00B7478A" w:rsidRPr="00F100FA"/>
    <w:p w:rsidRDefault="00B7478A" w:rsidP="00B7478A" w:rsidR="00B7478A" w:rsidRPr="00F100FA"/>
    <w:p w:rsidRDefault="00B7478A" w:rsidP="00B7478A" w:rsidR="00B7478A" w:rsidRPr="00F100FA"/>
    <w:p w:rsidRDefault="00B7478A" w:rsidP="00B7478A" w:rsidR="00B7478A" w:rsidRPr="00F100FA"/>
    <w:p w:rsidRDefault="00B7478A" w:rsidP="00B7478A" w:rsidR="00B7478A"/>
    <w:p w:rsidRDefault="000339DE" w:rsidR="00500701"/>
    <w:sectPr w:rsidSect="0027305A" w:rsidR="0050070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78A" w:rsidP="00B7478A" w:rsidR="00B7478A">
      <w:r>
        <w:separator/>
      </w:r>
    </w:p>
  </w:endnote>
  <w:endnote w:id="0" w:type="continuationSeparator">
    <w:p w:rsidRDefault="00B7478A" w:rsidP="00B7478A" w:rsidR="00B74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78A" w:rsidP="00B7478A" w:rsidR="00B7478A">
      <w:r>
        <w:separator/>
      </w:r>
    </w:p>
  </w:footnote>
  <w:footnote w:id="0" w:type="continuationSeparator">
    <w:p w:rsidRDefault="00B7478A" w:rsidP="00B7478A" w:rsidR="00B74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78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39DE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78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9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478A" w:rsidP="005275EF" w:rsidR="00E52DDF">
    <w:pPr>
      <w:pStyle w:val="Zaglavlje"/>
      <w:jc w:val="center"/>
    </w:pPr>
    <w:r>
      <w:tab/>
    </w:r>
    <w:r>
      <w:tab/>
      <w:t>2</w:t>
    </w:r>
    <w:r w:rsidRPr="00F83270">
      <w:t xml:space="preserve"> St-</w:t>
    </w:r>
    <w:r>
      <w:t>188</w:t>
    </w:r>
    <w:r w:rsidRPr="001367F1">
      <w:t>/20</w:t>
    </w:r>
    <w:r w:rsidRPr="0027305A">
      <w:t>18-</w:t>
    </w:r>
    <w:r w:rsidR="00074B49" w:rsidRPr="0027305A">
      <w:t>1</w:t>
    </w:r>
    <w:r w:rsidR="0027305A" w:rsidRPr="0027305A">
      <w:t>3</w:t>
    </w:r>
  </w:p>
  <w:p w:rsidRDefault="000339DE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478A"/>
    <w:rsid w:val="000339DE"/>
    <w:rsid w:val="00074B49"/>
    <w:rsid w:val="0027305A"/>
    <w:rsid w:val="0028135E"/>
    <w:rsid w:val="003E78E1"/>
    <w:rsid w:val="00554328"/>
    <w:rsid w:val="00985388"/>
    <w:rsid w:val="009C583C"/>
    <w:rsid w:val="00B7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47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47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47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478A"/>
  </w:style>
  <w:style w:styleId="Tekstbalonia" w:type="paragraph">
    <w:name w:val="Balloon Text"/>
    <w:basedOn w:val="Normal"/>
    <w:link w:val="TekstbaloniaChar"/>
    <w:uiPriority w:val="99"/>
    <w:semiHidden/>
    <w:unhideWhenUsed/>
    <w:rsid w:val="00B747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7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7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478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9D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9D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9D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9D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47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47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47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478A"/>
  </w:style>
  <w:style w:styleId="Tekstbalonia" w:type="paragraph">
    <w:name w:val="Balloon Text"/>
    <w:basedOn w:val="Normal"/>
    <w:link w:val="TekstbaloniaChar"/>
    <w:uiPriority w:val="99"/>
    <w:semiHidden/>
    <w:unhideWhenUsed/>
    <w:rsid w:val="00B747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7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7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478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9D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9D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9D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9D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TECHNIC SYSTEMS j.d.o.o. GALIŽANA</izvorni_sadrzaj>
    <derivirana_varijabla naziv="DomainObject.Predmet.ProtustrankaFormated_1">  TECHNIC SYSTEMS j.d.o.o. GALIŽANA</derivirana_varijabla>
  </DomainObject.Predmet.ProtustrankaFormated>
  <DomainObject.Predmet.ProtustrankaFormatedOIB>
    <izvorni_sadrzaj>  TECHNIC SYSTEMS j.d.o.o. GALIŽANA, OIB 35408068702</izvorni_sadrzaj>
    <derivirana_varijabla naziv="DomainObject.Predmet.ProtustrankaFormatedOIB_1">  TECHNIC SYSTEMS j.d.o.o. GALIŽANA, OIB 35408068702</derivirana_varijabla>
  </DomainObject.Predmet.ProtustrankaFormatedOIB>
  <DomainObject.Predmet.ProtustrankaFormatedWithAdress>
    <izvorni_sadrzaj> TECHNIC SYSTEMS j.d.o.o. GALIŽANA, Limido dele Roje 29, 52100 Galižana</izvorni_sadrzaj>
    <derivirana_varijabla naziv="DomainObject.Predmet.ProtustrankaFormatedWithAdress_1"> TECHNIC SYSTEMS j.d.o.o. GALIŽANA, Limido dele Roje 29, 52100 Galižana</derivirana_varijabla>
  </DomainObject.Predmet.ProtustrankaFormatedWithAdress>
  <DomainObject.Predmet.ProtustrankaFormatedWithAdressOIB>
    <izvorni_sadrzaj> TECHNIC SYSTEMS j.d.o.o. GALIŽANA, OIB 35408068702, Limido dele Roje 29, 52100 Galižana</izvorni_sadrzaj>
    <derivirana_varijabla naziv="DomainObject.Predmet.ProtustrankaFormatedWithAdressOIB_1"> TECHNIC SYSTEMS j.d.o.o. GALIŽANA, OIB 35408068702, Limido dele Roje 29, 52100 Galižana</derivirana_varijabla>
  </DomainObject.Predmet.ProtustrankaFormatedWithAdressOIB>
  <DomainObject.Predmet.ProtustrankaWithAdress>
    <izvorni_sadrzaj>TECHNIC SYSTEMS j.d.o.o. GALIŽANA Limido dele Roje 29, 52100 Galižana</izvorni_sadrzaj>
    <derivirana_varijabla naziv="DomainObject.Predmet.ProtustrankaWithAdress_1">TECHNIC SYSTEMS j.d.o.o. GALIŽANA Limido dele Roje 29, 52100 Galižana</derivirana_varijabla>
  </DomainObject.Predmet.ProtustrankaWithAdress>
  <DomainObject.Predmet.ProtustrankaWithAdressOIB>
    <izvorni_sadrzaj>TECHNIC SYSTEMS j.d.o.o. GALIŽANA, OIB 35408068702, Limido dele Roje 29, 52100 Galižana</izvorni_sadrzaj>
    <derivirana_varijabla naziv="DomainObject.Predmet.ProtustrankaWithAdressOIB_1">TECHNIC SYSTEMS j.d.o.o. GALIŽANA, OIB 35408068702, Limido dele Roje 29, 52100 Galižana</derivirana_varijabla>
  </DomainObject.Predmet.ProtustrankaWithAdressOIB>
  <DomainObject.Predmet.ProtustrankaNazivFormated>
    <izvorni_sadrzaj>TECHNIC SYSTEMS j.d.o.o. GALIŽANA</izvorni_sadrzaj>
    <derivirana_varijabla naziv="DomainObject.Predmet.ProtustrankaNazivFormated_1">TECHNIC SYSTEMS j.d.o.o. GALIŽANA</derivirana_varijabla>
  </DomainObject.Predmet.ProtustrankaNazivFormated>
  <DomainObject.Predmet.ProtustrankaNazivFormatedOIB>
    <izvorni_sadrzaj>TECHNIC SYSTEMS j.d.o.o. GALIŽANA, OIB 35408068702</izvorni_sadrzaj>
    <derivirana_varijabla naziv="DomainObject.Predmet.ProtustrankaNazivFormatedOIB_1">TECHNIC SYSTEMS j.d.o.o. GALIŽANA, OIB 35408068702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124720.15</izvorni_sadrzaj>
    <derivirana_varijabla naziv="DomainObject.Predmet.TrenutnaVrijednost_1">124720.15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TECHNIC SYSTEMS j.d.o.o. GALIŽANA</item>
    </izvorni_sadrzaj>
    <derivirana_varijabla naziv="DomainObject.Predmet.ProtuStrankaListFormated_1">
      <item>TECHNIC SYSTEMS j.d.o.o. GALIŽANA</item>
    </derivirana_varijabla>
  </DomainObject.Predmet.ProtuStrankaListFormated>
  <DomainObject.Predmet.ProtuStrankaListFormatedOIB>
    <izvorni_sadrzaj>
      <item>TECHNIC SYSTEMS j.d.o.o. GALIŽANA, OIB 35408068702</item>
    </izvorni_sadrzaj>
    <derivirana_varijabla naziv="DomainObject.Predmet.ProtuStrankaListFormatedOIB_1">
      <item>TECHNIC SYSTEMS j.d.o.o. GALIŽANA, OIB 35408068702</item>
    </derivirana_varijabla>
  </DomainObject.Predmet.ProtuStrankaListFormatedOIB>
  <DomainObject.Predmet.ProtuStrankaListFormatedWithAdress>
    <izvorni_sadrzaj>
      <item>TECHNIC SYSTEMS j.d.o.o. GALIŽANA, Limido dele Roje 29, 52100 Galižana</item>
    </izvorni_sadrzaj>
    <derivirana_varijabla naziv="DomainObject.Predmet.ProtuStrankaListFormatedWithAdress_1">
      <item>TECHNIC SYSTEMS j.d.o.o. GALIŽANA, Limido dele Roje 29, 52100 Galižana</item>
    </derivirana_varijabla>
  </DomainObject.Predmet.ProtuStrankaListFormatedWithAdress>
  <DomainObject.Predmet.ProtuStrankaListFormatedWithAdressOIB>
    <izvorni_sadrzaj>
      <item>TECHNIC SYSTEMS j.d.o.o. GALIŽANA, OIB 35408068702, Limido dele Roje 29, 52100 Galižana</item>
    </izvorni_sadrzaj>
    <derivirana_varijabla naziv="DomainObject.Predmet.ProtuStrankaListFormatedWithAdressOIB_1">
      <item>TECHNIC SYSTEMS j.d.o.o. GALIŽANA, OIB 35408068702, Limido dele Roje 29, 52100 Galižana</item>
    </derivirana_varijabla>
  </DomainObject.Predmet.ProtuStrankaListFormatedWithAdressOIB>
  <DomainObject.Predmet.ProtuStrankaListNazivFormated>
    <izvorni_sadrzaj>
      <item>TECHNIC SYSTEMS j.d.o.o. GALIŽANA</item>
    </izvorni_sadrzaj>
    <derivirana_varijabla naziv="DomainObject.Predmet.ProtuStrankaListNazivFormated_1">
      <item>TECHNIC SYSTEMS j.d.o.o. GALIŽANA</item>
    </derivirana_varijabla>
  </DomainObject.Predmet.ProtuStrankaListNazivFormated>
  <DomainObject.Predmet.ProtuStrankaListNazivFormatedOIB>
    <izvorni_sadrzaj>
      <item>TECHNIC SYSTEMS j.d.o.o. GALIŽANA, OIB 35408068702</item>
    </izvorni_sadrzaj>
    <derivirana_varijabla naziv="DomainObject.Predmet.ProtuStrankaListNazivFormatedOIB_1">
      <item>TECHNIC SYSTEMS j.d.o.o. GALIŽANA, OIB 35408068702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TECHNIC SYSTEMS j.d.o.o. GALIŽANA</izvorni_sadrzaj>
    <derivirana_varijabla naziv="DomainObject.Predmet.ProtustrankaIDrugi_1">TECHNIC SYSTEMS j.d.o.o.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TECHNIC SYSTEMS j.d.o.o. GALIŽANA, OIB 35408068702, Limido dele Roje 29, 52100 Galižana</izvorni_sadrzaj>
    <derivirana_varijabla naziv="DomainObject.Predmet.ProtustrankaIDrugiAdressOIB_1">TECHNIC SYSTEMS j.d.o.o. GALIŽANA, OIB 35408068702, Limido dele Roje 29,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2018.</izvorni_sadrzaj>
    <derivirana_varijabla naziv="DomainObject.Predmet.OdlukaRjesenje.DatumDonosenjaOdluke_1">5. listopada 2018.</derivirana_varijabla>
  </DomainObject.Predmet.OdlukaRjesenje.DatumDonosenjaOdluke>
  <DomainObject.Predmet.OdlukaRjesenje.DatumPravomocnosti>
    <izvorni_sadrzaj>23. listopada 2018.</izvorni_sadrzaj>
    <derivirana_varijabla naziv="DomainObject.Predmet.OdlukaRjesenje.DatumPravomocnosti_1">23. listopada 2018.</derivirana_varijabla>
  </DomainObject.Predmet.OdlukaRjesenje.DatumPravomocnosti>
  <DomainObject.Predmet.OdlukaRjesenje.Oznaka>
    <izvorni_sadrzaj>St-188/2018-10</izvorni_sadrzaj>
    <derivirana_varijabla naziv="DomainObject.Predmet.OdlukaRjesenje.Oznaka_1">St-188/2018-10</derivirana_varijabla>
  </DomainObject.Predmet.OdlukaRjesenje.Oznaka>
  <DomainObject.Predmet.SudioniciListNaziv>
    <izvorni_sadrzaj>
      <item>FINANCIJSKA AGENCIJA, RC RIJEKA, PODRUŽNICA PULA, PULA</item>
      <item>TECHNIC SYSTEMS j.d.o.o. GALIŽANA</item>
    </izvorni_sadrzaj>
    <derivirana_varijabla naziv="DomainObject.Predmet.SudioniciListNaziv_1">
      <item>FINANCIJSKA AGENCIJA, RC RIJEKA, PODRUŽNICA PULA, PULA</item>
      <item>TECHNIC SYSTEMS j.d.o.o.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TECHNIC SYSTEMS j.d.o.o. GALIŽANA, OIB 35408068702, Limido dele Roje 29,52100 Galižana</item>
    </izvorni_sadrzaj>
    <derivirana_varijabla naziv="DomainObject.Predmet.SudioniciListAdressOIB_1">
      <item>FINANCIJSKA AGENCIJA, RC RIJEKA, PODRUŽNICA PULA, PULA, OIB 85821130368, Ulica grada Vukovara 70,10000 Zagreb</item>
      <item>TECHNIC SYSTEMS j.d.o.o. GALIŽANA, OIB 35408068702, Limido dele Roje 29,52100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35408068702</item>
    </izvorni_sadrzaj>
    <derivirana_varijabla naziv="DomainObject.Predmet.SudioniciListNazivOIB_1">
      <item>, OIB 85821130368</item>
      <item>, OIB 35408068702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2018.</izvorni_sadrzaj>
    <derivirana_varijabla naziv="DomainObject.Predmet.DatumZadnjeOdrzaneSudskeRadnje_1">6. srpnja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St-188/2018-9</izvorni_sadrzaj>
    <derivirana_varijabla naziv="DomainObject.PredzadnjaOdlukaIzPredmeta.Oznaka_1">St-188/2018-9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A57C5-4AA2-4461-92CD-2DC9DFFFE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2383</properties:Characters>
  <properties:Lines>67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2018-09-26T08:22:00Z</dcterms:created>
  <dc:creator>Jasmina Matika</dc:creator>
  <cp:lastModifiedBy>Jasmina Matika</cp:lastModifiedBy>
  <dcterms:modified xmlns:xsi="http://www.w3.org/2001/XMLSchema-instance" xsi:type="dcterms:W3CDTF">2018-12-14T09:36:00Z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(St-188-18 - RJEŠENJE - NAGRADA PRIVREMENOM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