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4527" w14:paraId="cea4527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F84AD1">
        <w:t>72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F84AD1">
        <w:t>8</w:t>
      </w:r>
      <w:r w:rsidR="00814557" w:rsidRPr="006F1FF1">
        <w:t xml:space="preserve">. </w:t>
      </w:r>
      <w:r w:rsidR="00F84AD1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7364BB">
        <w:t>3374</w:t>
      </w:r>
      <w:r w:rsidR="00814557" w:rsidRPr="006F1FF1">
        <w:t>,</w:t>
      </w:r>
      <w:r w:rsidR="00A37140">
        <w:t xml:space="preserve"> suvlasnički dio </w:t>
      </w:r>
      <w:r w:rsidR="007364BB">
        <w:t>3609</w:t>
      </w:r>
      <w:r w:rsidR="00A37140">
        <w:t>/10000, etažno vlasništvo E-1</w:t>
      </w:r>
      <w:r w:rsidR="00F84AD1">
        <w:t>, etažna jedinica ST1, u nacrtu označena crvenom bojom,</w:t>
      </w:r>
      <w:r w:rsidR="00814557" w:rsidRPr="006F1FF1">
        <w:t xml:space="preserve"> površine </w:t>
      </w:r>
      <w:r w:rsidR="007364BB">
        <w:t>133</w:t>
      </w:r>
      <w:r w:rsidR="003233E8">
        <w:t>,</w:t>
      </w:r>
      <w:r w:rsidR="00A37140">
        <w:t>63</w:t>
      </w:r>
      <w:r w:rsidR="00814557" w:rsidRPr="006F1FF1">
        <w:t xml:space="preserve"> m2, u naravi </w:t>
      </w:r>
      <w:r w:rsidR="003233E8">
        <w:t>stan u prizemlju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84AD1">
        <w:t>8</w:t>
      </w:r>
      <w:r w:rsidR="00814557" w:rsidRPr="006F1FF1">
        <w:t xml:space="preserve">. </w:t>
      </w:r>
      <w:r w:rsidR="00F84AD1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F84AD1" w:rsidP="00F84AD1" w:rsidR="00F84AD1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F84AD1" w:rsidP="00F84AD1" w:rsidR="00F84AD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F84AD1" w:rsidP="00F84AD1" w:rsidR="00F84AD1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F84AD1" w:rsidP="00F84AD1" w:rsidR="00F84AD1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F84AD1" w:rsidP="00F84AD1" w:rsidR="00F84AD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F84AD1" w:rsidP="00F84AD1" w:rsidR="00F84AD1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306A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F84AD1">
      <w:t>72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06AB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84AD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e-1</izvorni_sadrzaj>
    <derivirana_varijabla naziv="DomainObject.Primjedba_1">776/12 e-1</derivirana_varijabla>
  </DomainObject.Primjedba>
  <DomainObject.Oznaka>
    <izvorni_sadrzaj>St-834/2016-74</izvorni_sadrzaj>
    <derivirana_varijabla naziv="DomainObject.Oznaka_1">St-834/2016-74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St-834/2016-74</izvorni_sadrzaj>
    <derivirana_varijabla naziv="DomainObject.PoslovniBrojDokumenta_1">St-834/2016-74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D55F5-8ADF-44B7-A6CF-9BDB21760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2310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2018-01-30T09:08:00Z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2018-03-08T13:58:00Z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St-834/2016-74 / Odluka - Rješenje - prodaja (rješenje - prodaja St-834-16 776-12 E-1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