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ebbe758" w14:paraId="ebbe758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676422">
        <w:rPr>
          <w:lang w:val="pt-BR"/>
        </w:rPr>
        <w:t>1438</w:t>
      </w:r>
      <w:r w:rsidR="009868BF">
        <w:rPr>
          <w:lang w:val="pt-BR"/>
        </w:rPr>
        <w:t>/1</w:t>
      </w:r>
      <w:r w:rsidR="00676422">
        <w:rPr>
          <w:lang w:val="pt-BR"/>
        </w:rPr>
        <w:t>3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4C4841" w:rsidRPr="004C4841">
        <w:t xml:space="preserve">Trgovački sud u Zagrebu, po sucu Gordanu Zubaku, u stečajnom postupku nad dužnikom </w:t>
      </w:r>
      <w:r w:rsidR="00676422" w:rsidRPr="00676422">
        <w:rPr>
          <w:bCs/>
          <w:lang w:val="pt-BR"/>
        </w:rPr>
        <w:t xml:space="preserve">MEGATTI d.o.o. u stečaju, Zagreb, Koturaška cesta 31, </w:t>
      </w:r>
      <w:r w:rsidR="00676422" w:rsidRPr="00676422">
        <w:rPr>
          <w:bCs/>
        </w:rPr>
        <w:t>OIB: 50946081192</w:t>
      </w:r>
      <w:r w:rsidR="004C4841">
        <w:rPr>
          <w:lang w:val="pt-BR"/>
        </w:rPr>
        <w:t xml:space="preserve">, </w:t>
      </w:r>
      <w:r w:rsidR="00676422">
        <w:t>16. prosinca</w:t>
      </w:r>
      <w:r>
        <w:t xml:space="preserve"> 2016.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1A06C3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4C4841">
        <w:t>nekretnina</w:t>
      </w:r>
      <w:r w:rsidR="004C4841" w:rsidRPr="004C4841">
        <w:t xml:space="preserve"> stečajnog dužnika </w:t>
      </w:r>
      <w:r w:rsidR="00676422" w:rsidRPr="00676422">
        <w:rPr>
          <w:bCs/>
          <w:lang w:val="pt-BR"/>
        </w:rPr>
        <w:t xml:space="preserve">MEGATTI d.o.o. u stečaju, Zagreb, Koturaška cesta 31, </w:t>
      </w:r>
      <w:r w:rsidR="00676422" w:rsidRPr="00676422">
        <w:rPr>
          <w:bCs/>
        </w:rPr>
        <w:t>OIB: 50946081192</w:t>
      </w:r>
      <w:r w:rsidR="004C4841" w:rsidRPr="004C4841">
        <w:t xml:space="preserve">, </w:t>
      </w:r>
      <w:r w:rsidR="00B43C8C">
        <w:t>upisana</w:t>
      </w:r>
      <w:r w:rsidR="00B43C8C" w:rsidRPr="00B43C8C">
        <w:t xml:space="preserve"> u </w:t>
      </w:r>
      <w:r w:rsidR="00676422" w:rsidRPr="00676422">
        <w:t>zemljišnim knjigama Općinskog građanskog suda u Zagrebu, i to u zk. ul. br. 3794, k.o. Trnje, k. č. br. 557 u naravi poslovna zgrada sa dvije poslovne prostorije sa 425 čm u Koturaškoj br. 31 i dvorište ukupne površine 1243m2</w:t>
      </w:r>
      <w:r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B43C8C" w:rsidP="001A06C3" w:rsidR="00676422">
      <w:pPr>
        <w:ind w:firstLine="680"/>
        <w:jc w:val="both"/>
      </w:pPr>
      <w:r>
        <w:t>- Centar banke d.d. u s</w:t>
      </w:r>
      <w:r w:rsidR="00676422">
        <w:t>tečaju,</w:t>
      </w:r>
    </w:p>
    <w:p w:rsidRDefault="00426A0B" w:rsidP="001A06C3" w:rsidR="001A06C3">
      <w:pPr>
        <w:ind w:firstLine="680"/>
        <w:jc w:val="both"/>
      </w:pPr>
      <w:r>
        <w:t>- Zagrebačka banke</w:t>
      </w:r>
      <w:r w:rsidR="00676422">
        <w:t xml:space="preserve"> d.d.</w:t>
      </w:r>
      <w:r w:rsidR="001A06C3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8C538E">
        <w:t xml:space="preserve">a vrijednost nekretnine </w:t>
      </w:r>
      <w:r w:rsidRPr="00D6335A">
        <w:t xml:space="preserve"> iznosi </w:t>
      </w:r>
      <w:r w:rsidR="00676422">
        <w:t>5.288.648,96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4C4841" w:rsidP="004C4841" w:rsidR="003A0E59">
      <w:pPr>
        <w:jc w:val="both"/>
      </w:pPr>
      <w:r>
        <w:t xml:space="preserve">           </w:t>
      </w:r>
      <w:r w:rsidR="00676422">
        <w:t>9</w:t>
      </w:r>
      <w:r w:rsidR="003A0E59">
        <w:t>.</w:t>
      </w:r>
      <w:r>
        <w:t xml:space="preserve"> </w:t>
      </w:r>
      <w:r w:rsidR="00676422">
        <w:t>N</w:t>
      </w:r>
      <w:r w:rsidR="003A0E59">
        <w:t xml:space="preserve">ekretnina </w:t>
      </w:r>
      <w:r w:rsidR="00676422">
        <w:t>ni</w:t>
      </w:r>
      <w:r w:rsidR="003A0E59">
        <w:t>je</w:t>
      </w:r>
      <w:r w:rsidR="00676422">
        <w:t xml:space="preserve"> u potpunosti</w:t>
      </w:r>
      <w:r w:rsidR="003A0E59">
        <w:t xml:space="preserve"> slobodna od osoba i stvari</w:t>
      </w:r>
      <w:r w:rsidR="00676422">
        <w:t xml:space="preserve"> jer se u posjedu manjeg dijela nekretnine nalaze treće osobe</w:t>
      </w:r>
      <w:r w:rsidR="00A301DF">
        <w:t>.</w:t>
      </w:r>
    </w:p>
    <w:p w:rsidRDefault="00676422" w:rsidP="004C4841" w:rsidR="00676422">
      <w:pPr>
        <w:jc w:val="both"/>
      </w:pPr>
      <w:r>
        <w:tab/>
        <w:t>10. Stalni sudski vještak za graditeljstvo Hrvoje Balija je u dopuni procjene vrijednosti predmetne nekretnine naveo da su glede pribavljenog Uvjerenja katastarskog ureda građevine izgrađene prije 15. veljače 1968. tako da se za iste prema čl. 184. st. 1. Zakona o gradnji („Narodne novine“ broj 153/13) smatra da su izgrađene na temelju pravomoćne građevinske dozvole ali da je za potpuno usklađenje legalnog statusa predmetnih građevina sa Zakonom o gradnji potrebno na temelju čl. 184. st. 2. Zakona o gradnji ishoditi „uporabnu dozvolu za građevine izgrađene do 15. veljače 1968.“ kod nadležnog tijela graditeljstva Grada Zagreba.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A301DF" w:rsidP="00426A0B" w:rsidR="00426A0B">
      <w:pPr>
        <w:tabs>
          <w:tab w:pos="142" w:val="left"/>
        </w:tabs>
        <w:ind w:hanging="1" w:left="709"/>
        <w:jc w:val="both"/>
      </w:pPr>
      <w:r>
        <w:tab/>
        <w:t>1</w:t>
      </w:r>
      <w:r w:rsidR="001C55B1" w:rsidRPr="00D6335A">
        <w:t>.</w:t>
      </w:r>
      <w:r>
        <w:t xml:space="preserve"> </w:t>
      </w:r>
      <w:r w:rsidR="001C55B1" w:rsidRPr="00D6335A">
        <w:t xml:space="preserve">kupac </w:t>
      </w:r>
      <w:r w:rsidR="00426A0B">
        <w:t>nekretnine plaća porez na dodanu vrijednost ili porez na promet nekretnina</w:t>
      </w:r>
      <w:r>
        <w:t>,</w:t>
      </w:r>
    </w:p>
    <w:p w:rsidRDefault="00A07F9E" w:rsidP="00426A0B" w:rsidR="000A3023" w:rsidRPr="00426A0B">
      <w:pPr>
        <w:tabs>
          <w:tab w:pos="142" w:val="left"/>
        </w:tabs>
        <w:ind w:hanging="1" w:left="709"/>
        <w:jc w:val="both"/>
      </w:pPr>
      <w:r>
        <w:t>2</w:t>
      </w:r>
      <w:r w:rsidR="001C55B1" w:rsidRPr="00D6335A">
        <w:t>.</w:t>
      </w:r>
      <w:r w:rsidR="00B43C8C">
        <w:t xml:space="preserve"> </w:t>
      </w:r>
      <w:r w:rsidR="00A301DF">
        <w:t>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71/15, dalje: SZ)</w:t>
      </w:r>
      <w:r w:rsidR="00426A0B">
        <w:t xml:space="preserve"> u vezi s čl. 441. SZ-a</w:t>
      </w:r>
      <w:r w:rsidR="000A3023">
        <w:t xml:space="preserve">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426A0B">
        <w:t>1</w:t>
      </w:r>
      <w:r w:rsidR="00B43C8C">
        <w:t>. rujna</w:t>
      </w:r>
      <w:r>
        <w:t xml:space="preserve"> 2016.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lastRenderedPageBreak/>
        <w:t>Vrijednost nekretnine utvrđena je</w:t>
      </w:r>
      <w:r w:rsidR="00C66AF2">
        <w:t xml:space="preserve"> na temelju procjene</w:t>
      </w:r>
      <w:r w:rsidR="00426A0B">
        <w:t xml:space="preserve"> stalnog</w:t>
      </w:r>
      <w:r w:rsidR="00C66AF2">
        <w:t xml:space="preserve"> </w:t>
      </w:r>
      <w:r w:rsidR="00426A0B">
        <w:t>sudskog vještaka za graditeljstvo Hrvoja Balije</w:t>
      </w:r>
      <w:r w:rsidR="00B43C8C">
        <w:t>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D71667">
        <w:t>16</w:t>
      </w:r>
      <w:r w:rsidR="00B43C8C">
        <w:t xml:space="preserve">. </w:t>
      </w:r>
      <w:r w:rsidR="00D71667">
        <w:t xml:space="preserve">prosinca </w:t>
      </w:r>
      <w:r>
        <w:t xml:space="preserve"> </w:t>
      </w:r>
      <w:r w:rsidR="00DC7D12">
        <w:t>201</w:t>
      </w:r>
      <w:r w:rsidR="00765530">
        <w:t>6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4E0B86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F2EEE" w:rsidP="00F213B6" w:rsidR="001F2EEE" w:rsidRPr="00B43C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2EEE" w:rsidR="001F2EEE"/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4E0B86" w:rsidP="004E13E6" w:rsidR="004E0B86">
      <w:pPr>
        <w:jc w:val="right"/>
      </w:pPr>
    </w:p>
    <w:p w:rsidRDefault="004E0B86" w:rsidP="004E13E6" w:rsidR="004E0B86">
      <w:pPr>
        <w:jc w:val="right"/>
      </w:pPr>
      <w:r>
        <w:t>Za točnost otpravka</w:t>
      </w:r>
    </w:p>
    <w:p w:rsidRDefault="004E0B86" w:rsidP="004E13E6" w:rsidR="004E0B86">
      <w:pPr>
        <w:jc w:val="right"/>
      </w:pPr>
      <w:r>
        <w:t>ovlašteni službenik</w:t>
      </w:r>
    </w:p>
    <w:p w:rsidRDefault="004E0B86" w:rsidP="004E13E6" w:rsidR="004E0B86">
      <w:pPr>
        <w:jc w:val="right"/>
      </w:pPr>
      <w:r>
        <w:t>Katica Franjić</w:t>
      </w:r>
    </w:p>
    <w:p w:rsidRDefault="00426A0B" w:rsidP="004E0B86" w:rsidR="00426A0B">
      <w:pPr>
        <w:pStyle w:val="Odlomakpopisa"/>
      </w:pPr>
    </w:p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167C21" w:rsidR="001026AD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0B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676422">
      <w:rPr>
        <w:lang w:val="pt-BR"/>
      </w:rPr>
      <w:t>1438/13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6A0B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E0B86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76422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49D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166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Naziv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Naziv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37D6A-8131-4C2F-BBC7-688A7B15D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849</properties:Words>
  <properties:Characters>4645</properties:Characters>
  <properties:Lines>128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2016-12-16T13:12:00Z</dcterms:created>
  <dc:creator>BISERKA CALIC</dc:creator>
  <cp:lastModifiedBy>Katica Franjić</cp:lastModifiedBy>
  <cp:lastPrinted>2016-12-16T13:23:00Z</cp:lastPrinted>
  <dcterms:modified xmlns:xsi="http://www.w3.org/2001/XMLSchema-instance" xsi:type="dcterms:W3CDTF">2016-12-16T13:25:00Z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