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77b62" w14:paraId="fa77b62" w:rsidRDefault="00DC2057" w:rsidP="00CA3336" w:rsidR="00D4027A" w:rsidRPr="00CA3336">
      <w:pPr>
        <w:ind w:left="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A3336" w:rsidRPr="00CA3336">
        <w:rPr>
          <w:noProof/>
          <w:lang w:eastAsia="hr-HR" w:val="hr-HR"/>
        </w:rPr>
        <w:tab/>
      </w:r>
      <w:r w:rsidR="00CA3336" w:rsidRPr="00CA3336">
        <w:rPr>
          <w:noProof/>
          <w:lang w:eastAsia="hr-HR" w:val="hr-HR"/>
        </w:rPr>
        <w:tab/>
      </w:r>
      <w:r w:rsidR="00CA3336" w:rsidRPr="00CA3336">
        <w:rPr>
          <w:noProof/>
          <w:lang w:eastAsia="hr-HR" w:val="hr-HR"/>
        </w:rPr>
        <w:tab/>
      </w:r>
      <w:r w:rsidR="00CA3336" w:rsidRPr="00CA3336">
        <w:rPr>
          <w:noProof/>
          <w:lang w:eastAsia="hr-HR" w:val="hr-HR"/>
        </w:rPr>
        <w:tab/>
      </w:r>
      <w:r w:rsidR="00CA3336" w:rsidRPr="00CA3336">
        <w:rPr>
          <w:noProof/>
          <w:lang w:eastAsia="hr-HR" w:val="hr-HR"/>
        </w:rPr>
        <w:tab/>
      </w:r>
      <w:r w:rsidR="00CA3336" w:rsidRPr="00CA3336">
        <w:rPr>
          <w:noProof/>
          <w:lang w:eastAsia="hr-HR" w:val="hr-HR"/>
        </w:rPr>
        <w:tab/>
        <w:t xml:space="preserve">             </w:t>
      </w:r>
      <w:r w:rsidR="00222CAC" w:rsidRPr="00CA3336">
        <w:rPr>
          <w:b/>
          <w:lang w:val="hr-HR"/>
        </w:rPr>
        <w:t>Posl. br.</w:t>
      </w:r>
      <w:r w:rsidR="00D4027A" w:rsidRPr="00CA3336">
        <w:rPr>
          <w:b/>
          <w:lang w:val="hr-HR"/>
        </w:rPr>
        <w:t xml:space="preserve"> 12. St</w:t>
      </w:r>
      <w:r w:rsidR="009D3C21" w:rsidRPr="00CA3336">
        <w:rPr>
          <w:b/>
          <w:lang w:val="hr-HR"/>
        </w:rPr>
        <w:t>-</w:t>
      </w:r>
      <w:r w:rsidR="00CA3336" w:rsidRPr="00CA3336">
        <w:rPr>
          <w:b/>
          <w:lang w:val="hr-HR"/>
        </w:rPr>
        <w:t>2636/2015</w:t>
      </w:r>
    </w:p>
    <w:p w:rsidRDefault="00B46B1F" w:rsidP="00B46B1F" w:rsidR="00B46B1F" w:rsidRPr="00CA3336">
      <w:pPr>
        <w:rPr>
          <w:sz w:val="8"/>
          <w:szCs w:val="8"/>
          <w:lang w:eastAsia="hr-HR" w:val="hr-HR"/>
        </w:rPr>
      </w:pPr>
    </w:p>
    <w:p w:rsidRDefault="00D4027A" w:rsidP="00D4027A" w:rsidR="00D4027A" w:rsidRPr="00CA3336">
      <w:pPr>
        <w:pStyle w:val="Naslov1"/>
        <w:jc w:val="both"/>
      </w:pPr>
      <w:r w:rsidRPr="00CA3336">
        <w:t>REPUBLIKA HRVATSKA</w:t>
      </w:r>
    </w:p>
    <w:p w:rsidRDefault="00D4027A" w:rsidP="00D4027A" w:rsidR="00D4027A" w:rsidRPr="00CA3336">
      <w:pPr>
        <w:jc w:val="both"/>
        <w:rPr>
          <w:lang w:val="hr-HR"/>
        </w:rPr>
      </w:pPr>
      <w:r w:rsidRPr="00CA3336">
        <w:rPr>
          <w:b/>
          <w:lang w:val="hr-HR"/>
        </w:rPr>
        <w:t xml:space="preserve">TRGOVAČKI SUD U SPLITU </w:t>
      </w:r>
      <w:r w:rsidRPr="00CA3336">
        <w:rPr>
          <w:lang w:val="hr-HR"/>
        </w:rPr>
        <w:t xml:space="preserve">            </w:t>
      </w:r>
      <w:r w:rsidRPr="00CA3336">
        <w:rPr>
          <w:lang w:val="hr-HR"/>
        </w:rPr>
        <w:tab/>
      </w:r>
      <w:r w:rsidRPr="00CA3336">
        <w:rPr>
          <w:lang w:val="hr-HR"/>
        </w:rPr>
        <w:tab/>
      </w:r>
      <w:r w:rsidRPr="00CA3336">
        <w:rPr>
          <w:lang w:val="hr-HR"/>
        </w:rPr>
        <w:tab/>
        <w:t xml:space="preserve">      </w:t>
      </w:r>
    </w:p>
    <w:p w:rsidRDefault="009A7AD1" w:rsidP="00D4027A" w:rsidR="00D4027A" w:rsidRPr="00CA3336">
      <w:pPr>
        <w:rPr>
          <w:b/>
          <w:lang w:val="hr-HR"/>
        </w:rPr>
      </w:pPr>
      <w:r w:rsidRPr="00CA3336">
        <w:rPr>
          <w:b/>
          <w:lang w:val="hr-HR"/>
        </w:rPr>
        <w:t>Split, Sukoišanska br. 6</w:t>
      </w:r>
    </w:p>
    <w:p w:rsidRDefault="00D4027A" w:rsidP="00D4027A" w:rsidR="00D4027A" w:rsidRPr="00CA3336">
      <w:pPr>
        <w:rPr>
          <w:lang w:val="hr-HR"/>
        </w:rPr>
      </w:pPr>
    </w:p>
    <w:p w:rsidRDefault="00C450CF" w:rsidP="00C450CF" w:rsidR="00C450CF" w:rsidRPr="00CA3336">
      <w:pPr>
        <w:pStyle w:val="Naslov1"/>
      </w:pPr>
      <w:r w:rsidRPr="00CA3336">
        <w:t>R E P U B L I K A   H R V A T S K A</w:t>
      </w:r>
    </w:p>
    <w:p w:rsidRDefault="00C450CF" w:rsidP="00C450CF" w:rsidR="00C450CF" w:rsidRPr="00CA3336">
      <w:pPr>
        <w:rPr>
          <w:lang w:eastAsia="hr-HR" w:val="hr-HR"/>
        </w:rPr>
      </w:pPr>
    </w:p>
    <w:p w:rsidRDefault="00B556BD" w:rsidP="00D4027A" w:rsidR="00D4027A" w:rsidRPr="00CA3336">
      <w:pPr>
        <w:pStyle w:val="Naslov2"/>
        <w:rPr>
          <w:b/>
          <w:bCs/>
          <w:szCs w:val="24"/>
        </w:rPr>
      </w:pPr>
      <w:r w:rsidRPr="00CA3336">
        <w:rPr>
          <w:b/>
          <w:bCs/>
          <w:szCs w:val="24"/>
        </w:rPr>
        <w:t>R J E Š E N</w:t>
      </w:r>
      <w:r w:rsidR="00C450CF" w:rsidRPr="00CA3336">
        <w:rPr>
          <w:b/>
          <w:bCs/>
          <w:szCs w:val="24"/>
        </w:rPr>
        <w:t xml:space="preserve"> </w:t>
      </w:r>
      <w:r w:rsidRPr="00CA3336">
        <w:rPr>
          <w:b/>
          <w:bCs/>
          <w:szCs w:val="24"/>
        </w:rPr>
        <w:t xml:space="preserve">J E </w:t>
      </w:r>
    </w:p>
    <w:p w:rsidRDefault="00D4027A" w:rsidP="00D4027A" w:rsidR="00D4027A" w:rsidRPr="00CA3336">
      <w:pPr>
        <w:rPr>
          <w:lang w:val="hr-HR"/>
        </w:rPr>
      </w:pPr>
    </w:p>
    <w:p w:rsidRDefault="00B556BD" w:rsidP="00536255" w:rsidR="00536255" w:rsidRPr="00CA3336">
      <w:pPr>
        <w:pStyle w:val="Tijeloteksta"/>
        <w:rPr>
          <w:szCs w:val="24"/>
          <w:lang w:val="hr-HR"/>
        </w:rPr>
      </w:pPr>
      <w:r w:rsidRPr="00CA3336">
        <w:rPr>
          <w:szCs w:val="24"/>
          <w:lang w:val="hr-HR"/>
        </w:rPr>
        <w:tab/>
      </w:r>
      <w:r w:rsidR="00536255" w:rsidRPr="00CA3336">
        <w:rPr>
          <w:szCs w:val="24"/>
          <w:lang w:val="hr-HR"/>
        </w:rPr>
        <w:t xml:space="preserve">Trgovački sud u Splitu, po sucu </w:t>
      </w:r>
      <w:r w:rsidR="00CA3336">
        <w:rPr>
          <w:szCs w:val="24"/>
          <w:lang w:val="hr-HR"/>
        </w:rPr>
        <w:t>t</w:t>
      </w:r>
      <w:r w:rsidR="00536255" w:rsidRPr="00CA3336">
        <w:rPr>
          <w:szCs w:val="24"/>
          <w:lang w:val="hr-HR"/>
        </w:rPr>
        <w:t xml:space="preserve">og suda Pašku Bačiću, kao stečajnom sucu, u stečajnom </w:t>
      </w:r>
      <w:r w:rsidR="00C450CF" w:rsidRPr="00CA3336">
        <w:rPr>
          <w:szCs w:val="24"/>
          <w:lang w:val="hr-HR"/>
        </w:rPr>
        <w:t>postupku</w:t>
      </w:r>
      <w:r w:rsidR="00536255" w:rsidRPr="00CA3336">
        <w:rPr>
          <w:szCs w:val="24"/>
          <w:lang w:val="hr-HR"/>
        </w:rPr>
        <w:t xml:space="preserve"> povodom prijedloga predlagatelja </w:t>
      </w:r>
      <w:r w:rsidR="00CA3336" w:rsidRPr="00CA3336">
        <w:rPr>
          <w:szCs w:val="24"/>
          <w:lang w:val="hr-HR"/>
        </w:rPr>
        <w:t>FINANCIJSKE AGENCIJE, Regionalni centar Split, Mažuranićevo šetalište 24b</w:t>
      </w:r>
      <w:r w:rsidR="00CA3336" w:rsidRPr="00CA3336">
        <w:rPr>
          <w:lang w:val="hr-HR"/>
        </w:rPr>
        <w:t>, OIB: 85821130368</w:t>
      </w:r>
      <w:r w:rsidR="00536255" w:rsidRPr="00CA3336">
        <w:rPr>
          <w:szCs w:val="24"/>
          <w:lang w:val="hr-HR"/>
        </w:rPr>
        <w:t xml:space="preserve">, za otvaranje stečajnog postupka nad dužnikom </w:t>
      </w:r>
      <w:r w:rsidR="00CA3336" w:rsidRPr="00CA3336">
        <w:rPr>
          <w:lang w:val="hr-HR"/>
        </w:rPr>
        <w:t>TOPO GRUPA d.o.o. Split, Zrinsko-Frankopanska 64, OIB: 99808862653</w:t>
      </w:r>
      <w:r w:rsidR="00536255" w:rsidRPr="00CA3336">
        <w:rPr>
          <w:szCs w:val="24"/>
          <w:lang w:val="hr-HR"/>
        </w:rPr>
        <w:t xml:space="preserve">, dana </w:t>
      </w:r>
      <w:r w:rsidR="007F31B0">
        <w:rPr>
          <w:szCs w:val="24"/>
          <w:lang w:val="hr-HR"/>
        </w:rPr>
        <w:t>9</w:t>
      </w:r>
      <w:r w:rsidR="00CA3336">
        <w:rPr>
          <w:szCs w:val="24"/>
          <w:lang w:val="hr-HR"/>
        </w:rPr>
        <w:t>. rujna 2016</w:t>
      </w:r>
      <w:r w:rsidR="00536255" w:rsidRPr="00CA3336">
        <w:rPr>
          <w:szCs w:val="24"/>
          <w:lang w:val="hr-HR"/>
        </w:rPr>
        <w:t>. godine</w:t>
      </w:r>
    </w:p>
    <w:p w:rsidRDefault="008A1AC7" w:rsidP="008A1AC7" w:rsidR="008A1AC7" w:rsidRPr="00CA3336">
      <w:pPr>
        <w:pStyle w:val="Tijeloteksta"/>
        <w:rPr>
          <w:sz w:val="20"/>
          <w:lang w:val="hr-HR"/>
        </w:rPr>
      </w:pPr>
    </w:p>
    <w:p w:rsidRDefault="00CB613F" w:rsidP="008A1AC7" w:rsidR="00CB613F" w:rsidRPr="00CA3336">
      <w:pPr>
        <w:pStyle w:val="Tijeloteksta"/>
        <w:rPr>
          <w:sz w:val="16"/>
          <w:szCs w:val="16"/>
          <w:lang w:val="hr-HR"/>
        </w:rPr>
      </w:pPr>
    </w:p>
    <w:p w:rsidRDefault="00EF6C92" w:rsidP="00D4027A" w:rsidR="00EF6C92" w:rsidRPr="007F31B0">
      <w:pPr>
        <w:rPr>
          <w:sz w:val="16"/>
          <w:szCs w:val="16"/>
          <w:lang w:val="hr-HR"/>
        </w:rPr>
      </w:pPr>
    </w:p>
    <w:p w:rsidRDefault="00B556BD" w:rsidP="00D4027A" w:rsidR="00D4027A" w:rsidRPr="00CA3336">
      <w:pPr>
        <w:jc w:val="center"/>
        <w:rPr>
          <w:lang w:val="hr-HR"/>
        </w:rPr>
      </w:pPr>
      <w:r w:rsidRPr="00CA3336">
        <w:rPr>
          <w:lang w:val="hr-HR"/>
        </w:rPr>
        <w:t xml:space="preserve">r i j e š i o   </w:t>
      </w:r>
      <w:r w:rsidR="00D4027A" w:rsidRPr="00CA3336">
        <w:rPr>
          <w:lang w:val="hr-HR"/>
        </w:rPr>
        <w:t xml:space="preserve">j e                                               </w:t>
      </w:r>
    </w:p>
    <w:p w:rsidRDefault="00D4027A" w:rsidP="00D4027A" w:rsidR="00D4027A" w:rsidRPr="00CA3336">
      <w:pPr>
        <w:jc w:val="both"/>
        <w:rPr>
          <w:lang w:val="hr-HR"/>
        </w:rPr>
      </w:pPr>
    </w:p>
    <w:p w:rsidRDefault="0033674C" w:rsidP="0033674C" w:rsidR="0033674C" w:rsidRPr="00CA3336">
      <w:pPr>
        <w:pStyle w:val="Naslov3"/>
        <w:ind w:firstLine="12" w:left="708"/>
        <w:rPr>
          <w:b w:val="false"/>
          <w:szCs w:val="24"/>
        </w:rPr>
      </w:pPr>
      <w:r w:rsidRPr="00CA3336">
        <w:rPr>
          <w:b w:val="false"/>
          <w:szCs w:val="24"/>
        </w:rPr>
        <w:t>I. Otvara se stečajni postupak nad dužnikom, trgovačkim društvom</w:t>
      </w:r>
      <w:r w:rsidR="00EF6C92" w:rsidRPr="00CA3336">
        <w:rPr>
          <w:b w:val="false"/>
          <w:szCs w:val="24"/>
        </w:rPr>
        <w:t xml:space="preserve"> </w:t>
      </w:r>
      <w:r w:rsidR="00CA3336" w:rsidRPr="00CA3336">
        <w:rPr>
          <w:b w:val="false"/>
        </w:rPr>
        <w:t>TOPO GRUPA d.o.o. Split, Zrinsko-Frankopanska 64, OIB: 99808862653</w:t>
      </w:r>
      <w:r w:rsidR="00CA3336">
        <w:rPr>
          <w:b w:val="false"/>
          <w:szCs w:val="24"/>
        </w:rPr>
        <w:t>, MBS: 060205747.</w:t>
      </w:r>
    </w:p>
    <w:p w:rsidRDefault="0033674C" w:rsidP="0033674C" w:rsidR="0033674C" w:rsidRPr="00CA3336">
      <w:pPr>
        <w:rPr>
          <w:lang w:val="hr-HR"/>
        </w:rPr>
      </w:pPr>
    </w:p>
    <w:p w:rsidRDefault="0033674C" w:rsidP="00C450CF" w:rsidR="0033674C" w:rsidRPr="00CA3336">
      <w:pPr>
        <w:ind w:left="708"/>
        <w:jc w:val="both"/>
        <w:rPr>
          <w:lang w:val="hr-HR"/>
        </w:rPr>
      </w:pPr>
      <w:r w:rsidRPr="00CA3336">
        <w:rPr>
          <w:lang w:val="hr-HR"/>
        </w:rPr>
        <w:t>II. Za stečajnog upravitelja imenuje se</w:t>
      </w:r>
      <w:r w:rsidR="00207630" w:rsidRPr="00CA3336">
        <w:rPr>
          <w:lang w:val="hr-HR"/>
        </w:rPr>
        <w:t xml:space="preserve"> </w:t>
      </w:r>
      <w:r w:rsidR="00CA3336">
        <w:rPr>
          <w:lang w:val="hr-HR"/>
        </w:rPr>
        <w:t xml:space="preserve"> </w:t>
      </w:r>
      <w:r w:rsidR="005339C5">
        <w:t>Josi</w:t>
      </w:r>
      <w:r w:rsidR="005339C5" w:rsidRPr="00977249">
        <w:t>p</w:t>
      </w:r>
      <w:r w:rsidR="005339C5">
        <w:t xml:space="preserve"> Hrga, dipl. pravnik iz Splita, Bihaćka 15/III, OIB: 15662494844</w:t>
      </w:r>
      <w:r w:rsidR="00CA3336">
        <w:rPr>
          <w:lang w:val="hr-HR"/>
        </w:rPr>
        <w:t>.</w:t>
      </w:r>
    </w:p>
    <w:p w:rsidRDefault="004A65BB" w:rsidP="00AB1B0B" w:rsidR="004A65BB" w:rsidRPr="00CA3336">
      <w:pPr>
        <w:ind w:left="708"/>
        <w:jc w:val="both"/>
        <w:rPr>
          <w:lang w:val="hr-HR"/>
        </w:rPr>
      </w:pPr>
    </w:p>
    <w:p w:rsidRDefault="0033674C" w:rsidP="0033674C" w:rsidR="0033674C" w:rsidRPr="00CA3336">
      <w:pPr>
        <w:ind w:firstLine="12" w:left="708"/>
        <w:jc w:val="both"/>
        <w:rPr>
          <w:lang w:val="hr-HR"/>
        </w:rPr>
      </w:pPr>
      <w:r w:rsidRPr="00CA3336">
        <w:rPr>
          <w:lang w:val="hr-HR"/>
        </w:rPr>
        <w:t xml:space="preserve">III. Stečajni postupak je otvoren dana </w:t>
      </w:r>
      <w:r w:rsidR="007F31B0">
        <w:rPr>
          <w:lang w:val="hr-HR"/>
        </w:rPr>
        <w:t>9</w:t>
      </w:r>
      <w:r w:rsidR="00CA3336">
        <w:rPr>
          <w:lang w:val="hr-HR"/>
        </w:rPr>
        <w:t>. rujna 2016</w:t>
      </w:r>
      <w:r w:rsidR="00E54B9B" w:rsidRPr="00CA3336">
        <w:rPr>
          <w:lang w:val="hr-HR"/>
        </w:rPr>
        <w:t xml:space="preserve">. godine u </w:t>
      </w:r>
      <w:r w:rsidR="002D60B4" w:rsidRPr="00CA3336">
        <w:rPr>
          <w:lang w:val="hr-HR"/>
        </w:rPr>
        <w:t>1</w:t>
      </w:r>
      <w:r w:rsidR="005339C5">
        <w:rPr>
          <w:lang w:val="hr-HR"/>
        </w:rPr>
        <w:t>4</w:t>
      </w:r>
      <w:r w:rsidR="00894193" w:rsidRPr="00CA3336">
        <w:rPr>
          <w:lang w:val="hr-HR"/>
        </w:rPr>
        <w:t>,0</w:t>
      </w:r>
      <w:r w:rsidR="00147C3D" w:rsidRPr="00CA3336">
        <w:rPr>
          <w:lang w:val="hr-HR"/>
        </w:rPr>
        <w:t>0</w:t>
      </w:r>
      <w:r w:rsidRPr="00CA3336">
        <w:rPr>
          <w:lang w:val="hr-HR"/>
        </w:rPr>
        <w:t xml:space="preserve"> sati kada je ovo rješenje o otvaranju stečajnog postupka </w:t>
      </w:r>
      <w:r w:rsidR="00CA3336">
        <w:rPr>
          <w:lang w:val="hr-HR"/>
        </w:rPr>
        <w:t>objavljeno</w:t>
      </w:r>
      <w:r w:rsidRPr="00CA3336">
        <w:rPr>
          <w:lang w:val="hr-HR"/>
        </w:rPr>
        <w:t xml:space="preserve"> na</w:t>
      </w:r>
      <w:r w:rsidR="00CA3336">
        <w:rPr>
          <w:lang w:val="hr-HR"/>
        </w:rPr>
        <w:t xml:space="preserve"> mrežnoj stranici</w:t>
      </w:r>
      <w:r w:rsidRPr="00CA3336">
        <w:rPr>
          <w:lang w:val="hr-HR"/>
        </w:rPr>
        <w:t xml:space="preserve"> </w:t>
      </w:r>
      <w:r w:rsidR="00CA3336">
        <w:rPr>
          <w:lang w:val="hr-HR"/>
        </w:rPr>
        <w:t>e-Oglasna</w:t>
      </w:r>
      <w:r w:rsidR="00CA3336" w:rsidRPr="00CA3336">
        <w:rPr>
          <w:lang w:val="hr-HR"/>
        </w:rPr>
        <w:t xml:space="preserve"> </w:t>
      </w:r>
      <w:r w:rsidR="00CA3336">
        <w:rPr>
          <w:lang w:val="hr-HR"/>
        </w:rPr>
        <w:t xml:space="preserve">ploča sudova. </w:t>
      </w:r>
    </w:p>
    <w:p w:rsidRDefault="0033674C" w:rsidP="0033674C" w:rsidR="0033674C" w:rsidRPr="00CA3336">
      <w:pPr>
        <w:jc w:val="both"/>
        <w:rPr>
          <w:lang w:val="hr-HR"/>
        </w:rPr>
      </w:pPr>
    </w:p>
    <w:p w:rsidRDefault="0033674C" w:rsidP="00CE0429" w:rsidR="0033674C" w:rsidRPr="00CA3336">
      <w:pPr>
        <w:ind w:firstLine="12" w:left="708"/>
        <w:jc w:val="both"/>
        <w:rPr>
          <w:lang w:val="hr-HR"/>
        </w:rPr>
      </w:pPr>
      <w:r w:rsidRPr="00CA3336">
        <w:rPr>
          <w:lang w:val="hr-HR"/>
        </w:rPr>
        <w:t xml:space="preserve">IV. Pozivaju se vjerovnici </w:t>
      </w:r>
      <w:r w:rsidR="007F31B0">
        <w:rPr>
          <w:lang w:val="hr-HR"/>
        </w:rPr>
        <w:t xml:space="preserve">stečajnog dužnika </w:t>
      </w:r>
      <w:r w:rsidRPr="00CA3336">
        <w:rPr>
          <w:lang w:val="hr-HR"/>
        </w:rPr>
        <w:t xml:space="preserve">u roku od </w:t>
      </w:r>
      <w:r w:rsidR="00CA3336">
        <w:rPr>
          <w:lang w:val="hr-HR"/>
        </w:rPr>
        <w:t>6</w:t>
      </w:r>
      <w:r w:rsidRPr="00CA3336">
        <w:rPr>
          <w:lang w:val="hr-HR"/>
        </w:rPr>
        <w:t>0 dana</w:t>
      </w:r>
      <w:r w:rsidR="00CA3336">
        <w:rPr>
          <w:lang w:val="hr-HR"/>
        </w:rPr>
        <w:t xml:space="preserve"> od dana objave ovog rješenja na mrežnoj stranici e-Oglasna ploča sudova</w:t>
      </w:r>
      <w:r w:rsidRPr="00CA3336">
        <w:rPr>
          <w:lang w:val="hr-HR"/>
        </w:rPr>
        <w:t xml:space="preserve"> </w:t>
      </w:r>
      <w:r w:rsidR="007F31B0">
        <w:rPr>
          <w:lang w:val="hr-HR"/>
        </w:rPr>
        <w:t>prijaviti</w:t>
      </w:r>
      <w:r w:rsidRPr="00CA3336">
        <w:rPr>
          <w:lang w:val="hr-HR"/>
        </w:rPr>
        <w:t xml:space="preserve"> svoje tražbine stečajnom upravitelju</w:t>
      </w:r>
      <w:r w:rsidR="007F31B0">
        <w:rPr>
          <w:lang w:val="hr-HR"/>
        </w:rPr>
        <w:t xml:space="preserve"> u skladu s pravilima Stečajnog</w:t>
      </w:r>
      <w:r w:rsidRPr="00CA3336">
        <w:rPr>
          <w:lang w:val="hr-HR"/>
        </w:rPr>
        <w:t xml:space="preserve"> zakona</w:t>
      </w:r>
      <w:r w:rsidR="00CA3336">
        <w:rPr>
          <w:lang w:val="hr-HR"/>
        </w:rPr>
        <w:t xml:space="preserve"> o prijavi tražbina</w:t>
      </w:r>
      <w:r w:rsidRPr="00CA3336">
        <w:rPr>
          <w:lang w:val="hr-HR"/>
        </w:rPr>
        <w:t xml:space="preserve"> i to </w:t>
      </w:r>
      <w:r w:rsidR="007F31B0">
        <w:rPr>
          <w:lang w:val="hr-HR"/>
        </w:rPr>
        <w:t>na propisanom obrascu</w:t>
      </w:r>
      <w:r w:rsidRPr="00CA3336">
        <w:rPr>
          <w:lang w:val="hr-HR"/>
        </w:rPr>
        <w:t xml:space="preserve"> u dva primjerka s priloženim ispravama iz kojih tražbina proizlazi, odnosno kojima </w:t>
      </w:r>
      <w:r w:rsidR="00CA3336">
        <w:rPr>
          <w:lang w:val="hr-HR"/>
        </w:rPr>
        <w:t>se dokazuje, na adresu stečajnog upravitelja</w:t>
      </w:r>
      <w:r w:rsidRPr="00CA3336">
        <w:rPr>
          <w:lang w:val="hr-HR"/>
        </w:rPr>
        <w:t xml:space="preserve"> </w:t>
      </w:r>
      <w:r w:rsidR="005339C5">
        <w:t>Josi</w:t>
      </w:r>
      <w:r w:rsidR="005339C5" w:rsidRPr="00977249">
        <w:t>p</w:t>
      </w:r>
      <w:r w:rsidR="005339C5">
        <w:t>a Hrge iz Splita, Bihaćka 15/III</w:t>
      </w:r>
      <w:r w:rsidR="00CE0429" w:rsidRPr="00CA3336">
        <w:rPr>
          <w:lang w:val="hr-HR"/>
        </w:rPr>
        <w:t xml:space="preserve">. </w:t>
      </w:r>
      <w:r w:rsidRPr="00CA3336">
        <w:rPr>
          <w:lang w:val="hr-HR"/>
        </w:rPr>
        <w:t>U prijavi je potrebno navesti</w:t>
      </w:r>
      <w:r w:rsidR="007F31B0">
        <w:rPr>
          <w:lang w:val="hr-HR"/>
        </w:rPr>
        <w:t>:</w:t>
      </w:r>
      <w:r w:rsidRPr="00CA3336">
        <w:rPr>
          <w:lang w:val="hr-HR"/>
        </w:rPr>
        <w:t xml:space="preserve"> </w:t>
      </w:r>
      <w:r w:rsidR="007F31B0">
        <w:rPr>
          <w:lang w:val="hr-HR"/>
        </w:rPr>
        <w:t>podatke za identifikaciju vjerovnika (</w:t>
      </w:r>
      <w:r w:rsidRPr="00CA3336">
        <w:rPr>
          <w:lang w:val="hr-HR"/>
        </w:rPr>
        <w:t xml:space="preserve">tvrtku i sjedište, odnosno ime i adresu vjerovnika, </w:t>
      </w:r>
      <w:r w:rsidR="00CC4AFD">
        <w:rPr>
          <w:lang w:val="hr-HR"/>
        </w:rPr>
        <w:t xml:space="preserve">zakonskog zastupnika ili punomoćnika ako ih imaju, </w:t>
      </w:r>
      <w:r w:rsidRPr="00CA3336">
        <w:rPr>
          <w:lang w:val="hr-HR"/>
        </w:rPr>
        <w:t>broj OIB-a vjerovnika</w:t>
      </w:r>
      <w:r w:rsidR="00CC4AFD">
        <w:rPr>
          <w:lang w:val="hr-HR"/>
        </w:rPr>
        <w:t>), podatke za identifikaciju dužnika,</w:t>
      </w:r>
      <w:r w:rsidRPr="00CA3336">
        <w:rPr>
          <w:lang w:val="hr-HR"/>
        </w:rPr>
        <w:t xml:space="preserve"> pravnu osnovu</w:t>
      </w:r>
      <w:r w:rsidR="00CC4AFD">
        <w:rPr>
          <w:lang w:val="hr-HR"/>
        </w:rPr>
        <w:t xml:space="preserve"> tražbine</w:t>
      </w:r>
      <w:r w:rsidRPr="00CA3336">
        <w:rPr>
          <w:lang w:val="hr-HR"/>
        </w:rPr>
        <w:t xml:space="preserve"> i iznos tražbine u kunama te broj računa vjerovnika. Ako se prijavljuje tražbina o kojoj se vodi parnica prije otvaranja stečajnog postupka, u prijavi je potrebno navesti sud pred kojim se parnica vodi s naznakom broja spisa. </w:t>
      </w:r>
    </w:p>
    <w:p w:rsidRDefault="0033674C" w:rsidP="0033674C" w:rsidR="0033674C" w:rsidRPr="00CA3336">
      <w:pPr>
        <w:ind w:left="708"/>
        <w:jc w:val="both"/>
        <w:rPr>
          <w:lang w:val="hr-HR"/>
        </w:rPr>
      </w:pPr>
      <w:r w:rsidRPr="00CA3336">
        <w:rPr>
          <w:lang w:val="hr-HR"/>
        </w:rPr>
        <w:t>Na prijavu tražbine potrebno je platiti sudsku pristojbu u iznosu od 2% od vrijednosti prijavljene tražbine</w:t>
      </w:r>
      <w:r w:rsidR="003D3994" w:rsidRPr="00CA3336">
        <w:rPr>
          <w:lang w:val="hr-HR"/>
        </w:rPr>
        <w:t>,</w:t>
      </w:r>
      <w:r w:rsidRPr="00CA3336">
        <w:rPr>
          <w:lang w:val="hr-HR"/>
        </w:rPr>
        <w:t xml:space="preserve"> ali ne više od 500,00 kn i dokaz o uplati sudske pristojbe dostaviti uz prijavu</w:t>
      </w:r>
      <w:r w:rsidR="0078767D">
        <w:rPr>
          <w:lang w:val="hr-HR"/>
        </w:rPr>
        <w:t xml:space="preserve"> tražbine</w:t>
      </w:r>
      <w:r w:rsidRPr="00CA3336">
        <w:rPr>
          <w:lang w:val="hr-HR"/>
        </w:rPr>
        <w:t>. Sudska pristojba se uplaćuje u korist Državnog proračuna R</w:t>
      </w:r>
      <w:r w:rsidR="00CA3336">
        <w:rPr>
          <w:lang w:val="hr-HR"/>
        </w:rPr>
        <w:t xml:space="preserve">epublike </w:t>
      </w:r>
      <w:r w:rsidRPr="00CA3336">
        <w:rPr>
          <w:lang w:val="hr-HR"/>
        </w:rPr>
        <w:t>H</w:t>
      </w:r>
      <w:r w:rsidR="00CA3336">
        <w:rPr>
          <w:lang w:val="hr-HR"/>
        </w:rPr>
        <w:t>rvatske na račun broj</w:t>
      </w:r>
      <w:r w:rsidRPr="00CA3336">
        <w:rPr>
          <w:lang w:val="hr-HR"/>
        </w:rPr>
        <w:t xml:space="preserve"> </w:t>
      </w:r>
      <w:r w:rsidR="0071249E" w:rsidRPr="00CA3336">
        <w:rPr>
          <w:lang w:val="hr-HR"/>
        </w:rPr>
        <w:t>HR12</w:t>
      </w:r>
      <w:r w:rsidRPr="00CA3336">
        <w:rPr>
          <w:lang w:val="hr-HR"/>
        </w:rPr>
        <w:t>10010051863000160, model 6</w:t>
      </w:r>
      <w:r w:rsidR="00CA3336">
        <w:rPr>
          <w:lang w:val="hr-HR"/>
        </w:rPr>
        <w:t>4</w:t>
      </w:r>
      <w:r w:rsidRPr="00CA3336">
        <w:rPr>
          <w:lang w:val="hr-HR"/>
        </w:rPr>
        <w:t>, poziv na broj 5045-3566-</w:t>
      </w:r>
      <w:r w:rsidR="00CA3336">
        <w:rPr>
          <w:lang w:val="hr-HR"/>
        </w:rPr>
        <w:t>263615</w:t>
      </w:r>
      <w:r w:rsidRPr="00CA3336">
        <w:rPr>
          <w:lang w:val="hr-HR"/>
        </w:rPr>
        <w:t>, uz naznaku svrhe plaćanja: „sudska pristojba za prijavu tražbine u predmetu 12.St-</w:t>
      </w:r>
      <w:r w:rsidR="00CA3336">
        <w:rPr>
          <w:lang w:val="hr-HR"/>
        </w:rPr>
        <w:t>2636/2015</w:t>
      </w:r>
      <w:r w:rsidRPr="00CA3336">
        <w:rPr>
          <w:lang w:val="hr-HR"/>
        </w:rPr>
        <w:t xml:space="preserve">“. </w:t>
      </w:r>
    </w:p>
    <w:p w:rsidRDefault="0033674C" w:rsidP="0033674C" w:rsidR="0033674C" w:rsidRPr="00CA3336">
      <w:pPr>
        <w:jc w:val="both"/>
        <w:rPr>
          <w:lang w:val="hr-HR"/>
        </w:rPr>
      </w:pPr>
      <w:r w:rsidRPr="00CA3336">
        <w:rPr>
          <w:lang w:val="hr-HR"/>
        </w:rPr>
        <w:tab/>
      </w:r>
    </w:p>
    <w:p w:rsidRDefault="0033674C" w:rsidP="0078767D" w:rsidR="0033674C" w:rsidRPr="00CA3336">
      <w:pPr>
        <w:ind w:firstLine="12" w:left="708"/>
        <w:jc w:val="both"/>
        <w:rPr>
          <w:lang w:val="hr-HR"/>
        </w:rPr>
      </w:pPr>
      <w:r w:rsidRPr="00CA3336">
        <w:rPr>
          <w:lang w:val="hr-HR"/>
        </w:rPr>
        <w:lastRenderedPageBreak/>
        <w:t>V. Pozivaju se</w:t>
      </w:r>
      <w:r w:rsidR="008D76E8">
        <w:rPr>
          <w:lang w:val="hr-HR"/>
        </w:rPr>
        <w:t xml:space="preserve"> razlučni</w:t>
      </w:r>
      <w:r w:rsidRPr="00CA3336">
        <w:rPr>
          <w:lang w:val="hr-HR"/>
        </w:rPr>
        <w:t xml:space="preserve"> vjerovnici</w:t>
      </w:r>
      <w:r w:rsidR="008D76E8">
        <w:rPr>
          <w:lang w:val="hr-HR"/>
        </w:rPr>
        <w:t xml:space="preserve"> </w:t>
      </w:r>
      <w:r w:rsidR="008D76E8" w:rsidRPr="00CA3336">
        <w:rPr>
          <w:lang w:val="hr-HR"/>
        </w:rPr>
        <w:t xml:space="preserve">u roku od </w:t>
      </w:r>
      <w:r w:rsidR="008D76E8">
        <w:rPr>
          <w:lang w:val="hr-HR"/>
        </w:rPr>
        <w:t>6</w:t>
      </w:r>
      <w:r w:rsidR="008D76E8" w:rsidRPr="00CA3336">
        <w:rPr>
          <w:lang w:val="hr-HR"/>
        </w:rPr>
        <w:t>0 dana</w:t>
      </w:r>
      <w:r w:rsidR="008D76E8">
        <w:rPr>
          <w:lang w:val="hr-HR"/>
        </w:rPr>
        <w:t xml:space="preserve"> od dana objave ovog rješenja na mrežnoj stranici e</w:t>
      </w:r>
      <w:r w:rsidR="0078767D">
        <w:rPr>
          <w:lang w:val="hr-HR"/>
        </w:rPr>
        <w:t>-Oglasna ploča sudova obavijestiti</w:t>
      </w:r>
      <w:r w:rsidRPr="00CA3336">
        <w:rPr>
          <w:lang w:val="hr-HR"/>
        </w:rPr>
        <w:t xml:space="preserve"> stečajnog upravitelja</w:t>
      </w:r>
      <w:r w:rsidR="008D76E8">
        <w:rPr>
          <w:lang w:val="hr-HR"/>
        </w:rPr>
        <w:t xml:space="preserve"> pisanom podneskom o postojanju </w:t>
      </w:r>
      <w:r w:rsidRPr="00CA3336">
        <w:rPr>
          <w:lang w:val="hr-HR"/>
        </w:rPr>
        <w:t>svojih razlučnih prava, pravnoj osnovi razlučnog prava i dijelu imovine stečajnog dužnika na koji se odnosi njihovo raz</w:t>
      </w:r>
      <w:r w:rsidR="0078767D">
        <w:rPr>
          <w:lang w:val="hr-HR"/>
        </w:rPr>
        <w:t>lučno pravo, a ako prijavljuju</w:t>
      </w:r>
      <w:r w:rsidRPr="00CA3336">
        <w:rPr>
          <w:lang w:val="hr-HR"/>
        </w:rPr>
        <w:t xml:space="preserve"> tražbinu</w:t>
      </w:r>
      <w:r w:rsidR="0078767D">
        <w:rPr>
          <w:lang w:val="hr-HR"/>
        </w:rPr>
        <w:t xml:space="preserve"> i kao stečajni vjerovnici</w:t>
      </w:r>
      <w:r w:rsidRPr="00CA3336">
        <w:rPr>
          <w:lang w:val="hr-HR"/>
        </w:rPr>
        <w:t xml:space="preserve"> u prijavi su dužni označiti dio imovine stečajnog dužnika na koji se odnosi njihovo razlučno pravo i iznos do kojeg njihova tražbina predvidivo neće biti pokrivena tim razlučnim pravom. </w:t>
      </w:r>
    </w:p>
    <w:p w:rsidRDefault="0033674C" w:rsidP="0033674C" w:rsidR="0033674C" w:rsidRPr="00CA3336">
      <w:pPr>
        <w:jc w:val="both"/>
        <w:rPr>
          <w:lang w:val="hr-HR"/>
        </w:rPr>
      </w:pPr>
    </w:p>
    <w:p w:rsidRDefault="0033674C" w:rsidP="0033674C" w:rsidR="0033674C" w:rsidRPr="00CA3336">
      <w:pPr>
        <w:ind w:left="705"/>
        <w:jc w:val="both"/>
        <w:rPr>
          <w:lang w:val="hr-HR"/>
        </w:rPr>
      </w:pPr>
      <w:r w:rsidRPr="00CA3336">
        <w:rPr>
          <w:lang w:val="hr-HR"/>
        </w:rPr>
        <w:t xml:space="preserve">VI. Pozivaju se izlučni vjerovnici </w:t>
      </w:r>
      <w:r w:rsidR="008D76E8" w:rsidRPr="00CA3336">
        <w:rPr>
          <w:lang w:val="hr-HR"/>
        </w:rPr>
        <w:t xml:space="preserve">u roku od </w:t>
      </w:r>
      <w:r w:rsidR="008D76E8">
        <w:rPr>
          <w:lang w:val="hr-HR"/>
        </w:rPr>
        <w:t>6</w:t>
      </w:r>
      <w:r w:rsidR="008D76E8" w:rsidRPr="00CA3336">
        <w:rPr>
          <w:lang w:val="hr-HR"/>
        </w:rPr>
        <w:t>0 dana</w:t>
      </w:r>
      <w:r w:rsidR="008D76E8">
        <w:rPr>
          <w:lang w:val="hr-HR"/>
        </w:rPr>
        <w:t xml:space="preserve"> od dana objave ovog rješenja na mrežnoj stranici e</w:t>
      </w:r>
      <w:r w:rsidR="0078767D">
        <w:rPr>
          <w:lang w:val="hr-HR"/>
        </w:rPr>
        <w:t>-Oglasna ploča sudova obavijestiti</w:t>
      </w:r>
      <w:r w:rsidRPr="00CA3336">
        <w:rPr>
          <w:lang w:val="hr-HR"/>
        </w:rPr>
        <w:t xml:space="preserve"> stečajnog upravitelja</w:t>
      </w:r>
      <w:r w:rsidR="008D76E8">
        <w:rPr>
          <w:lang w:val="hr-HR"/>
        </w:rPr>
        <w:t xml:space="preserve"> pisanim podneskom </w:t>
      </w:r>
      <w:r w:rsidRPr="00CA3336">
        <w:rPr>
          <w:lang w:val="hr-HR"/>
        </w:rPr>
        <w:t>o svom izlučnom pravu, pravnoj o</w:t>
      </w:r>
      <w:r w:rsidR="008D76E8">
        <w:rPr>
          <w:lang w:val="hr-HR"/>
        </w:rPr>
        <w:t>snovi izlučnog prava te nazn</w:t>
      </w:r>
      <w:r w:rsidR="0078767D">
        <w:rPr>
          <w:lang w:val="hr-HR"/>
        </w:rPr>
        <w:t>ačiti</w:t>
      </w:r>
      <w:r w:rsidRPr="00CA3336">
        <w:rPr>
          <w:lang w:val="hr-HR"/>
        </w:rPr>
        <w:t xml:space="preserve"> predmet na koji se njihovo izlučno pravo odnosi, odnosno u obavijesti </w:t>
      </w:r>
      <w:r w:rsidR="0078767D">
        <w:rPr>
          <w:lang w:val="hr-HR"/>
        </w:rPr>
        <w:t>naznačiti</w:t>
      </w:r>
      <w:r w:rsidRPr="00CA3336">
        <w:rPr>
          <w:lang w:val="hr-HR"/>
        </w:rPr>
        <w:t xml:space="preserve"> pravo iz čl. </w:t>
      </w:r>
      <w:r w:rsidR="008D76E8">
        <w:rPr>
          <w:lang w:val="hr-HR"/>
        </w:rPr>
        <w:t>148</w:t>
      </w:r>
      <w:r w:rsidRPr="00CA3336">
        <w:rPr>
          <w:lang w:val="hr-HR"/>
        </w:rPr>
        <w:t>. Stečajnog zakona.</w:t>
      </w:r>
    </w:p>
    <w:p w:rsidRDefault="0033674C" w:rsidP="0033674C" w:rsidR="0033674C" w:rsidRPr="00CA3336">
      <w:pPr>
        <w:jc w:val="both"/>
        <w:rPr>
          <w:lang w:val="hr-HR"/>
        </w:rPr>
      </w:pPr>
    </w:p>
    <w:p w:rsidRDefault="0033674C" w:rsidP="0033674C" w:rsidR="0033674C" w:rsidRPr="00CA3336">
      <w:pPr>
        <w:ind w:left="705"/>
        <w:jc w:val="both"/>
        <w:rPr>
          <w:lang w:val="hr-HR"/>
        </w:rPr>
      </w:pPr>
      <w:r w:rsidRPr="00CA3336">
        <w:rPr>
          <w:lang w:val="hr-HR"/>
        </w:rPr>
        <w:t xml:space="preserve">VII. Pozivaju se dužnici stečajnog dužnika svoje obveze bez odgode ispuniti stečajnom upravitelju za stečajnog dužnika. </w:t>
      </w:r>
    </w:p>
    <w:p w:rsidRDefault="0033674C" w:rsidP="0033674C" w:rsidR="0033674C" w:rsidRPr="00CA3336">
      <w:pPr>
        <w:jc w:val="both"/>
        <w:rPr>
          <w:lang w:val="hr-HR"/>
        </w:rPr>
      </w:pPr>
    </w:p>
    <w:p w:rsidRDefault="0033674C" w:rsidP="0033674C" w:rsidR="0033674C" w:rsidRPr="00CA3336">
      <w:pPr>
        <w:ind w:left="705"/>
        <w:jc w:val="both"/>
        <w:rPr>
          <w:lang w:val="hr-HR"/>
        </w:rPr>
      </w:pPr>
      <w:r w:rsidRPr="00CA3336">
        <w:rPr>
          <w:lang w:val="hr-HR"/>
        </w:rPr>
        <w:t xml:space="preserve">VIII. </w:t>
      </w:r>
      <w:r w:rsidR="008D76E8">
        <w:rPr>
          <w:lang w:val="hr-HR"/>
        </w:rPr>
        <w:t xml:space="preserve">Zakazuje se </w:t>
      </w:r>
      <w:r w:rsidRPr="00CA3336">
        <w:rPr>
          <w:lang w:val="hr-HR"/>
        </w:rPr>
        <w:t xml:space="preserve">ročište vjerovnika na kojem će se ispitati prijavljene tražbine (ispitno ročište) za dan </w:t>
      </w:r>
      <w:r w:rsidR="008D76E8">
        <w:rPr>
          <w:lang w:val="hr-HR"/>
        </w:rPr>
        <w:t>8. prosinca 2016</w:t>
      </w:r>
      <w:r w:rsidR="00212ECB" w:rsidRPr="00CA3336">
        <w:rPr>
          <w:lang w:val="hr-HR"/>
        </w:rPr>
        <w:t xml:space="preserve">. godine u </w:t>
      </w:r>
      <w:r w:rsidR="00536255" w:rsidRPr="00CA3336">
        <w:rPr>
          <w:lang w:val="hr-HR"/>
        </w:rPr>
        <w:t>9</w:t>
      </w:r>
      <w:r w:rsidR="00212ECB" w:rsidRPr="00CA3336">
        <w:rPr>
          <w:lang w:val="hr-HR"/>
        </w:rPr>
        <w:t>,00</w:t>
      </w:r>
      <w:r w:rsidRPr="00CA3336">
        <w:rPr>
          <w:lang w:val="hr-HR"/>
        </w:rPr>
        <w:t xml:space="preserve"> sati, u </w:t>
      </w:r>
      <w:r w:rsidR="008D76E8">
        <w:rPr>
          <w:lang w:val="hr-HR"/>
        </w:rPr>
        <w:t>sobi</w:t>
      </w:r>
      <w:r w:rsidRPr="00CA3336">
        <w:rPr>
          <w:lang w:val="hr-HR"/>
        </w:rPr>
        <w:t xml:space="preserve"> broj </w:t>
      </w:r>
      <w:r w:rsidR="00E54B9B" w:rsidRPr="00CA3336">
        <w:rPr>
          <w:lang w:val="hr-HR"/>
        </w:rPr>
        <w:t>118/I</w:t>
      </w:r>
      <w:r w:rsidR="008D76E8">
        <w:rPr>
          <w:lang w:val="hr-HR"/>
        </w:rPr>
        <w:t xml:space="preserve"> (sudnica broj 4)</w:t>
      </w:r>
      <w:r w:rsidRPr="00CA3336">
        <w:rPr>
          <w:lang w:val="hr-HR"/>
        </w:rPr>
        <w:t>, Trgovačkog s</w:t>
      </w:r>
      <w:r w:rsidR="008D76E8">
        <w:rPr>
          <w:lang w:val="hr-HR"/>
        </w:rPr>
        <w:t>u</w:t>
      </w:r>
      <w:r w:rsidR="0078767D">
        <w:rPr>
          <w:lang w:val="hr-HR"/>
        </w:rPr>
        <w:t>da u Splitu, Sukoišanska br. 6.</w:t>
      </w:r>
    </w:p>
    <w:p w:rsidRDefault="0033674C" w:rsidP="0033674C" w:rsidR="0033674C" w:rsidRPr="00CA3336">
      <w:pPr>
        <w:jc w:val="both"/>
        <w:rPr>
          <w:lang w:val="hr-HR"/>
        </w:rPr>
      </w:pPr>
    </w:p>
    <w:p w:rsidRDefault="0071249E" w:rsidP="0033674C" w:rsidR="0071249E">
      <w:pPr>
        <w:ind w:left="705"/>
        <w:jc w:val="both"/>
        <w:rPr>
          <w:lang w:val="hr-HR"/>
        </w:rPr>
      </w:pPr>
      <w:r w:rsidRPr="00CA3336">
        <w:rPr>
          <w:lang w:val="hr-HR"/>
        </w:rPr>
        <w:t>I</w:t>
      </w:r>
      <w:r w:rsidR="0033674C" w:rsidRPr="00CA3336">
        <w:rPr>
          <w:lang w:val="hr-HR"/>
        </w:rPr>
        <w:t xml:space="preserve">X. Ročište vjerovnika na kojem će se na temelju izvješća stečajnog upravitelja odlučivati o daljnjem tijeku stečajnog postupka (izvještajno ročište) </w:t>
      </w:r>
      <w:r w:rsidR="008D76E8">
        <w:rPr>
          <w:lang w:val="hr-HR"/>
        </w:rPr>
        <w:t>zakazuje</w:t>
      </w:r>
      <w:r w:rsidR="0033674C" w:rsidRPr="00CA3336">
        <w:rPr>
          <w:lang w:val="hr-HR"/>
        </w:rPr>
        <w:t xml:space="preserve"> se za dan</w:t>
      </w:r>
      <w:r w:rsidR="00B4708F" w:rsidRPr="00CA3336">
        <w:rPr>
          <w:lang w:val="hr-HR"/>
        </w:rPr>
        <w:t xml:space="preserve"> </w:t>
      </w:r>
      <w:r w:rsidR="008D76E8">
        <w:rPr>
          <w:lang w:val="hr-HR"/>
        </w:rPr>
        <w:t>8. prosinca 2016</w:t>
      </w:r>
      <w:r w:rsidR="0033674C" w:rsidRPr="00CA3336">
        <w:rPr>
          <w:lang w:val="hr-HR"/>
        </w:rPr>
        <w:t>. g</w:t>
      </w:r>
      <w:r w:rsidR="00212ECB" w:rsidRPr="00CA3336">
        <w:rPr>
          <w:lang w:val="hr-HR"/>
        </w:rPr>
        <w:t xml:space="preserve">odine u </w:t>
      </w:r>
      <w:r w:rsidR="00536255" w:rsidRPr="00CA3336">
        <w:rPr>
          <w:lang w:val="hr-HR"/>
        </w:rPr>
        <w:t>9</w:t>
      </w:r>
      <w:r w:rsidRPr="00CA3336">
        <w:rPr>
          <w:lang w:val="hr-HR"/>
        </w:rPr>
        <w:t>,30</w:t>
      </w:r>
      <w:r w:rsidR="0033674C" w:rsidRPr="00CA3336">
        <w:rPr>
          <w:lang w:val="hr-HR"/>
        </w:rPr>
        <w:t xml:space="preserve"> sati, u </w:t>
      </w:r>
      <w:r w:rsidR="008D76E8">
        <w:rPr>
          <w:lang w:val="hr-HR"/>
        </w:rPr>
        <w:t>sobi</w:t>
      </w:r>
      <w:r w:rsidR="0033674C" w:rsidRPr="00CA3336">
        <w:rPr>
          <w:lang w:val="hr-HR"/>
        </w:rPr>
        <w:t xml:space="preserve"> broj </w:t>
      </w:r>
      <w:r w:rsidR="00212ECB" w:rsidRPr="00CA3336">
        <w:rPr>
          <w:lang w:val="hr-HR"/>
        </w:rPr>
        <w:t>118/I</w:t>
      </w:r>
      <w:r w:rsidR="008D76E8">
        <w:rPr>
          <w:lang w:val="hr-HR"/>
        </w:rPr>
        <w:t xml:space="preserve"> (sudnica broj 4)</w:t>
      </w:r>
      <w:r w:rsidR="0033674C" w:rsidRPr="00CA3336">
        <w:rPr>
          <w:lang w:val="hr-HR"/>
        </w:rPr>
        <w:t>, Trgovačkog s</w:t>
      </w:r>
      <w:r w:rsidR="008D76E8">
        <w:rPr>
          <w:lang w:val="hr-HR"/>
        </w:rPr>
        <w:t>u</w:t>
      </w:r>
      <w:r w:rsidR="0078767D">
        <w:rPr>
          <w:lang w:val="hr-HR"/>
        </w:rPr>
        <w:t>da u Splitu, Sukoišanska br. 6.</w:t>
      </w:r>
    </w:p>
    <w:p w:rsidRDefault="0078767D" w:rsidP="0033674C" w:rsidR="0078767D">
      <w:pPr>
        <w:ind w:left="705"/>
        <w:jc w:val="both"/>
        <w:rPr>
          <w:lang w:val="hr-HR"/>
        </w:rPr>
      </w:pPr>
    </w:p>
    <w:p w:rsidRDefault="0078767D" w:rsidP="0033674C" w:rsidR="0078767D">
      <w:pPr>
        <w:ind w:left="705"/>
        <w:jc w:val="both"/>
        <w:rPr>
          <w:lang w:val="hr-HR"/>
        </w:rPr>
      </w:pPr>
      <w:r>
        <w:rPr>
          <w:lang w:val="hr-HR"/>
        </w:rPr>
        <w:t>X. Pozivaju se svi vjerovnici stečajnog dužnika na zakazano ispitno i izvještajno ročište.</w:t>
      </w:r>
    </w:p>
    <w:p w:rsidRDefault="0078767D" w:rsidP="0033674C" w:rsidR="0078767D" w:rsidRPr="00CA3336">
      <w:pPr>
        <w:ind w:left="705"/>
        <w:jc w:val="both"/>
        <w:rPr>
          <w:lang w:val="hr-HR"/>
        </w:rPr>
      </w:pPr>
    </w:p>
    <w:p w:rsidRDefault="0071249E" w:rsidP="00CB613F" w:rsidR="0071249E" w:rsidRPr="00CA3336">
      <w:pPr>
        <w:ind w:left="705"/>
        <w:jc w:val="both"/>
        <w:rPr>
          <w:lang w:val="hr-HR"/>
        </w:rPr>
      </w:pPr>
      <w:r w:rsidRPr="00CA3336">
        <w:rPr>
          <w:lang w:val="hr-HR"/>
        </w:rPr>
        <w:t>X</w:t>
      </w:r>
      <w:r w:rsidR="0078767D">
        <w:rPr>
          <w:lang w:val="hr-HR"/>
        </w:rPr>
        <w:t>I</w:t>
      </w:r>
      <w:r w:rsidRPr="00CA3336">
        <w:rPr>
          <w:lang w:val="hr-HR"/>
        </w:rPr>
        <w:t>. Određuje se ovo rješenje o otvaranju stečajnog postupka</w:t>
      </w:r>
      <w:r w:rsidR="00393BF4" w:rsidRPr="00CA3336">
        <w:rPr>
          <w:lang w:val="hr-HR"/>
        </w:rPr>
        <w:t xml:space="preserve"> upisat</w:t>
      </w:r>
      <w:r w:rsidR="00DC6F83" w:rsidRPr="00CA3336">
        <w:rPr>
          <w:lang w:val="hr-HR"/>
        </w:rPr>
        <w:t xml:space="preserve">i u sudski registar </w:t>
      </w:r>
      <w:r w:rsidR="008D76E8">
        <w:rPr>
          <w:lang w:val="hr-HR"/>
        </w:rPr>
        <w:t>Trgovačkog suda u Splitu.</w:t>
      </w:r>
    </w:p>
    <w:p w:rsidRDefault="00DC6F83" w:rsidP="00DC6F83" w:rsidR="00DC6F83" w:rsidRPr="00CA3336">
      <w:pPr>
        <w:ind w:left="705"/>
        <w:jc w:val="both"/>
        <w:rPr>
          <w:lang w:val="hr-HR"/>
        </w:rPr>
      </w:pPr>
    </w:p>
    <w:p w:rsidRDefault="00DC6F83" w:rsidP="00DC6F83" w:rsidR="00DC6F83" w:rsidRPr="00CA3336">
      <w:pPr>
        <w:ind w:left="705"/>
        <w:jc w:val="both"/>
        <w:rPr>
          <w:lang w:val="hr-HR"/>
        </w:rPr>
      </w:pPr>
      <w:r w:rsidRPr="00CA3336">
        <w:rPr>
          <w:lang w:val="hr-HR"/>
        </w:rPr>
        <w:t>X</w:t>
      </w:r>
      <w:r w:rsidR="0078767D">
        <w:rPr>
          <w:lang w:val="hr-HR"/>
        </w:rPr>
        <w:t>I</w:t>
      </w:r>
      <w:r w:rsidRPr="00CA3336">
        <w:rPr>
          <w:lang w:val="hr-HR"/>
        </w:rPr>
        <w:t xml:space="preserve">I. </w:t>
      </w:r>
      <w:r w:rsidR="000B179C" w:rsidRPr="00CA3336">
        <w:rPr>
          <w:lang w:val="hr-HR"/>
        </w:rPr>
        <w:t xml:space="preserve">Ovo </w:t>
      </w:r>
      <w:r w:rsidRPr="00CA3336">
        <w:rPr>
          <w:lang w:val="hr-HR"/>
        </w:rPr>
        <w:t xml:space="preserve">rješenje o otvaranju stečajnog postupka </w:t>
      </w:r>
      <w:r w:rsidR="008D76E8">
        <w:rPr>
          <w:lang w:val="hr-HR"/>
        </w:rPr>
        <w:t>objavit</w:t>
      </w:r>
      <w:r w:rsidRPr="00CA3336">
        <w:rPr>
          <w:lang w:val="hr-HR"/>
        </w:rPr>
        <w:t xml:space="preserve"> će se na</w:t>
      </w:r>
      <w:r w:rsidR="008D76E8">
        <w:rPr>
          <w:lang w:val="hr-HR"/>
        </w:rPr>
        <w:t xml:space="preserve"> mrežnoj stranici </w:t>
      </w:r>
      <w:r w:rsidRPr="00CA3336">
        <w:rPr>
          <w:lang w:val="hr-HR"/>
        </w:rPr>
        <w:t xml:space="preserve"> </w:t>
      </w:r>
      <w:r w:rsidR="008D76E8">
        <w:rPr>
          <w:lang w:val="hr-HR"/>
        </w:rPr>
        <w:t>e-Oglasna</w:t>
      </w:r>
      <w:r w:rsidR="008D76E8" w:rsidRPr="00CA3336">
        <w:rPr>
          <w:lang w:val="hr-HR"/>
        </w:rPr>
        <w:t xml:space="preserve"> </w:t>
      </w:r>
      <w:r w:rsidR="008D76E8">
        <w:rPr>
          <w:lang w:val="hr-HR"/>
        </w:rPr>
        <w:t>ploča</w:t>
      </w:r>
      <w:r w:rsidRPr="00CA3336">
        <w:rPr>
          <w:lang w:val="hr-HR"/>
        </w:rPr>
        <w:t xml:space="preserve"> </w:t>
      </w:r>
      <w:r w:rsidR="008D76E8">
        <w:rPr>
          <w:lang w:val="hr-HR"/>
        </w:rPr>
        <w:t xml:space="preserve">sudova istog dana kada je i doneseno. </w:t>
      </w:r>
    </w:p>
    <w:p w:rsidRDefault="00B556BD" w:rsidP="00B556BD" w:rsidR="00B556BD" w:rsidRPr="00D45178">
      <w:pPr>
        <w:rPr>
          <w:sz w:val="16"/>
          <w:szCs w:val="16"/>
          <w:lang w:val="hr-HR"/>
        </w:rPr>
      </w:pPr>
    </w:p>
    <w:p w:rsidRDefault="00536255" w:rsidP="00B556BD" w:rsidR="00536255" w:rsidRPr="00CA3336">
      <w:pPr>
        <w:rPr>
          <w:sz w:val="20"/>
          <w:szCs w:val="20"/>
          <w:lang w:val="hr-HR"/>
        </w:rPr>
      </w:pPr>
    </w:p>
    <w:p w:rsidRDefault="009A7AD1" w:rsidP="00B556BD" w:rsidR="009A7AD1" w:rsidRPr="00D45178">
      <w:pPr>
        <w:rPr>
          <w:lang w:val="hr-HR"/>
        </w:rPr>
      </w:pPr>
    </w:p>
    <w:p w:rsidRDefault="00B556BD" w:rsidP="00B556BD" w:rsidR="00B556BD" w:rsidRPr="00CA3336">
      <w:pPr>
        <w:jc w:val="center"/>
        <w:rPr>
          <w:lang w:val="hr-HR"/>
        </w:rPr>
      </w:pPr>
      <w:r w:rsidRPr="00CA3336">
        <w:rPr>
          <w:lang w:val="hr-HR"/>
        </w:rPr>
        <w:t>Obrazloženje</w:t>
      </w:r>
    </w:p>
    <w:p w:rsidRDefault="00B556BD" w:rsidP="00B556BD" w:rsidR="00B556BD" w:rsidRPr="00CA3336">
      <w:pPr>
        <w:jc w:val="center"/>
        <w:rPr>
          <w:lang w:val="hr-HR"/>
        </w:rPr>
      </w:pPr>
    </w:p>
    <w:p w:rsidRDefault="00B556BD" w:rsidP="000A2A7A" w:rsidR="00AE5791">
      <w:pPr>
        <w:jc w:val="both"/>
        <w:rPr>
          <w:lang w:val="hr-HR"/>
        </w:rPr>
      </w:pPr>
      <w:r w:rsidRPr="00CA3336">
        <w:rPr>
          <w:lang w:val="hr-HR"/>
        </w:rPr>
        <w:tab/>
      </w:r>
      <w:r w:rsidR="008D76E8">
        <w:rPr>
          <w:lang w:val="hr-HR"/>
        </w:rPr>
        <w:t xml:space="preserve">Financijska agencija, Regionalni centar Split podnijela je ovom sudu 8. prosinca 2015. god. prijedlog za otvaranje stečajnog postupka nad dužnikom TOPO </w:t>
      </w:r>
      <w:r w:rsidR="00AE5791">
        <w:rPr>
          <w:lang w:val="hr-HR"/>
        </w:rPr>
        <w:t xml:space="preserve">GRUPA d.o.o. Split, a sve sukladno odredbama čl. 110. st. 1. Stečajnog zakona (Narodne novine 71/15, dalje SZ). </w:t>
      </w:r>
    </w:p>
    <w:p w:rsidRDefault="00AE5791" w:rsidP="000A2A7A" w:rsidR="00AE5791">
      <w:pPr>
        <w:jc w:val="both"/>
        <w:rPr>
          <w:lang w:val="hr-HR"/>
        </w:rPr>
      </w:pPr>
    </w:p>
    <w:p w:rsidRDefault="00AE5791" w:rsidP="00D45178" w:rsidR="00AE5791">
      <w:pPr>
        <w:ind w:firstLine="708"/>
        <w:jc w:val="both"/>
        <w:rPr>
          <w:lang w:val="hr-HR"/>
        </w:rPr>
      </w:pPr>
      <w:r>
        <w:rPr>
          <w:lang w:val="hr-HR"/>
        </w:rPr>
        <w:t xml:space="preserve">U podnesenom prijedlogu u bitnom je navedeno da dužnik na dan 04.12.2015. god. u Očevidniku redoslijeda osnova za plaćanje ima evidentirane neizvršene osnove za plaćanje u neprekinutom razdoblju od 120 dana, u ukupnom iznosu od 2.201.932,65 kn, kao i da prema podacima koji su dostavljeni od Hrvatskog zavoda za mirovinsko osiguranje dužnik ima jednog zaposlenog. </w:t>
      </w:r>
    </w:p>
    <w:p w:rsidRDefault="00AE5791" w:rsidP="00AE5791" w:rsidR="00AE5791">
      <w:pPr>
        <w:ind w:firstLine="708"/>
        <w:jc w:val="both"/>
        <w:rPr>
          <w:lang w:val="hr-HR"/>
        </w:rPr>
      </w:pPr>
      <w:r>
        <w:rPr>
          <w:lang w:val="hr-HR"/>
        </w:rPr>
        <w:lastRenderedPageBreak/>
        <w:t xml:space="preserve">Ocijenivši podneseni prijedlog urednim i dopuštenim ovaj sud je, sukladno odredbama čl. 115. st. 1. SZ-a, rješenjem posl. br. 12. St-2636/2015 od 20.07.2016. god. pokrenuo prethodni postupak radi utvrđivanja pretpostavki za otvaranje stečajnog postupka nad dužnikom. </w:t>
      </w:r>
    </w:p>
    <w:p w:rsidRDefault="00AE5791" w:rsidP="00AE5791" w:rsidR="00AE5791">
      <w:pPr>
        <w:ind w:firstLine="708"/>
        <w:jc w:val="both"/>
        <w:rPr>
          <w:lang w:val="hr-HR"/>
        </w:rPr>
      </w:pPr>
    </w:p>
    <w:p w:rsidRDefault="00AE5791" w:rsidP="00AE5791" w:rsidR="00AE5791">
      <w:pPr>
        <w:ind w:firstLine="708"/>
        <w:jc w:val="both"/>
        <w:rPr>
          <w:lang w:val="hr-HR"/>
        </w:rPr>
      </w:pPr>
      <w:r>
        <w:rPr>
          <w:lang w:val="hr-HR"/>
        </w:rPr>
        <w:t>Na ročištu radi izjašnjenja o podnesenom prijedlogu od 06.09.2016. god., a koje ročište je sukladno odredbama čl. 128. st. 5. u vezi s čl. 126. SZ-a spojeno s ročištem radi rasprave o pretpostavkama za otvaranje stečajnog postupka, zastupnik po zakonu dužnika Tihomir Paladin iz Splita izjavio je da se dužnik ne protivi podnesenom prijedlogu za otvaranje stečajnog postupka te je priznao da su računi dužnika blokirani već duže vrijeme. Isti je u svom iskazu u bitnome naveo da je dužnik TOPO GRUPA d.o.o. osnovano prije desetak godina, ali da je on u društvu zaposlen prije pet godina te da je prije godinu dana postao direktorom tog društva. Naveo je da se društvo bavilo brodograđevinskim radovima, odnosno obavljanjem poslova antikorozivne zaštite na brodovima, kao i građevinarskim poslovima koji su se odnosili na zanatske radove vezane uz sanaciju, fasade, popravke i to uglavnom kao kooperant. Naveo je da društvo već skoro godinu dana ne posluje odnosno ne obavlja nikakvu djelatnost</w:t>
      </w:r>
      <w:r w:rsidR="003066E0">
        <w:rPr>
          <w:lang w:val="hr-HR"/>
        </w:rPr>
        <w:t xml:space="preserve"> te da je zbog svađe i nesuglasica između osnivača dužnika došlo do problema u samom poslovanju. Istakao je da se osnovne obveze dužnika odnose na dugovanja prema dvojici vlasnika dužnika u ukupnom iznosu od 1.300.000,00 kn, a koji iznos da su isti uložili u društvo kao pozajmicu, dok bi se ostatak dugovanja odnosio na obveze prema kooperantima, Poreznoj upravi te obveze za jednu neisplaćenu plaću bivšim radnicima. U odnosu na imovinu dužnika izjavio je da dužnik u svom vlasništvu nema nekretnina niti pokretnina veće vrijednosti kao što su automobili, strojevi i sl. Nadalje, izjavio je da dužnik ima određenih nenaplaćenih potraživanja, u iznosu od oko 1.000.000,00 kn, za koje je naveo da misli kako su utužena. Naveo je i da dužnik ima nešto preostale građevinarske i uredske opreme te alata</w:t>
      </w:r>
      <w:r w:rsidR="0078767D">
        <w:rPr>
          <w:lang w:val="hr-HR"/>
        </w:rPr>
        <w:t>, ali se</w:t>
      </w:r>
      <w:r w:rsidR="003066E0">
        <w:rPr>
          <w:lang w:val="hr-HR"/>
        </w:rPr>
        <w:t xml:space="preserve"> nije mogao sa sigurnošću izjasniti o vrijednosti te imovine. </w:t>
      </w:r>
    </w:p>
    <w:p w:rsidRDefault="003066E0" w:rsidP="00AE5791" w:rsidR="003066E0">
      <w:pPr>
        <w:ind w:firstLine="708"/>
        <w:jc w:val="both"/>
        <w:rPr>
          <w:lang w:val="hr-HR"/>
        </w:rPr>
      </w:pPr>
    </w:p>
    <w:p w:rsidRDefault="003066E0" w:rsidP="00AE5791" w:rsidR="003066E0">
      <w:pPr>
        <w:ind w:firstLine="708"/>
        <w:jc w:val="both"/>
        <w:rPr>
          <w:lang w:val="hr-HR"/>
        </w:rPr>
      </w:pPr>
      <w:r>
        <w:rPr>
          <w:lang w:val="hr-HR"/>
        </w:rPr>
        <w:t xml:space="preserve">Dužnik je tijekom </w:t>
      </w:r>
      <w:r w:rsidR="0078767D">
        <w:rPr>
          <w:lang w:val="hr-HR"/>
        </w:rPr>
        <w:t xml:space="preserve">prethodnog </w:t>
      </w:r>
      <w:r>
        <w:rPr>
          <w:lang w:val="hr-HR"/>
        </w:rPr>
        <w:t>postupka dostavio u spis račun dobiti i gubitka, prijavu poreza na dobit, bilancu te bruto bilancu, sve za period od 01.01. do 31.12.2015. godine. Iz dostavljene bruto bilance proizlazi da dužnik u svojim poslovnim knjigama vodi zabilježenu materijalnu imovinu koja se sastoji od postrojenja i opreme, knjigovodstvene vrijednosti od</w:t>
      </w:r>
      <w:r w:rsidR="0078767D">
        <w:rPr>
          <w:lang w:val="hr-HR"/>
        </w:rPr>
        <w:t xml:space="preserve"> 83.771,00 kn, kao i nenaplaćena potraživanja</w:t>
      </w:r>
      <w:r>
        <w:rPr>
          <w:lang w:val="hr-HR"/>
        </w:rPr>
        <w:t xml:space="preserve"> od kupaca u visini od 2.774.630,00 kn te </w:t>
      </w:r>
      <w:r w:rsidR="0078767D">
        <w:rPr>
          <w:lang w:val="hr-HR"/>
        </w:rPr>
        <w:t xml:space="preserve">za </w:t>
      </w:r>
      <w:r>
        <w:rPr>
          <w:lang w:val="hr-HR"/>
        </w:rPr>
        <w:t>da</w:t>
      </w:r>
      <w:r w:rsidR="0078767D">
        <w:rPr>
          <w:lang w:val="hr-HR"/>
        </w:rPr>
        <w:t xml:space="preserve">ne zajmove, depozite i slično </w:t>
      </w:r>
      <w:r>
        <w:rPr>
          <w:lang w:val="hr-HR"/>
        </w:rPr>
        <w:t xml:space="preserve">iznos od 322.975,00 kn. </w:t>
      </w:r>
    </w:p>
    <w:p w:rsidRDefault="003066E0" w:rsidP="00AE5791" w:rsidR="003066E0">
      <w:pPr>
        <w:ind w:firstLine="708"/>
        <w:jc w:val="both"/>
        <w:rPr>
          <w:lang w:val="hr-HR"/>
        </w:rPr>
      </w:pPr>
    </w:p>
    <w:p w:rsidRDefault="003066E0" w:rsidP="00AE5791" w:rsidR="003066E0">
      <w:pPr>
        <w:ind w:firstLine="708"/>
        <w:jc w:val="both"/>
        <w:rPr>
          <w:lang w:val="hr-HR"/>
        </w:rPr>
      </w:pPr>
      <w:r>
        <w:rPr>
          <w:lang w:val="hr-HR"/>
        </w:rPr>
        <w:t xml:space="preserve">Odredbom čl. 5. st. 1. i 2. SZ-a propisano je da se stečajni postupak može otvoriti ako sud utvrdi postojanje stečajnog razloga, a kao stečajni razlozi propisani su: nesposobnost za plaćanje i prezaduženost. </w:t>
      </w:r>
    </w:p>
    <w:p w:rsidRDefault="003066E0" w:rsidP="003066E0" w:rsidR="003066E0">
      <w:pPr>
        <w:jc w:val="both"/>
        <w:rPr>
          <w:lang w:val="hr-HR"/>
        </w:rPr>
      </w:pPr>
      <w:r>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w:t>
      </w:r>
      <w:r w:rsidR="00B113E5">
        <w:rPr>
          <w:lang w:val="hr-HR"/>
        </w:rPr>
        <w:t xml:space="preserve"> Sukladno čl. 6. st. 4. SZ-a, p</w:t>
      </w:r>
      <w:r>
        <w:rPr>
          <w:lang w:val="hr-HR"/>
        </w:rPr>
        <w:t>ostojanje te okolnosti dokazuje se potvrdom Financijske agencije</w:t>
      </w:r>
      <w:r w:rsidR="00B113E5">
        <w:rPr>
          <w:lang w:val="hr-HR"/>
        </w:rPr>
        <w:t>.</w:t>
      </w:r>
    </w:p>
    <w:p w:rsidRDefault="00B113E5" w:rsidP="003066E0" w:rsidR="00B113E5">
      <w:pPr>
        <w:jc w:val="both"/>
        <w:rPr>
          <w:lang w:val="hr-HR"/>
        </w:rPr>
      </w:pPr>
    </w:p>
    <w:p w:rsidRDefault="0016595D" w:rsidP="0016595D" w:rsidR="00B113E5">
      <w:pPr>
        <w:ind w:firstLine="708"/>
        <w:jc w:val="both"/>
        <w:rPr>
          <w:lang w:val="hr-HR"/>
        </w:rPr>
      </w:pPr>
      <w:r w:rsidRPr="00CA3336">
        <w:rPr>
          <w:lang w:val="hr-HR"/>
        </w:rPr>
        <w:t>Tijekom prethodnog postupka</w:t>
      </w:r>
      <w:r w:rsidR="00B113E5">
        <w:rPr>
          <w:lang w:val="hr-HR"/>
        </w:rPr>
        <w:t xml:space="preserve"> sud je utvrdio da kod dužnika postoji stečajni razlog nesposobnosti za plaćanje. </w:t>
      </w:r>
    </w:p>
    <w:p w:rsidRDefault="00B113E5" w:rsidP="0016595D" w:rsidR="00B113E5">
      <w:pPr>
        <w:ind w:firstLine="708"/>
        <w:jc w:val="both"/>
        <w:rPr>
          <w:lang w:val="hr-HR"/>
        </w:rPr>
      </w:pPr>
    </w:p>
    <w:p w:rsidRDefault="00B113E5" w:rsidP="0016595D" w:rsidR="00B113E5">
      <w:pPr>
        <w:ind w:firstLine="708"/>
        <w:jc w:val="both"/>
        <w:rPr>
          <w:lang w:val="hr-HR"/>
        </w:rPr>
      </w:pPr>
      <w:r>
        <w:rPr>
          <w:lang w:val="hr-HR"/>
        </w:rPr>
        <w:lastRenderedPageBreak/>
        <w:t xml:space="preserve">Naime, Financijska agencija je u podnesenom prijedlogu za otvaranje stečajnog postupka navela da dužnik na dan 04.12.2015. god. ima u Očevidniku redoslijeda osnova za plaćanje evidentirane neizvršene obveze u neprekinutom razdoblju od 120 dana, u ukupnom iznosu od 2.201.932,65 kn. </w:t>
      </w:r>
    </w:p>
    <w:p w:rsidRDefault="00B113E5" w:rsidP="0016595D" w:rsidR="00B113E5">
      <w:pPr>
        <w:ind w:firstLine="708"/>
        <w:jc w:val="both"/>
        <w:rPr>
          <w:lang w:val="hr-HR"/>
        </w:rPr>
      </w:pPr>
    </w:p>
    <w:p w:rsidRDefault="00B113E5" w:rsidP="0016595D" w:rsidR="00B113E5">
      <w:pPr>
        <w:ind w:firstLine="708"/>
        <w:jc w:val="both"/>
        <w:rPr>
          <w:lang w:val="hr-HR"/>
        </w:rPr>
      </w:pPr>
      <w:r>
        <w:rPr>
          <w:lang w:val="hr-HR"/>
        </w:rPr>
        <w:t xml:space="preserve">Nadalje, Financijska agencija je za potrebe ovog postupka dostavila ovom sudu potvrdu o neizvršenim osnovama za plaćanje dužnika, a kojom se potvrđuje da dužnik na dan 29.08.2016. god. u Očevidniku redoslijeda osnova za plaćanje ima evidentirane neizvršene osnove za plaćanje u neprekinutom razdoblju od 389 dana. </w:t>
      </w:r>
    </w:p>
    <w:p w:rsidRDefault="00B113E5" w:rsidP="0016595D" w:rsidR="00B113E5">
      <w:pPr>
        <w:ind w:firstLine="708"/>
        <w:jc w:val="both"/>
        <w:rPr>
          <w:lang w:val="hr-HR"/>
        </w:rPr>
      </w:pPr>
    </w:p>
    <w:p w:rsidRDefault="00B113E5" w:rsidP="0016595D" w:rsidR="00B113E5">
      <w:pPr>
        <w:ind w:firstLine="708"/>
        <w:jc w:val="both"/>
        <w:rPr>
          <w:lang w:val="hr-HR"/>
        </w:rPr>
      </w:pPr>
      <w:r>
        <w:rPr>
          <w:lang w:val="hr-HR"/>
        </w:rPr>
        <w:t>Kako da</w:t>
      </w:r>
      <w:r w:rsidR="0078767D">
        <w:rPr>
          <w:lang w:val="hr-HR"/>
        </w:rPr>
        <w:t>k</w:t>
      </w:r>
      <w:r>
        <w:rPr>
          <w:lang w:val="hr-HR"/>
        </w:rPr>
        <w:t>le iz navoda iz podnesenog prijedloga za otvaranje stečajnog postupka, kao i potvrde Financijske agencije od 29.08.2016. god. jasno proizlazi da su računi dužnika neprekidno blokirani u razdoblju duljem od 60 dana, odnosno da dužnik u Očevidniku redoslijeda osnova za plaćanje ima evidentirane neizvršene osnove za plaćanje u razdoblju duljem od 60 dana, to je samim time</w:t>
      </w:r>
      <w:r w:rsidR="0078767D">
        <w:rPr>
          <w:lang w:val="hr-HR"/>
        </w:rPr>
        <w:t xml:space="preserve"> očito da je kod dužnika</w:t>
      </w:r>
      <w:r>
        <w:rPr>
          <w:lang w:val="hr-HR"/>
        </w:rPr>
        <w:t xml:space="preserve"> ispunjen stečajni razlog nesposobnosti za plaćanje dužnika u smislu odredbi čl. 6. st. 1., 2. i 4. SZ-a. Uostalom i sam zastupnik po zakonu dužnika </w:t>
      </w:r>
      <w:r w:rsidR="0078767D">
        <w:rPr>
          <w:lang w:val="hr-HR"/>
        </w:rPr>
        <w:t>je priznao</w:t>
      </w:r>
      <w:r>
        <w:rPr>
          <w:lang w:val="hr-HR"/>
        </w:rPr>
        <w:t xml:space="preserve"> postojanje takve blokade računa dužnika te je izjavio da se dužnik ne protivi podnesenom prijedlogu za otvaranje stečajnog postupka. </w:t>
      </w:r>
    </w:p>
    <w:p w:rsidRDefault="00B113E5" w:rsidP="0016595D" w:rsidR="00B113E5">
      <w:pPr>
        <w:ind w:firstLine="708"/>
        <w:jc w:val="both"/>
        <w:rPr>
          <w:lang w:val="hr-HR"/>
        </w:rPr>
      </w:pPr>
    </w:p>
    <w:p w:rsidRDefault="00B113E5" w:rsidP="0016595D" w:rsidR="00B113E5">
      <w:pPr>
        <w:ind w:firstLine="708"/>
        <w:jc w:val="both"/>
        <w:rPr>
          <w:lang w:val="hr-HR"/>
        </w:rPr>
      </w:pPr>
      <w:r>
        <w:rPr>
          <w:lang w:val="hr-HR"/>
        </w:rPr>
        <w:t>Isto tako valja navesti da</w:t>
      </w:r>
      <w:r w:rsidR="00B03F61">
        <w:rPr>
          <w:lang w:val="hr-HR"/>
        </w:rPr>
        <w:t xml:space="preserve"> tijekom prethodnog postupka nije utvrđeno da imovina dužnika koja bi ušla u stečajnu masu nije dovoljna ni za podmirenje troškova stečajnog postupka ili da je neznatne vrijednosti. Naime, </w:t>
      </w:r>
      <w:r>
        <w:rPr>
          <w:lang w:val="hr-HR"/>
        </w:rPr>
        <w:t xml:space="preserve">zastupnik po zakonu dužnika, na ročištu održanom u prethodnom postupku, </w:t>
      </w:r>
      <w:r w:rsidR="00341A22">
        <w:rPr>
          <w:lang w:val="hr-HR"/>
        </w:rPr>
        <w:t xml:space="preserve">nije </w:t>
      </w:r>
      <w:r w:rsidR="00B03F61">
        <w:rPr>
          <w:lang w:val="hr-HR"/>
        </w:rPr>
        <w:t xml:space="preserve">se </w:t>
      </w:r>
      <w:r w:rsidR="00341A22">
        <w:rPr>
          <w:lang w:val="hr-HR"/>
        </w:rPr>
        <w:t xml:space="preserve">mogao izjasniti o vrijednosti preostale imovine s kojom dužnik raspolaže, dok je iz bruto bilance koju je dužnik dostavio ovom sudu razvidno da dužnik ima određenu imovinu (pokretnine i potraživanja) koja bi, prema vrijednosti navedenoj u toj bruto bilanci, mogla biti dostatna barem za podmirenje troškova stečajnog postupka. </w:t>
      </w:r>
    </w:p>
    <w:p w:rsidRDefault="00341A22" w:rsidP="0016595D" w:rsidR="00341A22">
      <w:pPr>
        <w:ind w:firstLine="708"/>
        <w:jc w:val="both"/>
        <w:rPr>
          <w:lang w:val="hr-HR"/>
        </w:rPr>
      </w:pPr>
    </w:p>
    <w:p w:rsidRDefault="00341A22" w:rsidP="0016595D" w:rsidR="00341A22">
      <w:pPr>
        <w:ind w:firstLine="708"/>
        <w:jc w:val="both"/>
        <w:rPr>
          <w:lang w:val="hr-HR"/>
        </w:rPr>
      </w:pPr>
      <w:r>
        <w:rPr>
          <w:lang w:val="hr-HR"/>
        </w:rPr>
        <w:t xml:space="preserve">Radi navedenog, u konkretnom slučaju valjalo je donijeti rješenje o otvaranju stečajnog postupka nad dužnikom. </w:t>
      </w:r>
    </w:p>
    <w:p w:rsidRDefault="00341A22" w:rsidP="0016595D" w:rsidR="00341A22">
      <w:pPr>
        <w:ind w:firstLine="708"/>
        <w:jc w:val="both"/>
        <w:rPr>
          <w:lang w:val="hr-HR"/>
        </w:rPr>
      </w:pPr>
    </w:p>
    <w:p w:rsidRDefault="00341A22" w:rsidP="0016595D" w:rsidR="00341A22">
      <w:pPr>
        <w:ind w:firstLine="708"/>
        <w:jc w:val="both"/>
        <w:rPr>
          <w:lang w:val="hr-HR"/>
        </w:rPr>
      </w:pPr>
      <w:r>
        <w:rPr>
          <w:lang w:val="hr-HR"/>
        </w:rPr>
        <w:t>Izbor stečajnog upravitelja obavljen je metodom slučajnog odabira s liste A stečajnih upravitelja za područje nadležnosti ovog suda, sukladno odredbama čl. 84. st. 1. SZ-a</w:t>
      </w:r>
      <w:r w:rsidR="00B03F61">
        <w:rPr>
          <w:lang w:val="hr-HR"/>
        </w:rPr>
        <w:t xml:space="preserve">. Budući da je metodom slučajnog odabira za stečajnog upravitelja izabran </w:t>
      </w:r>
      <w:r w:rsidR="005339C5">
        <w:t>Josi</w:t>
      </w:r>
      <w:r w:rsidR="005339C5" w:rsidRPr="00977249">
        <w:t>p</w:t>
      </w:r>
      <w:r w:rsidR="005339C5">
        <w:t xml:space="preserve"> Hrga, dipl. pravnik iz Splita, Bihaćka 15/III</w:t>
      </w:r>
      <w:r w:rsidR="00B03F61">
        <w:rPr>
          <w:lang w:val="hr-HR"/>
        </w:rPr>
        <w:t>, sud je ovim rješenjem</w:t>
      </w:r>
      <w:r>
        <w:rPr>
          <w:lang w:val="hr-HR"/>
        </w:rPr>
        <w:t xml:space="preserve"> o otvaranju stečajnog postupka</w:t>
      </w:r>
      <w:r w:rsidR="00C37264">
        <w:rPr>
          <w:lang w:val="hr-HR"/>
        </w:rPr>
        <w:t xml:space="preserve"> istog imenovao za stečajnog upravitelja</w:t>
      </w:r>
      <w:r>
        <w:rPr>
          <w:lang w:val="hr-HR"/>
        </w:rPr>
        <w:t xml:space="preserve">, </w:t>
      </w:r>
      <w:r w:rsidR="00C37264">
        <w:rPr>
          <w:lang w:val="hr-HR"/>
        </w:rPr>
        <w:t xml:space="preserve">a sve </w:t>
      </w:r>
      <w:r>
        <w:rPr>
          <w:lang w:val="hr-HR"/>
        </w:rPr>
        <w:t xml:space="preserve">sukladno </w:t>
      </w:r>
      <w:r w:rsidR="00C37264">
        <w:rPr>
          <w:lang w:val="hr-HR"/>
        </w:rPr>
        <w:t>odredbama čl. 85. st. 1. SZ-a</w:t>
      </w:r>
      <w:r>
        <w:rPr>
          <w:lang w:val="hr-HR"/>
        </w:rPr>
        <w:t xml:space="preserve">. </w:t>
      </w:r>
    </w:p>
    <w:p w:rsidRDefault="00341A22" w:rsidP="0016595D" w:rsidR="00341A22">
      <w:pPr>
        <w:ind w:firstLine="708"/>
        <w:jc w:val="both"/>
        <w:rPr>
          <w:lang w:val="hr-HR"/>
        </w:rPr>
      </w:pPr>
    </w:p>
    <w:p w:rsidRDefault="00341A22" w:rsidP="0016595D" w:rsidR="00341A22">
      <w:pPr>
        <w:ind w:firstLine="708"/>
        <w:jc w:val="both"/>
        <w:rPr>
          <w:lang w:val="hr-HR"/>
        </w:rPr>
      </w:pPr>
      <w:r>
        <w:rPr>
          <w:lang w:val="hr-HR"/>
        </w:rPr>
        <w:t xml:space="preserve">Slijedom svega naprijed navedenog, a temeljem odredbi čl. 5., čl. 6. st. 1., 2. i 4., čl. 84. st. 1., čl. 85. st. 1., čl. 110. st. 1., čl. 128., čl. 129., čl. 130., čl. 131. te čl. 257. i čl. 258. SZ-a  odlučeno je kao u točkama I. do </w:t>
      </w:r>
      <w:r w:rsidR="005E4DD5">
        <w:rPr>
          <w:lang w:val="hr-HR"/>
        </w:rPr>
        <w:t>X</w:t>
      </w:r>
      <w:r w:rsidR="00C37264">
        <w:rPr>
          <w:lang w:val="hr-HR"/>
        </w:rPr>
        <w:t>I</w:t>
      </w:r>
      <w:r w:rsidR="005E4DD5">
        <w:rPr>
          <w:lang w:val="hr-HR"/>
        </w:rPr>
        <w:t xml:space="preserve">I. izreke ovog rješenja. </w:t>
      </w:r>
    </w:p>
    <w:p w:rsidRDefault="00341A22" w:rsidP="0016595D" w:rsidR="00341A22">
      <w:pPr>
        <w:ind w:firstLine="708"/>
        <w:jc w:val="both"/>
        <w:rPr>
          <w:lang w:val="hr-HR"/>
        </w:rPr>
      </w:pPr>
    </w:p>
    <w:p w:rsidRDefault="00D4027A" w:rsidP="005E4DD5" w:rsidR="00D4027A" w:rsidRPr="00CA3336">
      <w:pPr>
        <w:jc w:val="center"/>
        <w:rPr>
          <w:lang w:val="hr-HR"/>
        </w:rPr>
      </w:pPr>
      <w:r w:rsidRPr="00CA3336">
        <w:rPr>
          <w:lang w:val="hr-HR"/>
        </w:rPr>
        <w:t>U Splitu</w:t>
      </w:r>
      <w:r w:rsidR="00E56C52" w:rsidRPr="00CA3336">
        <w:rPr>
          <w:lang w:val="hr-HR"/>
        </w:rPr>
        <w:t>,</w:t>
      </w:r>
      <w:r w:rsidRPr="00CA3336">
        <w:rPr>
          <w:lang w:val="hr-HR"/>
        </w:rPr>
        <w:t xml:space="preserve"> </w:t>
      </w:r>
      <w:r w:rsidR="00004FC9">
        <w:rPr>
          <w:lang w:val="hr-HR"/>
        </w:rPr>
        <w:t>9</w:t>
      </w:r>
      <w:r w:rsidR="005E4DD5">
        <w:rPr>
          <w:lang w:val="hr-HR"/>
        </w:rPr>
        <w:t>. rujna 2016</w:t>
      </w:r>
      <w:r w:rsidRPr="00CA3336">
        <w:rPr>
          <w:lang w:val="hr-HR"/>
        </w:rPr>
        <w:t>. godine.</w:t>
      </w:r>
    </w:p>
    <w:p w:rsidRDefault="00D4027A" w:rsidP="00D4027A" w:rsidR="00D4027A" w:rsidRPr="005339C5">
      <w:pPr>
        <w:jc w:val="both"/>
        <w:rPr>
          <w:sz w:val="12"/>
          <w:szCs w:val="12"/>
          <w:lang w:val="hr-HR"/>
        </w:rPr>
      </w:pPr>
    </w:p>
    <w:p w:rsidRDefault="0010721E" w:rsidP="00565E4E" w:rsidR="0010721E" w:rsidRPr="00CA3336">
      <w:pPr>
        <w:ind w:firstLine="708" w:left="7080"/>
        <w:rPr>
          <w:lang w:val="hr-HR"/>
        </w:rPr>
      </w:pPr>
      <w:r w:rsidRPr="00CA3336">
        <w:rPr>
          <w:lang w:val="hr-HR"/>
        </w:rPr>
        <w:t xml:space="preserve">S U D A C </w:t>
      </w:r>
    </w:p>
    <w:p w:rsidRDefault="0010721E" w:rsidP="00B71799" w:rsidR="0010721E" w:rsidRPr="00CA3336">
      <w:pPr>
        <w:ind w:firstLine="708" w:left="6372"/>
        <w:rPr>
          <w:sz w:val="28"/>
          <w:szCs w:val="28"/>
          <w:lang w:val="hr-HR"/>
        </w:rPr>
      </w:pPr>
    </w:p>
    <w:p w:rsidRDefault="0010721E" w:rsidP="00565E4E" w:rsidR="0010721E" w:rsidRPr="00CA3336">
      <w:pPr>
        <w:ind w:left="7788"/>
        <w:rPr>
          <w:lang w:val="hr-HR"/>
        </w:rPr>
      </w:pPr>
      <w:r w:rsidRPr="00CA3336">
        <w:rPr>
          <w:lang w:val="hr-HR"/>
        </w:rPr>
        <w:t>Paško Bačić</w:t>
      </w:r>
    </w:p>
    <w:p w:rsidRDefault="00D4027A" w:rsidP="009A7AD1" w:rsidR="00D4027A" w:rsidRPr="00CA3336">
      <w:pPr>
        <w:ind w:firstLine="708" w:left="6372"/>
        <w:rPr>
          <w:u w:val="single"/>
          <w:lang w:val="hr-HR"/>
        </w:rPr>
      </w:pPr>
    </w:p>
    <w:p w:rsidRDefault="005E4DD5" w:rsidP="00D4027A" w:rsidR="005E4DD5" w:rsidRPr="00CA3336">
      <w:pPr>
        <w:jc w:val="both"/>
        <w:rPr>
          <w:u w:val="single"/>
          <w:lang w:val="hr-HR"/>
        </w:rPr>
      </w:pPr>
    </w:p>
    <w:p w:rsidRDefault="009D42D8" w:rsidP="00D4027A" w:rsidR="009D42D8" w:rsidRPr="00CA3336">
      <w:pPr>
        <w:jc w:val="both"/>
        <w:rPr>
          <w:lang w:val="hr-HR"/>
        </w:rPr>
      </w:pPr>
    </w:p>
    <w:p w:rsidRDefault="00D4027A" w:rsidP="00D4027A" w:rsidR="00D4027A" w:rsidRPr="00CA3336">
      <w:pPr>
        <w:jc w:val="both"/>
        <w:rPr>
          <w:lang w:val="hr-HR"/>
        </w:rPr>
      </w:pPr>
      <w:r w:rsidRPr="00CA3336">
        <w:rPr>
          <w:lang w:val="hr-HR"/>
        </w:rPr>
        <w:t xml:space="preserve">POUKA O PRAVNOM LIJEKU: </w:t>
      </w:r>
    </w:p>
    <w:p w:rsidRDefault="0033674C" w:rsidP="00DA6271" w:rsidR="009757FC">
      <w:pPr>
        <w:jc w:val="both"/>
        <w:rPr>
          <w:lang w:val="hr-HR"/>
        </w:rPr>
      </w:pPr>
      <w:r w:rsidRPr="00CA3336">
        <w:rPr>
          <w:lang w:val="hr-HR"/>
        </w:rPr>
        <w:t>Protiv ovog rješenja</w:t>
      </w:r>
      <w:r w:rsidR="005E4DD5">
        <w:rPr>
          <w:lang w:val="hr-HR"/>
        </w:rPr>
        <w:t xml:space="preserve"> dopuštena je žalba Visokom trgovačkom sudu Republike Hrvatske. Žalb</w:t>
      </w:r>
      <w:r w:rsidR="00DA6271">
        <w:rPr>
          <w:lang w:val="hr-HR"/>
        </w:rPr>
        <w:t xml:space="preserve">u protiv rješenja o otvaranju stečajnog postupka može podnijeti osoba ovlaštena za zastupanje dužnika po zakonu do dana nastupanja pravnih posljedica otvaranja stečajnog postupka. Žalba se podnosi putem ovog suda, </w:t>
      </w:r>
      <w:r w:rsidR="005E4DD5">
        <w:rPr>
          <w:lang w:val="hr-HR"/>
        </w:rPr>
        <w:t>pismeno u tri primjerka</w:t>
      </w:r>
      <w:r w:rsidR="00C37264">
        <w:rPr>
          <w:lang w:val="hr-HR"/>
        </w:rPr>
        <w:t>,</w:t>
      </w:r>
      <w:r w:rsidR="005E4DD5">
        <w:rPr>
          <w:lang w:val="hr-HR"/>
        </w:rPr>
        <w:t xml:space="preserve"> u roku do 8 dana </w:t>
      </w:r>
      <w:r w:rsidR="00DA6271">
        <w:rPr>
          <w:lang w:val="hr-HR"/>
        </w:rPr>
        <w:t xml:space="preserve">od dostave ovog rješenja, a dostava ovog rješenja smatra se obavljenom istekom osmog dana od dana njegove objave na mrežnoj stranici e-Oglasna ploča sudova. </w:t>
      </w:r>
    </w:p>
    <w:p w:rsidRDefault="00DA6271" w:rsidP="00DA6271" w:rsidR="00DA6271" w:rsidRPr="00CA3336">
      <w:pPr>
        <w:jc w:val="both"/>
        <w:rPr>
          <w:lang w:val="hr-HR"/>
        </w:rPr>
      </w:pPr>
    </w:p>
    <w:p w:rsidRDefault="009757FC" w:rsidP="0033674C" w:rsidR="009757FC" w:rsidRPr="00CA3336">
      <w:pPr>
        <w:jc w:val="both"/>
        <w:rPr>
          <w:lang w:val="hr-HR"/>
        </w:rPr>
      </w:pPr>
    </w:p>
    <w:p w:rsidRDefault="0033674C" w:rsidP="0033674C" w:rsidR="0033674C" w:rsidRPr="00CA3336">
      <w:pPr>
        <w:jc w:val="both"/>
        <w:rPr>
          <w:lang w:val="hr-HR"/>
        </w:rPr>
      </w:pPr>
      <w:r w:rsidRPr="00CA3336">
        <w:rPr>
          <w:lang w:val="hr-HR"/>
        </w:rPr>
        <w:t>DNA:</w:t>
      </w:r>
    </w:p>
    <w:p w:rsidRDefault="00DF1833" w:rsidP="0098270D" w:rsidR="0098270D" w:rsidRPr="00CA3336">
      <w:pPr>
        <w:numPr>
          <w:ilvl w:val="0"/>
          <w:numId w:val="3"/>
        </w:numPr>
        <w:jc w:val="both"/>
        <w:rPr>
          <w:lang w:val="hr-HR"/>
        </w:rPr>
      </w:pPr>
      <w:r w:rsidRPr="00CA3336">
        <w:rPr>
          <w:lang w:val="hr-HR"/>
        </w:rPr>
        <w:t>predlagatelju –</w:t>
      </w:r>
      <w:r w:rsidR="0098270D" w:rsidRPr="00CA3336">
        <w:rPr>
          <w:lang w:val="hr-HR"/>
        </w:rPr>
        <w:t xml:space="preserve"> FINA, Regionalni centar </w:t>
      </w:r>
      <w:r w:rsidR="005E4DD5">
        <w:rPr>
          <w:lang w:val="hr-HR"/>
        </w:rPr>
        <w:t>Split</w:t>
      </w:r>
    </w:p>
    <w:p w:rsidRDefault="00EF6C92" w:rsidP="0033674C" w:rsidR="00EF6C92" w:rsidRPr="00CA3336">
      <w:pPr>
        <w:numPr>
          <w:ilvl w:val="0"/>
          <w:numId w:val="3"/>
        </w:numPr>
        <w:jc w:val="both"/>
        <w:rPr>
          <w:lang w:val="hr-HR"/>
        </w:rPr>
      </w:pPr>
      <w:r w:rsidRPr="00CA3336">
        <w:rPr>
          <w:lang w:val="hr-HR"/>
        </w:rPr>
        <w:t>dužniku</w:t>
      </w:r>
    </w:p>
    <w:p w:rsidRDefault="0033674C" w:rsidP="0033674C" w:rsidR="00EF6C92" w:rsidRPr="00CA3336">
      <w:pPr>
        <w:numPr>
          <w:ilvl w:val="0"/>
          <w:numId w:val="3"/>
        </w:numPr>
        <w:jc w:val="both"/>
        <w:rPr>
          <w:lang w:val="hr-HR"/>
        </w:rPr>
      </w:pPr>
      <w:r w:rsidRPr="00CA3336">
        <w:rPr>
          <w:lang w:val="hr-HR"/>
        </w:rPr>
        <w:t>Porezna upra</w:t>
      </w:r>
      <w:r w:rsidR="00565E4E" w:rsidRPr="00CA3336">
        <w:rPr>
          <w:lang w:val="hr-HR"/>
        </w:rPr>
        <w:t>va Split</w:t>
      </w:r>
      <w:r w:rsidRPr="00CA3336">
        <w:rPr>
          <w:lang w:val="hr-HR"/>
        </w:rPr>
        <w:t xml:space="preserve"> </w:t>
      </w:r>
    </w:p>
    <w:p w:rsidRDefault="0098270D" w:rsidP="0033674C" w:rsidR="0098270D" w:rsidRPr="00CA3336">
      <w:pPr>
        <w:numPr>
          <w:ilvl w:val="0"/>
          <w:numId w:val="3"/>
        </w:numPr>
        <w:jc w:val="both"/>
        <w:rPr>
          <w:lang w:val="hr-HR"/>
        </w:rPr>
      </w:pPr>
      <w:r w:rsidRPr="00CA3336">
        <w:rPr>
          <w:lang w:val="hr-HR"/>
        </w:rPr>
        <w:t>ŽDO Split</w:t>
      </w:r>
    </w:p>
    <w:p w:rsidRDefault="0033674C" w:rsidP="0033674C" w:rsidR="0033674C" w:rsidRPr="00CA3336">
      <w:pPr>
        <w:numPr>
          <w:ilvl w:val="0"/>
          <w:numId w:val="3"/>
        </w:numPr>
        <w:jc w:val="both"/>
        <w:rPr>
          <w:lang w:val="hr-HR"/>
        </w:rPr>
      </w:pPr>
      <w:r w:rsidRPr="00CA3336">
        <w:rPr>
          <w:lang w:val="hr-HR"/>
        </w:rPr>
        <w:t>stečajnom upravitelju</w:t>
      </w:r>
    </w:p>
    <w:p w:rsidRDefault="0033674C" w:rsidP="0033674C" w:rsidR="0033674C" w:rsidRPr="00CA3336">
      <w:pPr>
        <w:numPr>
          <w:ilvl w:val="0"/>
          <w:numId w:val="3"/>
        </w:numPr>
        <w:jc w:val="both"/>
        <w:rPr>
          <w:lang w:val="hr-HR"/>
        </w:rPr>
      </w:pPr>
      <w:r w:rsidRPr="00CA3336">
        <w:rPr>
          <w:lang w:val="hr-HR"/>
        </w:rPr>
        <w:t>sudski registar ovog suda</w:t>
      </w:r>
    </w:p>
    <w:p w:rsidRDefault="005E4DD5" w:rsidP="0033674C" w:rsidR="0033674C">
      <w:pPr>
        <w:numPr>
          <w:ilvl w:val="0"/>
          <w:numId w:val="3"/>
        </w:numPr>
        <w:jc w:val="both"/>
        <w:rPr>
          <w:lang w:val="hr-HR"/>
        </w:rPr>
      </w:pPr>
      <w:r>
        <w:rPr>
          <w:lang w:val="hr-HR"/>
        </w:rPr>
        <w:t>e-</w:t>
      </w:r>
      <w:r w:rsidRPr="00CA3336">
        <w:rPr>
          <w:lang w:val="hr-HR"/>
        </w:rPr>
        <w:t xml:space="preserve">Oglasna </w:t>
      </w:r>
      <w:r w:rsidR="00EF6C92" w:rsidRPr="00CA3336">
        <w:rPr>
          <w:lang w:val="hr-HR"/>
        </w:rPr>
        <w:t xml:space="preserve">ploča suda </w:t>
      </w:r>
    </w:p>
    <w:p w:rsidRDefault="00EC1205" w:rsidP="0033674C" w:rsidR="005E4DD5">
      <w:pPr>
        <w:numPr>
          <w:ilvl w:val="0"/>
          <w:numId w:val="3"/>
        </w:numPr>
        <w:jc w:val="both"/>
        <w:rPr>
          <w:lang w:val="hr-HR"/>
        </w:rPr>
      </w:pPr>
      <w:r>
        <w:rPr>
          <w:lang w:val="hr-HR"/>
        </w:rPr>
        <w:t>Addiko Bank d.d. (</w:t>
      </w:r>
      <w:r w:rsidR="00004FC9">
        <w:rPr>
          <w:lang w:val="hr-HR"/>
        </w:rPr>
        <w:t>ranije Hypo</w:t>
      </w:r>
      <w:r w:rsidR="005E4DD5">
        <w:rPr>
          <w:lang w:val="hr-HR"/>
        </w:rPr>
        <w:t>-Alpe-Adria bank d.d.</w:t>
      </w:r>
      <w:r w:rsidR="00004FC9">
        <w:rPr>
          <w:lang w:val="hr-HR"/>
        </w:rPr>
        <w:t>)</w:t>
      </w:r>
    </w:p>
    <w:p w:rsidRDefault="005E4DD5" w:rsidP="0033674C" w:rsidR="005E4DD5">
      <w:pPr>
        <w:numPr>
          <w:ilvl w:val="0"/>
          <w:numId w:val="3"/>
        </w:numPr>
        <w:jc w:val="both"/>
        <w:rPr>
          <w:lang w:val="hr-HR"/>
        </w:rPr>
      </w:pPr>
      <w:r>
        <w:rPr>
          <w:lang w:val="hr-HR"/>
        </w:rPr>
        <w:t xml:space="preserve">Privredna banka </w:t>
      </w:r>
      <w:r w:rsidR="00004FC9">
        <w:rPr>
          <w:lang w:val="hr-HR"/>
        </w:rPr>
        <w:t xml:space="preserve">Zagreb </w:t>
      </w:r>
      <w:r>
        <w:rPr>
          <w:lang w:val="hr-HR"/>
        </w:rPr>
        <w:t xml:space="preserve">d.d. </w:t>
      </w:r>
    </w:p>
    <w:p w:rsidRDefault="005E4DD5" w:rsidP="0033674C" w:rsidR="005E4DD5" w:rsidRPr="00CA3336">
      <w:pPr>
        <w:numPr>
          <w:ilvl w:val="0"/>
          <w:numId w:val="3"/>
        </w:numPr>
        <w:jc w:val="both"/>
        <w:rPr>
          <w:lang w:val="hr-HR"/>
        </w:rPr>
      </w:pPr>
      <w:r>
        <w:rPr>
          <w:lang w:val="hr-HR"/>
        </w:rPr>
        <w:t>KentBank d.d.</w:t>
      </w:r>
    </w:p>
    <w:p w:rsidRDefault="0033674C" w:rsidP="0033674C" w:rsidR="0033674C" w:rsidRPr="00CA3336">
      <w:pPr>
        <w:numPr>
          <w:ilvl w:val="0"/>
          <w:numId w:val="3"/>
        </w:numPr>
        <w:jc w:val="both"/>
        <w:rPr>
          <w:lang w:val="hr-HR"/>
        </w:rPr>
      </w:pPr>
      <w:r w:rsidRPr="00CA3336">
        <w:rPr>
          <w:lang w:val="hr-HR"/>
        </w:rPr>
        <w:t>stečajna pisarnica</w:t>
      </w:r>
    </w:p>
    <w:p w:rsidRDefault="005E4DD5" w:rsidP="0033674C" w:rsidR="0033674C" w:rsidRPr="00CA3336">
      <w:pPr>
        <w:numPr>
          <w:ilvl w:val="0"/>
          <w:numId w:val="3"/>
        </w:numPr>
        <w:jc w:val="both"/>
        <w:rPr>
          <w:lang w:val="hr-HR"/>
        </w:rPr>
      </w:pPr>
      <w:r>
        <w:rPr>
          <w:lang w:val="hr-HR"/>
        </w:rPr>
        <w:t>ovršna pisarnica</w:t>
      </w:r>
    </w:p>
    <w:p w:rsidRDefault="0033674C" w:rsidP="003855E7" w:rsidR="00EB167D" w:rsidRPr="00CA3336">
      <w:pPr>
        <w:numPr>
          <w:ilvl w:val="0"/>
          <w:numId w:val="3"/>
        </w:numPr>
        <w:jc w:val="both"/>
        <w:rPr>
          <w:lang w:val="hr-HR"/>
        </w:rPr>
      </w:pPr>
      <w:r w:rsidRPr="00CA3336">
        <w:rPr>
          <w:lang w:val="hr-HR"/>
        </w:rPr>
        <w:t>u spis</w:t>
      </w:r>
    </w:p>
    <w:sectPr w:rsidSect="00D45178" w:rsidR="00EB167D" w:rsidRPr="00CA3336">
      <w:headerReference w:type="default" r:id="rId10"/>
      <w:pgSz w:h="16838" w:w="11906"/>
      <w:pgMar w:gutter="0" w:footer="708" w:header="708" w:left="1417" w:bottom="1985"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2BC" w:rsidP="00112126" w:rsidR="005822BC">
      <w:r>
        <w:separator/>
      </w:r>
    </w:p>
  </w:endnote>
  <w:endnote w:id="0" w:type="continuationSeparator">
    <w:p w:rsidRDefault="005822BC" w:rsidP="00112126" w:rsidR="005822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2BC" w:rsidP="00112126" w:rsidR="005822BC">
      <w:r>
        <w:separator/>
      </w:r>
    </w:p>
  </w:footnote>
  <w:footnote w:id="0" w:type="continuationSeparator">
    <w:p w:rsidRDefault="005822BC" w:rsidP="00112126" w:rsidR="005822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BE8" w:rsidP="0071249E" w:rsidR="006E0BE8">
    <w:pPr>
      <w:pStyle w:val="Zaglavlje"/>
      <w:numPr>
        <w:ilvl w:val="0"/>
        <w:numId w:val="2"/>
      </w:numPr>
      <w:jc w:val="center"/>
    </w:pPr>
    <w:r>
      <w:fldChar w:fldCharType="begin"/>
    </w:r>
    <w:r>
      <w:instrText>PAGE   \* MERGEFORMAT</w:instrText>
    </w:r>
    <w:r>
      <w:fldChar w:fldCharType="separate"/>
    </w:r>
    <w:r w:rsidR="00723F20" w:rsidRPr="00723F20">
      <w:rPr>
        <w:noProof/>
        <w:lang w:val="hr-HR"/>
      </w:rPr>
      <w:t>5</w:t>
    </w:r>
    <w:r>
      <w:fldChar w:fldCharType="end"/>
    </w:r>
    <w:r w:rsidR="00536255">
      <w:t xml:space="preserve"> -</w:t>
    </w:r>
    <w:r w:rsidR="00536255">
      <w:tab/>
      <w:t>12. St-</w:t>
    </w:r>
    <w:r w:rsidR="00CA3336">
      <w:t>2636/2015</w:t>
    </w:r>
  </w:p>
  <w:p w:rsidRDefault="00CA3336" w:rsidP="00CA3336" w:rsidR="00CA3336">
    <w:pPr>
      <w:pStyle w:val="Zaglavlje"/>
      <w:jc w:val="center"/>
    </w:pPr>
  </w:p>
  <w:p w:rsidRDefault="00CA3336" w:rsidP="00CA3336" w:rsidR="00CA333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FC9"/>
    <w:rsid w:val="000172EF"/>
    <w:rsid w:val="00017D5E"/>
    <w:rsid w:val="0002151B"/>
    <w:rsid w:val="0002331C"/>
    <w:rsid w:val="00045CC0"/>
    <w:rsid w:val="00054448"/>
    <w:rsid w:val="00057934"/>
    <w:rsid w:val="00060E5D"/>
    <w:rsid w:val="000666DB"/>
    <w:rsid w:val="000708E1"/>
    <w:rsid w:val="000802C5"/>
    <w:rsid w:val="000A0D83"/>
    <w:rsid w:val="000A2A7A"/>
    <w:rsid w:val="000B179C"/>
    <w:rsid w:val="000F1A37"/>
    <w:rsid w:val="000F42F0"/>
    <w:rsid w:val="0010261B"/>
    <w:rsid w:val="0010721E"/>
    <w:rsid w:val="00111EB5"/>
    <w:rsid w:val="00112126"/>
    <w:rsid w:val="0011504B"/>
    <w:rsid w:val="001170D0"/>
    <w:rsid w:val="00132600"/>
    <w:rsid w:val="00142B9F"/>
    <w:rsid w:val="00147C3D"/>
    <w:rsid w:val="00162007"/>
    <w:rsid w:val="0016595D"/>
    <w:rsid w:val="00181ECF"/>
    <w:rsid w:val="00196013"/>
    <w:rsid w:val="00196939"/>
    <w:rsid w:val="001A02D8"/>
    <w:rsid w:val="001C3BE7"/>
    <w:rsid w:val="001C4FAB"/>
    <w:rsid w:val="001C6D02"/>
    <w:rsid w:val="001E1F30"/>
    <w:rsid w:val="001E4E14"/>
    <w:rsid w:val="001E7F2D"/>
    <w:rsid w:val="001F5654"/>
    <w:rsid w:val="00200E29"/>
    <w:rsid w:val="00205803"/>
    <w:rsid w:val="00207630"/>
    <w:rsid w:val="00212ECB"/>
    <w:rsid w:val="00217DD3"/>
    <w:rsid w:val="0022094C"/>
    <w:rsid w:val="0022113C"/>
    <w:rsid w:val="00222CAC"/>
    <w:rsid w:val="0022359C"/>
    <w:rsid w:val="00254B5C"/>
    <w:rsid w:val="0026217B"/>
    <w:rsid w:val="002702A4"/>
    <w:rsid w:val="002836C8"/>
    <w:rsid w:val="002861AA"/>
    <w:rsid w:val="002A75DA"/>
    <w:rsid w:val="002C0946"/>
    <w:rsid w:val="002D048F"/>
    <w:rsid w:val="002D3BEA"/>
    <w:rsid w:val="002D60B4"/>
    <w:rsid w:val="002D6126"/>
    <w:rsid w:val="003058A8"/>
    <w:rsid w:val="003066E0"/>
    <w:rsid w:val="003166A6"/>
    <w:rsid w:val="0032212D"/>
    <w:rsid w:val="0033674C"/>
    <w:rsid w:val="00341A22"/>
    <w:rsid w:val="003541DC"/>
    <w:rsid w:val="003855E7"/>
    <w:rsid w:val="00393BF4"/>
    <w:rsid w:val="003A2F52"/>
    <w:rsid w:val="003D3994"/>
    <w:rsid w:val="003E0123"/>
    <w:rsid w:val="003F63EE"/>
    <w:rsid w:val="0040178F"/>
    <w:rsid w:val="00433BA2"/>
    <w:rsid w:val="00437CBD"/>
    <w:rsid w:val="0044697B"/>
    <w:rsid w:val="00465306"/>
    <w:rsid w:val="00480C5A"/>
    <w:rsid w:val="00486628"/>
    <w:rsid w:val="004A65BB"/>
    <w:rsid w:val="004B1956"/>
    <w:rsid w:val="004D7CE1"/>
    <w:rsid w:val="004F47F8"/>
    <w:rsid w:val="004F53B1"/>
    <w:rsid w:val="00504C73"/>
    <w:rsid w:val="00515CEE"/>
    <w:rsid w:val="005339C5"/>
    <w:rsid w:val="00536255"/>
    <w:rsid w:val="005467AD"/>
    <w:rsid w:val="005546BF"/>
    <w:rsid w:val="0056289F"/>
    <w:rsid w:val="00565E4E"/>
    <w:rsid w:val="005822BC"/>
    <w:rsid w:val="005B72B0"/>
    <w:rsid w:val="005B7835"/>
    <w:rsid w:val="005D3115"/>
    <w:rsid w:val="005D5033"/>
    <w:rsid w:val="005E4DD5"/>
    <w:rsid w:val="005F030C"/>
    <w:rsid w:val="005F2A6A"/>
    <w:rsid w:val="006316CF"/>
    <w:rsid w:val="00636A82"/>
    <w:rsid w:val="00663018"/>
    <w:rsid w:val="00681B95"/>
    <w:rsid w:val="00695454"/>
    <w:rsid w:val="006A38C8"/>
    <w:rsid w:val="006B669A"/>
    <w:rsid w:val="006E0BE8"/>
    <w:rsid w:val="006E0E95"/>
    <w:rsid w:val="0071249E"/>
    <w:rsid w:val="00723F20"/>
    <w:rsid w:val="00736EF6"/>
    <w:rsid w:val="00740711"/>
    <w:rsid w:val="007725FF"/>
    <w:rsid w:val="007766E6"/>
    <w:rsid w:val="0078767D"/>
    <w:rsid w:val="00796BAC"/>
    <w:rsid w:val="007C310E"/>
    <w:rsid w:val="007C382D"/>
    <w:rsid w:val="007E3119"/>
    <w:rsid w:val="007F31B0"/>
    <w:rsid w:val="00843DC7"/>
    <w:rsid w:val="00861FB6"/>
    <w:rsid w:val="00875CD8"/>
    <w:rsid w:val="00876209"/>
    <w:rsid w:val="00876799"/>
    <w:rsid w:val="00892BB4"/>
    <w:rsid w:val="00894193"/>
    <w:rsid w:val="008A1AC7"/>
    <w:rsid w:val="008B3D2C"/>
    <w:rsid w:val="008D1E08"/>
    <w:rsid w:val="008D76E8"/>
    <w:rsid w:val="00901EF6"/>
    <w:rsid w:val="00904B14"/>
    <w:rsid w:val="009235BC"/>
    <w:rsid w:val="009374AD"/>
    <w:rsid w:val="009757FC"/>
    <w:rsid w:val="0098270D"/>
    <w:rsid w:val="00982EA1"/>
    <w:rsid w:val="00986473"/>
    <w:rsid w:val="009A7AD1"/>
    <w:rsid w:val="009B0019"/>
    <w:rsid w:val="009D3C21"/>
    <w:rsid w:val="009D42D8"/>
    <w:rsid w:val="00A071FA"/>
    <w:rsid w:val="00A430CE"/>
    <w:rsid w:val="00A7505E"/>
    <w:rsid w:val="00A814AE"/>
    <w:rsid w:val="00A96EEB"/>
    <w:rsid w:val="00A9745B"/>
    <w:rsid w:val="00A97762"/>
    <w:rsid w:val="00A97A7D"/>
    <w:rsid w:val="00AA543D"/>
    <w:rsid w:val="00AB1B0B"/>
    <w:rsid w:val="00AB6665"/>
    <w:rsid w:val="00AE5791"/>
    <w:rsid w:val="00B03F61"/>
    <w:rsid w:val="00B113E5"/>
    <w:rsid w:val="00B46B1F"/>
    <w:rsid w:val="00B4708F"/>
    <w:rsid w:val="00B556BD"/>
    <w:rsid w:val="00B6059D"/>
    <w:rsid w:val="00B71799"/>
    <w:rsid w:val="00B73ED1"/>
    <w:rsid w:val="00BB1C54"/>
    <w:rsid w:val="00BB1DC5"/>
    <w:rsid w:val="00BD45BF"/>
    <w:rsid w:val="00BF5040"/>
    <w:rsid w:val="00C075E0"/>
    <w:rsid w:val="00C34FB5"/>
    <w:rsid w:val="00C37264"/>
    <w:rsid w:val="00C450CF"/>
    <w:rsid w:val="00C50F45"/>
    <w:rsid w:val="00C52A7B"/>
    <w:rsid w:val="00C90302"/>
    <w:rsid w:val="00CA3336"/>
    <w:rsid w:val="00CB0621"/>
    <w:rsid w:val="00CB45D6"/>
    <w:rsid w:val="00CB613F"/>
    <w:rsid w:val="00CC37F9"/>
    <w:rsid w:val="00CC4AFD"/>
    <w:rsid w:val="00CC6BA3"/>
    <w:rsid w:val="00CE0429"/>
    <w:rsid w:val="00CE2678"/>
    <w:rsid w:val="00D2033B"/>
    <w:rsid w:val="00D378DD"/>
    <w:rsid w:val="00D37E91"/>
    <w:rsid w:val="00D4027A"/>
    <w:rsid w:val="00D45178"/>
    <w:rsid w:val="00D50D8F"/>
    <w:rsid w:val="00DA1460"/>
    <w:rsid w:val="00DA6271"/>
    <w:rsid w:val="00DB2AF1"/>
    <w:rsid w:val="00DC2057"/>
    <w:rsid w:val="00DC21E8"/>
    <w:rsid w:val="00DC6F83"/>
    <w:rsid w:val="00DE7F63"/>
    <w:rsid w:val="00DF1833"/>
    <w:rsid w:val="00E54B9B"/>
    <w:rsid w:val="00E56C52"/>
    <w:rsid w:val="00E664F7"/>
    <w:rsid w:val="00EB167D"/>
    <w:rsid w:val="00EB4030"/>
    <w:rsid w:val="00EC1205"/>
    <w:rsid w:val="00ED0873"/>
    <w:rsid w:val="00ED3CF4"/>
    <w:rsid w:val="00ED48F9"/>
    <w:rsid w:val="00EE29DF"/>
    <w:rsid w:val="00EF6C92"/>
    <w:rsid w:val="00F031C4"/>
    <w:rsid w:val="00F04194"/>
    <w:rsid w:val="00F04757"/>
    <w:rsid w:val="00F126EC"/>
    <w:rsid w:val="00F2680F"/>
    <w:rsid w:val="00F70276"/>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23F20"/>
    <w:rPr>
      <w:color w:val="808080"/>
      <w:bdr w:space="0" w:sz="0" w:color="auto" w:val="none"/>
      <w:shd w:fill="auto" w:color="auto" w:val="clear"/>
    </w:rPr>
  </w:style>
  <w:style w:customStyle="true" w:styleId="eSPISCCParagraphDefaultFont" w:type="character">
    <w:name w:val="eSPIS_CC_Paragraph Default Font"/>
    <w:basedOn w:val="Zadanifontodlomka"/>
    <w:rsid w:val="00723F2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23F2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23F2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3F2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23F20"/>
    <w:rPr>
      <w:color w:val="808080"/>
      <w:bdr w:color="auto" w:space="0" w:sz="0" w:val="none"/>
      <w:shd w:color="auto" w:fill="auto" w:val="clear"/>
    </w:rPr>
  </w:style>
  <w:style w:customStyle="1" w:styleId="eSPISCCParagraphDefaultFont" w:type="character">
    <w:name w:val="eSPIS_CC_Paragraph Default Font"/>
    <w:basedOn w:val="Zadanifontodlomka"/>
    <w:rsid w:val="00723F2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23F2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23F2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3F2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2636</izvorni_sadrzaj>
    <derivirana_varijabla naziv="DomainObject.Predmet.Broj_1">2636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St-2636/2015</izvorni_sadrzaj>
    <derivirana_varijabla naziv="DomainObject.Predmet.OznakaBroj_1">St-2636/2015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TOPO GRUPA d.o.o. za proizvodnju i usluge</izvorni_sadrzaj>
    <derivirana_varijabla naziv="DomainObject.Predmet.ProtustrankaFormated_1">  TOPO GRUPA d.o.o. za proizvodnju i usluge</derivirana_varijabla>
  </DomainObject.Predmet.ProtustrankaFormated>
  <DomainObject.Predmet.ProtustrankaFormatedOIB>
    <izvorni_sadrzaj>  TOPO GRUPA d.o.o. za proizvodnju i usluge, OIB 99808862653</izvorni_sadrzaj>
    <derivirana_varijabla naziv="DomainObject.Predmet.ProtustrankaFormatedOIB_1">  TOPO GRUPA d.o.o. za proizvodnju i usluge, OIB 99808862653</derivirana_varijabla>
  </DomainObject.Predmet.ProtustrankaFormatedOIB>
  <DomainObject.Predmet.ProtustrankaFormatedWithAdress>
    <izvorni_sadrzaj> TOPO GRUPA d.o.o. za proizvodnju i usluge, Zrinsko-Frankopanska 64, 21000 Split</izvorni_sadrzaj>
    <derivirana_varijabla naziv="DomainObject.Predmet.ProtustrankaFormatedWithAdress_1"> TOPO GRUPA d.o.o. za proizvodnju i usluge, Zrinsko-Frankopanska 64, 21000 Split</derivirana_varijabla>
  </DomainObject.Predmet.ProtustrankaFormatedWithAdress>
  <DomainObject.Predmet.ProtustrankaFormatedWithAdressOIB>
    <izvorni_sadrzaj> TOPO GRUPA d.o.o. za proizvodnju i usluge, OIB 99808862653, Zrinsko-Frankopanska 64, 21000 Split</izvorni_sadrzaj>
    <derivirana_varijabla naziv="DomainObject.Predmet.ProtustrankaFormatedWithAdressOIB_1"> TOPO GRUPA d.o.o. za proizvodnju i usluge, OIB 99808862653, Zrinsko-Frankopanska 64, 21000 Split</derivirana_varijabla>
  </DomainObject.Predmet.ProtustrankaFormatedWithAdressOIB>
  <DomainObject.Predmet.ProtustrankaWithAdress>
    <izvorni_sadrzaj>TOPO GRUPA d.o.o. za proizvodnju i usluge Zrinsko-Frankopanska 64, 21000 Split</izvorni_sadrzaj>
    <derivirana_varijabla naziv="DomainObject.Predmet.ProtustrankaWithAdress_1">TOPO GRUPA d.o.o. za proizvodnju i usluge Zrinsko-Frankopanska 64, 21000 Split</derivirana_varijabla>
  </DomainObject.Predmet.ProtustrankaWithAdress>
  <DomainObject.Predmet.ProtustrankaWithAdressOIB>
    <izvorni_sadrzaj>TOPO GRUPA d.o.o. za proizvodnju i usluge, OIB 99808862653, Zrinsko-Frankopanska 64, 21000 Split</izvorni_sadrzaj>
    <derivirana_varijabla naziv="DomainObject.Predmet.ProtustrankaWithAdressOIB_1">TOPO GRUPA d.o.o. za proizvodnju i usluge, OIB 99808862653, Zrinsko-Frankopanska 64, 21000 Split</derivirana_varijabla>
  </DomainObject.Predmet.ProtustrankaWithAdressOIB>
  <DomainObject.Predmet.ProtustrankaNazivFormated>
    <izvorni_sadrzaj>TOPO GRUPA d.o.o. za proizvodnju i usluge</izvorni_sadrzaj>
    <derivirana_varijabla naziv="DomainObject.Predmet.ProtustrankaNazivFormated_1">TOPO GRUPA d.o.o. za proizvodnju i usluge</derivirana_varijabla>
  </DomainObject.Predmet.ProtustrankaNazivFormated>
  <DomainObject.Predmet.ProtustrankaNazivFormatedOIB>
    <izvorni_sadrzaj>TOPO GRUPA d.o.o. za proizvodnju i usluge, OIB 99808862653</izvorni_sadrzaj>
    <derivirana_varijabla naziv="DomainObject.Predmet.ProtustrankaNazivFormatedOIB_1">TOPO GRUPA d.o.o. za proizvodnju i usluge, OIB 99808862653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2201932.65</izvorni_sadrzaj>
    <derivirana_varijabla naziv="DomainObject.Predmet.TrenutnaVrijednost_1">2201932.65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TOPO GRUPA d.o.o. za proizvodnju i usluge</item>
    </izvorni_sadrzaj>
    <derivirana_varijabla naziv="DomainObject.Predmet.ProtuStrankaListFormated_1">
      <item>TOPO GRUPA d.o.o. za proizvodnju i usluge</item>
    </derivirana_varijabla>
  </DomainObject.Predmet.ProtuStrankaListFormated>
  <DomainObject.Predmet.ProtuStrankaListFormatedOIB>
    <izvorni_sadrzaj>
      <item>TOPO GRUPA d.o.o. za proizvodnju i usluge, OIB 99808862653</item>
    </izvorni_sadrzaj>
    <derivirana_varijabla naziv="DomainObject.Predmet.ProtuStrankaListFormatedOIB_1">
      <item>TOPO GRUPA d.o.o. za proizvodnju i usluge, OIB 99808862653</item>
    </derivirana_varijabla>
  </DomainObject.Predmet.ProtuStrankaListFormatedOIB>
  <DomainObject.Predmet.ProtuStrankaListFormatedWithAdress>
    <izvorni_sadrzaj>
      <item>TOPO GRUPA d.o.o. za proizvodnju i usluge, Zrinsko-Frankopanska 64, 21000 Split</item>
    </izvorni_sadrzaj>
    <derivirana_varijabla naziv="DomainObject.Predmet.ProtuStrankaListFormatedWithAdress_1">
      <item>TOPO GRUPA d.o.o. za proizvodnju i usluge, Zrinsko-Frankopanska 64, 21000 Split</item>
    </derivirana_varijabla>
  </DomainObject.Predmet.ProtuStrankaListFormatedWithAdress>
  <DomainObject.Predmet.ProtuStrankaListFormatedWithAdressOIB>
    <izvorni_sadrzaj>
      <item>TOPO GRUPA d.o.o. za proizvodnju i usluge, OIB 99808862653, Zrinsko-Frankopanska 64, 21000 Split</item>
    </izvorni_sadrzaj>
    <derivirana_varijabla naziv="DomainObject.Predmet.ProtuStrankaListFormatedWithAdressOIB_1">
      <item>TOPO GRUPA d.o.o. za proizvodnju i usluge, OIB 99808862653, Zrinsko-Frankopanska 64, 21000 Split</item>
    </derivirana_varijabla>
  </DomainObject.Predmet.ProtuStrankaListFormatedWithAdressOIB>
  <DomainObject.Predmet.ProtuStrankaListNazivFormated>
    <izvorni_sadrzaj>
      <item>TOPO GRUPA d.o.o. za proizvodnju i usluge</item>
    </izvorni_sadrzaj>
    <derivirana_varijabla naziv="DomainObject.Predmet.ProtuStrankaListNazivFormated_1">
      <item>TOPO GRUPA d.o.o. za proizvodnju i usluge</item>
    </derivirana_varijabla>
  </DomainObject.Predmet.ProtuStrankaListNazivFormated>
  <DomainObject.Predmet.ProtuStrankaListNazivFormatedOIB>
    <izvorni_sadrzaj>
      <item>TOPO GRUPA d.o.o. za proizvodnju i usluge, OIB 99808862653</item>
    </izvorni_sadrzaj>
    <derivirana_varijabla naziv="DomainObject.Predmet.ProtuStrankaListNazivFormatedOIB_1">
      <item>TOPO GRUPA d.o.o. za proizvodnju i usluge, OIB 99808862653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TOPO GRUPA d.o.o. za proizvodnju i usluge</izvorni_sadrzaj>
    <derivirana_varijabla naziv="DomainObject.Predmet.ProtustrankaIDrugi_1">TOPO GRUPA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TOPO GRUPA d.o.o. za proizvodnju i usluge, OIB 99808862653, Zrinsko-Frankopanska 64, 21000 Split</izvorni_sadrzaj>
    <derivirana_varijabla naziv="DomainObject.Predmet.ProtustrankaIDrugiAdressOIB_1">TOPO GRUPA d.o.o. za proizvodnju i usluge, OIB 99808862653, Zrinsko-Frankopanska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TOPO GRUPA d.o.o. za proizvodnju i usluge</item>
      <item>FINANCIJSKA AGENCIJA, RC SPLIT</item>
    </izvorni_sadrzaj>
    <derivirana_varijabla naziv="DomainObject.Predmet.SudioniciListNaziv_1">
      <item>TOPO GRUPA d.o.o. za proizvodnju i usluge</item>
      <item>FINANCIJSKA AGENCIJA, RC SPLIT</item>
    </derivirana_varijabla>
  </DomainObject.Predmet.SudioniciListNaziv>
  <DomainObject.Predmet.SudioniciListAdressOIB>
    <izvorni_sadrzaj>
      <item>TOPO GRUPA d.o.o. za proizvodnju i usluge, OIB 99808862653, Zrinsko-Frankopanska 64,21000 Split</item>
      <item>FINANCIJSKA AGENCIJA, RC SPLIT, OIB 85821130368, Mažuranićevo šetalište 24 b,21000 Split</item>
    </izvorni_sadrzaj>
    <derivirana_varijabla naziv="DomainObject.Predmet.SudioniciListAdressOIB_1">
      <item>TOPO GRUPA d.o.o. za proizvodnju i usluge, OIB 99808862653, Zrinsko-Frankopanska 64,21000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99808862653</item>
      <item>, OIB 85821130368</item>
    </izvorni_sadrzaj>
    <derivirana_varijabla naziv="DomainObject.Predmet.SudioniciListNazivOIB_1">
      <item>, OIB 99808862653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1844</properties:Words>
  <properties:Characters>10096</properties:Characters>
  <properties:Lines>215</properties:Lines>
  <properties:Paragraphs>56</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12010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2016-09-06T12:38:00Z</dcterms:created>
  <dc:creator>wsadmin</dc:creator>
  <cp:lastModifiedBy>Paško Bačić</cp:lastModifiedBy>
  <cp:lastPrinted>2016-09-09T11:45:00Z</cp:lastPrinted>
  <dcterms:modified xmlns:xsi="http://www.w3.org/2001/XMLSchema-instance" xsi:type="dcterms:W3CDTF">2016-09-09T11:45:00Z</dcterms:modified>
  <cp:revision>7</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