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b931" w14:paraId="f12b931" w:rsidRDefault="009236B9" w:rsidP="009236B9" w:rsidR="00E741B0" w:rsidRPr="00FD0D89">
      <w:pPr>
        <w:jc w:val="both"/>
        <w15:collapsed w:val="false"/>
        <w:rPr>
          <w:b/>
        </w:rPr>
      </w:pPr>
      <w:bookmarkStart w:name="_GoBack" w:id="0"/>
      <w:bookmarkEnd w:id="0"/>
      <w:r w:rsidRPr="00FD0D89">
        <w:rPr>
          <w:b/>
        </w:rPr>
        <w:t xml:space="preserve">               </w:t>
      </w:r>
      <w:r w:rsidR="003A576D" w:rsidRPr="00FD0D89">
        <w:rPr>
          <w:b/>
        </w:rPr>
        <w:t xml:space="preserve">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FD0D89">
        <w:tc>
          <w:tcPr>
            <w:tcW w:type="dxa" w:w="3060"/>
          </w:tcPr>
          <w:p w:rsidRDefault="006F6922" w:rsidR="006F6922" w:rsidRPr="00FD0D89">
            <w:r w:rsidRPr="00FD0D89"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41149E" w:rsidR="000B0926" w:rsidRPr="00FD0D8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D0D8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3A576D" w:rsidR="000B0926" w:rsidRPr="00FD0D89">
            <w:r w:rsidRPr="00FD0D89">
              <w:t>Trgovački sud u Zagrebu</w:t>
            </w:r>
          </w:p>
          <w:p w:rsidRDefault="000B0926" w:rsidP="003A576D" w:rsidR="000B0926" w:rsidRPr="00FD0D89">
            <w:r w:rsidRPr="00FD0D89">
              <w:t>Zagreb, Amruševa 2/II</w:t>
            </w:r>
          </w:p>
        </w:tc>
      </w:tr>
    </w:tbl>
    <w:p w:rsidRDefault="000B0926" w:rsidP="000B0926" w:rsidR="000B0926" w:rsidRPr="00FD0D89">
      <w:pPr>
        <w:jc w:val="right"/>
        <w:rPr>
          <w:b/>
        </w:rPr>
      </w:pPr>
    </w:p>
    <w:p w:rsidRDefault="000B0926" w:rsidP="000B0926" w:rsidR="000B0926" w:rsidRPr="00FD0D89">
      <w:pPr>
        <w:jc w:val="right"/>
        <w:rPr>
          <w:lang w:val="pt-BR"/>
        </w:rPr>
      </w:pPr>
      <w:r w:rsidRPr="00FD0D89">
        <w:rPr>
          <w:b/>
        </w:rPr>
        <w:tab/>
      </w:r>
      <w:r w:rsidRPr="00FD0D89">
        <w:rPr>
          <w:b/>
        </w:rPr>
        <w:tab/>
      </w:r>
      <w:r w:rsidRPr="00FD0D89">
        <w:rPr>
          <w:b/>
        </w:rPr>
        <w:tab/>
      </w:r>
      <w:r w:rsidRPr="00FD0D89">
        <w:t xml:space="preserve">      </w:t>
      </w:r>
      <w:r w:rsidRPr="00FD0D89">
        <w:rPr>
          <w:lang w:val="pt-BR"/>
        </w:rPr>
        <w:t xml:space="preserve">                                       </w:t>
      </w:r>
    </w:p>
    <w:p w:rsidRDefault="000B0926" w:rsidP="000B0926" w:rsidR="000B0926" w:rsidRPr="00FD0D89">
      <w:pPr>
        <w:jc w:val="center"/>
        <w:rPr>
          <w:lang w:val="pt-BR"/>
        </w:rPr>
      </w:pPr>
      <w:r w:rsidRPr="00FD0D89">
        <w:rPr>
          <w:lang w:val="pt-BR"/>
        </w:rPr>
        <w:t>R E P U B L I K A  H R V A T S K A</w:t>
      </w:r>
    </w:p>
    <w:p w:rsidRDefault="000B0926" w:rsidP="000B0926" w:rsidR="000B0926" w:rsidRPr="00FD0D89">
      <w:pPr>
        <w:jc w:val="center"/>
        <w:rPr>
          <w:b/>
        </w:rPr>
      </w:pPr>
    </w:p>
    <w:p w:rsidRDefault="000B0926" w:rsidP="000B0926" w:rsidR="000B0926" w:rsidRPr="00FD0D89">
      <w:pPr>
        <w:jc w:val="center"/>
      </w:pPr>
      <w:r w:rsidRPr="00FD0D89">
        <w:t>Z A K LJ U Č A K</w:t>
      </w:r>
    </w:p>
    <w:p w:rsidRDefault="000B0926" w:rsidP="000B0926" w:rsidR="000B0926" w:rsidRPr="00FD0D89">
      <w:pPr>
        <w:jc w:val="center"/>
        <w:rPr>
          <w:lang w:val="pt-BR"/>
        </w:rPr>
      </w:pPr>
    </w:p>
    <w:p w:rsidRDefault="00DF626C" w:rsidP="000B0926" w:rsidR="00DF626C" w:rsidRPr="00FD0D89">
      <w:pPr>
        <w:jc w:val="both"/>
        <w:rPr>
          <w:lang w:val="pt-BR"/>
        </w:rPr>
      </w:pPr>
      <w:r w:rsidRPr="00FD0D89">
        <w:rPr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07897444082, dana 9. svibnja 2019.,</w:t>
      </w:r>
    </w:p>
    <w:p w:rsidRDefault="00610CB7" w:rsidP="000B0926" w:rsidR="00610CB7" w:rsidRPr="00FD0D89">
      <w:pPr>
        <w:jc w:val="both"/>
        <w:rPr>
          <w:lang w:val="pt-BR"/>
        </w:rPr>
      </w:pPr>
    </w:p>
    <w:p w:rsidRDefault="000B0926" w:rsidP="000B0926" w:rsidR="000B0926" w:rsidRPr="00FD0D89">
      <w:pPr>
        <w:jc w:val="both"/>
      </w:pPr>
      <w:r w:rsidRPr="00FD0D89">
        <w:t xml:space="preserve">  </w:t>
      </w:r>
    </w:p>
    <w:p w:rsidRDefault="009236B9" w:rsidP="009236B9" w:rsidR="009236B9" w:rsidRPr="00FD0D89">
      <w:pPr>
        <w:jc w:val="both"/>
      </w:pPr>
      <w:r w:rsidRPr="00FD0D89">
        <w:tab/>
      </w:r>
      <w:r w:rsidRPr="00FD0D89">
        <w:tab/>
      </w:r>
      <w:r w:rsidRPr="00FD0D89">
        <w:tab/>
      </w:r>
      <w:r w:rsidRPr="00FD0D89">
        <w:tab/>
      </w:r>
      <w:r w:rsidRPr="00FD0D89">
        <w:tab/>
        <w:t xml:space="preserve">z a k  l j u č i o  j e </w:t>
      </w:r>
      <w:r w:rsidRPr="00FD0D89">
        <w:tab/>
      </w:r>
    </w:p>
    <w:p w:rsidRDefault="009236B9" w:rsidP="009236B9" w:rsidR="009236B9" w:rsidRPr="00FD0D89">
      <w:pPr>
        <w:jc w:val="both"/>
        <w:rPr>
          <w:b/>
        </w:rPr>
      </w:pPr>
      <w:r w:rsidRPr="00FD0D89">
        <w:rPr>
          <w:b/>
        </w:rPr>
        <w:tab/>
      </w:r>
      <w:r w:rsidRPr="00FD0D89">
        <w:rPr>
          <w:b/>
        </w:rPr>
        <w:tab/>
      </w:r>
      <w:r w:rsidRPr="00FD0D89">
        <w:rPr>
          <w:b/>
        </w:rPr>
        <w:tab/>
      </w:r>
      <w:r w:rsidRPr="00FD0D89">
        <w:rPr>
          <w:b/>
        </w:rPr>
        <w:tab/>
      </w:r>
    </w:p>
    <w:p w:rsidRDefault="009236B9" w:rsidP="009A1475" w:rsidR="009A1475" w:rsidRPr="00FD0D89">
      <w:pPr>
        <w:ind w:left="705"/>
        <w:jc w:val="both"/>
      </w:pPr>
      <w:r w:rsidRPr="00FD0D89">
        <w:rPr>
          <w:b/>
        </w:rPr>
        <w:t>I</w:t>
      </w:r>
      <w:r w:rsidRPr="00FD0D89">
        <w:t xml:space="preserve"> </w:t>
      </w:r>
      <w:r w:rsidRPr="00FD0D89">
        <w:tab/>
      </w:r>
      <w:r w:rsidRPr="00FD0D89">
        <w:rPr>
          <w:b/>
        </w:rPr>
        <w:t xml:space="preserve">Određuje se ročište </w:t>
      </w:r>
      <w:r w:rsidR="003C7C8B" w:rsidRPr="00FD0D89">
        <w:rPr>
          <w:b/>
        </w:rPr>
        <w:t>za diobu kupovnine</w:t>
      </w:r>
      <w:r w:rsidR="003C7C8B" w:rsidRPr="00FD0D89">
        <w:t xml:space="preserve"> </w:t>
      </w:r>
      <w:r w:rsidR="009A1475" w:rsidRPr="00FD0D89">
        <w:t>za nekretnine upisane u zemljišnim knjigama Zemljišnoknjižnog odjela Križevci, Općinskog suda u Bjelovaru i to:</w:t>
      </w:r>
    </w:p>
    <w:p w:rsidRDefault="009A1475" w:rsidP="009A1475" w:rsidR="009A1475" w:rsidRPr="00FD0D89">
      <w:pPr>
        <w:ind w:left="705"/>
        <w:jc w:val="both"/>
      </w:pPr>
    </w:p>
    <w:p w:rsidRDefault="00DB0684" w:rsidP="00610CB7" w:rsidR="00DB0684" w:rsidRPr="00FD0D89">
      <w:pPr>
        <w:pStyle w:val="Odlomakpopisa"/>
        <w:numPr>
          <w:ilvl w:val="0"/>
          <w:numId w:val="8"/>
        </w:numPr>
        <w:jc w:val="both"/>
      </w:pPr>
      <w:r w:rsidRPr="00FD0D89">
        <w:t>k.č.br: 1075/1, ZGRADA NEMČIĆEV TRG, površine 402 m2, sve upisano u zk.ul. broj: 7707 k.o. Križevci i to</w:t>
      </w:r>
    </w:p>
    <w:p w:rsidRDefault="00DB0684" w:rsidP="00DB0684" w:rsidR="00DB0684" w:rsidRPr="00FD0D89">
      <w:pPr>
        <w:ind w:left="705"/>
        <w:jc w:val="both"/>
      </w:pPr>
    </w:p>
    <w:p w:rsidRDefault="00DB0684" w:rsidP="00DB0684" w:rsidR="00DB0684" w:rsidRPr="00FD0D89">
      <w:pPr>
        <w:ind w:left="705"/>
        <w:jc w:val="both"/>
      </w:pPr>
      <w:r w:rsidRPr="00FD0D89">
        <w:t xml:space="preserve">zemljišno knjižno tijelo upisano na listu A (Posjedovnica) pod III </w:t>
      </w:r>
    </w:p>
    <w:p w:rsidRDefault="00DB0684" w:rsidP="00DB0684" w:rsidR="00DB0684" w:rsidRPr="00FD0D89">
      <w:pPr>
        <w:ind w:left="705"/>
        <w:jc w:val="both"/>
      </w:pPr>
    </w:p>
    <w:p w:rsidRDefault="00DB0684" w:rsidP="00DB0684" w:rsidR="009A1475" w:rsidRPr="00FD0D89">
      <w:pPr>
        <w:ind w:left="705"/>
        <w:jc w:val="both"/>
      </w:pPr>
      <w:r w:rsidRPr="00FD0D89">
        <w:t>POSLOVNI PROSTOR 2. ( OZNAKA B NA NACRTU )  U ULIČNOM ZAPADNOM DIJELU GRAĐEVINE SA ULAZOM SA NEMČIĆEVOG TRGA, KOJI SE SASTOJI OD  DVIJE PROSTORIJE OZNAČENE BROJEVIMA 5 I 6 SA UKUPNO 19,62 M2 ODNOSNO 2,17 % POVRŠINE GRAĐEVINE</w:t>
      </w:r>
      <w:r w:rsidR="009A1475" w:rsidRPr="00FD0D89">
        <w:t xml:space="preserve"> </w:t>
      </w:r>
    </w:p>
    <w:p w:rsidRDefault="00266C41" w:rsidP="00DB0684" w:rsidR="00266C41" w:rsidRPr="00FD0D89">
      <w:pPr>
        <w:ind w:left="705"/>
        <w:jc w:val="both"/>
      </w:pPr>
    </w:p>
    <w:p w:rsidRDefault="009A1475" w:rsidP="009A1475" w:rsidR="009A1475" w:rsidRPr="00FD0D89">
      <w:pPr>
        <w:ind w:left="705"/>
        <w:jc w:val="both"/>
      </w:pPr>
      <w:r w:rsidRPr="00FD0D89">
        <w:t xml:space="preserve">dosuđene kupcu </w:t>
      </w:r>
      <w:r w:rsidR="00D64CF6" w:rsidRPr="00FD0D89">
        <w:t>ŠIRJAN društvo s ograničenom odgovornošću za proizvodnju, preradu i trgovinu, Sveti Petar Orehovec (Općina Sveti Petar Orehovec), Kusijevec 29, OIB: 31458573467,</w:t>
      </w:r>
      <w:r w:rsidRPr="00FD0D89">
        <w:t xml:space="preserve"> za iznos od </w:t>
      </w:r>
      <w:r w:rsidR="00D64CF6" w:rsidRPr="00FD0D89">
        <w:t xml:space="preserve">81.500,00 </w:t>
      </w:r>
      <w:r w:rsidRPr="00FD0D89">
        <w:t>kuna.</w:t>
      </w:r>
    </w:p>
    <w:p w:rsidRDefault="009A1475" w:rsidP="009A1475" w:rsidR="009A1475" w:rsidRPr="00FD0D89">
      <w:pPr>
        <w:ind w:left="705"/>
        <w:jc w:val="both"/>
      </w:pPr>
    </w:p>
    <w:p w:rsidRDefault="009A1475" w:rsidP="009A1475" w:rsidR="009A1475" w:rsidRPr="00FD0D89">
      <w:pPr>
        <w:ind w:left="705"/>
        <w:jc w:val="both"/>
      </w:pPr>
      <w:r w:rsidRPr="00FD0D89">
        <w:t>Na nekretni</w:t>
      </w:r>
      <w:r w:rsidR="003A576D" w:rsidRPr="00FD0D89">
        <w:t>ni</w:t>
      </w:r>
      <w:r w:rsidRPr="00FD0D89">
        <w:t xml:space="preserve"> je upisano razlučno pravo za korist vjerovnika:</w:t>
      </w:r>
    </w:p>
    <w:p w:rsidRDefault="00610CB7" w:rsidP="009A1475" w:rsidR="009A1475" w:rsidRPr="00FD0D89">
      <w:pPr>
        <w:ind w:left="705"/>
        <w:jc w:val="both"/>
      </w:pPr>
      <w:r w:rsidRPr="00FD0D89">
        <w:t>-</w:t>
      </w:r>
      <w:r w:rsidR="009A1475" w:rsidRPr="00FD0D89">
        <w:t xml:space="preserve">   CROATIA BANKA D.D. ZAGREB, OIB: 32247795989, ZAGREB,    </w:t>
      </w:r>
    </w:p>
    <w:p w:rsidRDefault="009A1475" w:rsidP="009A1475" w:rsidR="009A1475" w:rsidRPr="00FD0D89">
      <w:pPr>
        <w:ind w:left="705"/>
        <w:jc w:val="both"/>
      </w:pPr>
      <w:r w:rsidRPr="00FD0D89">
        <w:t xml:space="preserve">    KVATERNIKOV TRG 9</w:t>
      </w:r>
    </w:p>
    <w:p w:rsidRDefault="009A1475" w:rsidP="009A1475" w:rsidR="009A1475" w:rsidRPr="00FD0D89">
      <w:pPr>
        <w:ind w:left="705"/>
        <w:jc w:val="both"/>
      </w:pPr>
    </w:p>
    <w:p w:rsidRDefault="009236B9" w:rsidP="009236B9" w:rsidR="00751F93" w:rsidRPr="00FD0D89">
      <w:pPr>
        <w:tabs>
          <w:tab w:pos="360" w:val="left"/>
        </w:tabs>
        <w:ind w:left="360"/>
        <w:jc w:val="both"/>
      </w:pPr>
      <w:r w:rsidRPr="00FD0D89">
        <w:t xml:space="preserve">za dan </w:t>
      </w:r>
    </w:p>
    <w:p w:rsidRDefault="00751F93" w:rsidP="009236B9" w:rsidR="00751F93" w:rsidRPr="00FD0D89">
      <w:pPr>
        <w:tabs>
          <w:tab w:pos="360" w:val="left"/>
        </w:tabs>
        <w:ind w:left="360"/>
        <w:jc w:val="both"/>
      </w:pPr>
    </w:p>
    <w:p w:rsidRDefault="00D64CF6" w:rsidP="00D64CF6" w:rsidR="009236B9" w:rsidRPr="00FD0D89">
      <w:pPr>
        <w:pStyle w:val="Odlomakpopisa"/>
        <w:numPr>
          <w:ilvl w:val="0"/>
          <w:numId w:val="7"/>
        </w:numPr>
        <w:tabs>
          <w:tab w:pos="360" w:val="left"/>
        </w:tabs>
        <w:jc w:val="both"/>
        <w:rPr>
          <w:b/>
        </w:rPr>
      </w:pPr>
      <w:r w:rsidRPr="00FD0D89">
        <w:rPr>
          <w:b/>
        </w:rPr>
        <w:t xml:space="preserve">svibnja 2019. </w:t>
      </w:r>
      <w:r w:rsidR="009236B9" w:rsidRPr="00FD0D89">
        <w:rPr>
          <w:b/>
        </w:rPr>
        <w:t xml:space="preserve">u </w:t>
      </w:r>
      <w:r w:rsidR="000B0926" w:rsidRPr="00FD0D89">
        <w:rPr>
          <w:b/>
        </w:rPr>
        <w:t>10,</w:t>
      </w:r>
      <w:r w:rsidRPr="00FD0D89">
        <w:rPr>
          <w:b/>
        </w:rPr>
        <w:t>2</w:t>
      </w:r>
      <w:r w:rsidR="00E6513C" w:rsidRPr="00FD0D89">
        <w:rPr>
          <w:b/>
        </w:rPr>
        <w:t>0</w:t>
      </w:r>
      <w:r w:rsidR="009236B9" w:rsidRPr="00FD0D89">
        <w:rPr>
          <w:b/>
        </w:rPr>
        <w:t xml:space="preserve"> sati, soba 82/II, ovog suda.</w:t>
      </w:r>
    </w:p>
    <w:p w:rsidRDefault="00DB0684" w:rsidP="003A576D" w:rsidR="00DB0684" w:rsidRPr="00FD0D89">
      <w:pPr>
        <w:tabs>
          <w:tab w:pos="360" w:val="left"/>
        </w:tabs>
        <w:jc w:val="both"/>
      </w:pPr>
    </w:p>
    <w:p w:rsidRDefault="00DB0684" w:rsidP="00DB0684" w:rsidR="00DB0684" w:rsidRPr="00FD0D89">
      <w:pPr>
        <w:tabs>
          <w:tab w:pos="360" w:val="left"/>
        </w:tabs>
        <w:ind w:left="360"/>
        <w:jc w:val="both"/>
      </w:pPr>
      <w:r w:rsidRPr="00FD0D89">
        <w:t>Na ročište se dostavom ovog zaključka pozivaju:</w:t>
      </w:r>
    </w:p>
    <w:p w:rsidRDefault="00DB0684" w:rsidP="00DB0684" w:rsidR="00DB0684" w:rsidRPr="00FD0D89">
      <w:pPr>
        <w:tabs>
          <w:tab w:pos="360" w:val="left"/>
        </w:tabs>
        <w:ind w:left="360"/>
        <w:jc w:val="both"/>
      </w:pPr>
      <w:r w:rsidRPr="00FD0D89">
        <w:t>-</w:t>
      </w:r>
      <w:r w:rsidR="003A576D" w:rsidRPr="00FD0D89">
        <w:t xml:space="preserve"> </w:t>
      </w:r>
      <w:r w:rsidRPr="00FD0D89">
        <w:t>Stečajni upravitelj Rajka Jagmarević</w:t>
      </w:r>
    </w:p>
    <w:p w:rsidRDefault="003A576D" w:rsidP="003A576D" w:rsidR="00DB0684" w:rsidRPr="00FD0D89">
      <w:pPr>
        <w:tabs>
          <w:tab w:pos="360" w:val="left"/>
        </w:tabs>
        <w:jc w:val="both"/>
      </w:pPr>
      <w:r w:rsidRPr="00FD0D89">
        <w:t xml:space="preserve">     </w:t>
      </w:r>
      <w:r w:rsidR="00DB0684" w:rsidRPr="00FD0D89">
        <w:t xml:space="preserve">- </w:t>
      </w:r>
      <w:r w:rsidRPr="00FD0D89">
        <w:t xml:space="preserve"> </w:t>
      </w:r>
      <w:r w:rsidR="00DB0684" w:rsidRPr="00FD0D89">
        <w:t>CROATIA BANKA D.D. ZAGREB, OIB: 32247795989</w:t>
      </w:r>
    </w:p>
    <w:p w:rsidRDefault="00DB0684" w:rsidP="009236B9" w:rsidR="00DB0684" w:rsidRPr="00FD0D89">
      <w:pPr>
        <w:tabs>
          <w:tab w:pos="360" w:val="left"/>
        </w:tabs>
        <w:ind w:left="360"/>
        <w:jc w:val="both"/>
      </w:pPr>
    </w:p>
    <w:p w:rsidRDefault="00DB0684" w:rsidP="009236B9" w:rsidR="00DB0684" w:rsidRPr="00FD0D89">
      <w:pPr>
        <w:tabs>
          <w:tab w:pos="360" w:val="left"/>
        </w:tabs>
        <w:ind w:left="360"/>
        <w:jc w:val="both"/>
      </w:pPr>
    </w:p>
    <w:p w:rsidRDefault="003C7C8B" w:rsidP="003C7C8B" w:rsidR="003C7C8B" w:rsidRPr="00FD0D89">
      <w:pPr>
        <w:jc w:val="both"/>
      </w:pPr>
      <w:r w:rsidRPr="00FD0D89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FD0D89">
      <w:pPr>
        <w:tabs>
          <w:tab w:pos="360" w:val="left"/>
        </w:tabs>
        <w:ind w:left="360"/>
        <w:jc w:val="both"/>
      </w:pPr>
    </w:p>
    <w:p w:rsidRDefault="006B0BD5" w:rsidP="009236B9" w:rsidR="006B0BD5" w:rsidRPr="00FD0D89">
      <w:pPr>
        <w:jc w:val="center"/>
      </w:pPr>
    </w:p>
    <w:p w:rsidRDefault="009236B9" w:rsidP="009236B9" w:rsidR="009236B9" w:rsidRPr="00FD0D89">
      <w:pPr>
        <w:jc w:val="center"/>
      </w:pPr>
      <w:r w:rsidRPr="00FD0D89">
        <w:t>Obrazloženje</w:t>
      </w:r>
    </w:p>
    <w:p w:rsidRDefault="009236B9" w:rsidP="009236B9" w:rsidR="009236B9" w:rsidRPr="00FD0D89">
      <w:pPr>
        <w:jc w:val="center"/>
      </w:pPr>
    </w:p>
    <w:p w:rsidRDefault="009236B9" w:rsidP="009236B9" w:rsidR="00751F93" w:rsidRPr="00FD0D89">
      <w:pPr>
        <w:jc w:val="both"/>
      </w:pPr>
      <w:r w:rsidRPr="00FD0D89">
        <w:tab/>
        <w:t xml:space="preserve">Prije donošenja rješenja o namirenju razlučnog vjerovnika sud mora provesti ročište </w:t>
      </w:r>
      <w:r w:rsidR="003C7C8B" w:rsidRPr="00FD0D89">
        <w:t xml:space="preserve">za diobu kupovnine na kojem se raspravlja o </w:t>
      </w:r>
      <w:r w:rsidR="00E741B0" w:rsidRPr="00FD0D89">
        <w:t>n</w:t>
      </w:r>
      <w:r w:rsidR="003C7C8B" w:rsidRPr="00FD0D89">
        <w:t>a</w:t>
      </w:r>
      <w:r w:rsidR="00E741B0" w:rsidRPr="00FD0D89">
        <w:t>m</w:t>
      </w:r>
      <w:r w:rsidR="003C7C8B" w:rsidRPr="00FD0D89">
        <w:t xml:space="preserve">irenju vjerovnika </w:t>
      </w:r>
      <w:r w:rsidR="005956F3" w:rsidRPr="00FD0D89">
        <w:t>i</w:t>
      </w:r>
      <w:r w:rsidR="003C7C8B" w:rsidRPr="00FD0D89">
        <w:t xml:space="preserve"> drugih osoba koje postavljaju zahtjev za namirenje.</w:t>
      </w:r>
      <w:r w:rsidR="00751F93" w:rsidRPr="00FD0D89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FD0D89">
      <w:pPr>
        <w:jc w:val="both"/>
      </w:pPr>
    </w:p>
    <w:p w:rsidRDefault="009236B9" w:rsidP="00F5652A" w:rsidR="009236B9" w:rsidRPr="00FD0D89">
      <w:pPr>
        <w:jc w:val="center"/>
      </w:pPr>
      <w:r w:rsidRPr="00FD0D89">
        <w:t xml:space="preserve">U Zagrebu, </w:t>
      </w:r>
      <w:r w:rsidR="00DF626C" w:rsidRPr="00FD0D89">
        <w:t>9</w:t>
      </w:r>
      <w:r w:rsidRPr="00FD0D89">
        <w:t>.</w:t>
      </w:r>
      <w:r w:rsidR="00DF626C" w:rsidRPr="00FD0D89">
        <w:t xml:space="preserve"> svibnja</w:t>
      </w:r>
      <w:r w:rsidRPr="00FD0D89">
        <w:t xml:space="preserve"> 201</w:t>
      </w:r>
      <w:r w:rsidR="00DF626C" w:rsidRPr="00FD0D89">
        <w:t>9</w:t>
      </w:r>
      <w:r w:rsidRPr="00FD0D89">
        <w:t xml:space="preserve">. </w:t>
      </w:r>
    </w:p>
    <w:p w:rsidRDefault="006B0BD5" w:rsidP="00E91121" w:rsidR="006F6922" w:rsidRPr="00FD0D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D0D89">
        <w:rPr>
          <w:rFonts w:hAnsi="Times New Roman" w:ascii="Times New Roman"/>
          <w:szCs w:val="24"/>
        </w:rPr>
        <w:tab/>
      </w:r>
      <w:r w:rsidRPr="00FD0D89">
        <w:rPr>
          <w:rFonts w:hAnsi="Times New Roman" w:ascii="Times New Roman"/>
          <w:szCs w:val="24"/>
        </w:rPr>
        <w:tab/>
      </w:r>
      <w:r w:rsidR="009236B9" w:rsidRPr="00FD0D89">
        <w:rPr>
          <w:rFonts w:hAnsi="Times New Roman" w:ascii="Times New Roman"/>
          <w:szCs w:val="24"/>
        </w:rPr>
        <w:tab/>
      </w:r>
      <w:r w:rsidR="009236B9" w:rsidRPr="00FD0D89">
        <w:rPr>
          <w:rFonts w:hAnsi="Times New Roman" w:ascii="Times New Roman"/>
          <w:szCs w:val="24"/>
        </w:rPr>
        <w:tab/>
      </w:r>
      <w:r w:rsidR="009236B9" w:rsidRPr="00FD0D89">
        <w:rPr>
          <w:rFonts w:hAnsi="Times New Roman" w:ascii="Times New Roman"/>
          <w:szCs w:val="24"/>
        </w:rPr>
        <w:tab/>
      </w:r>
      <w:r w:rsidR="00610CB7" w:rsidRPr="00FD0D89">
        <w:rPr>
          <w:rFonts w:hAnsi="Times New Roman" w:ascii="Times New Roman"/>
          <w:szCs w:val="24"/>
        </w:rPr>
        <w:tab/>
      </w:r>
      <w:r w:rsidR="00610CB7" w:rsidRPr="00FD0D89">
        <w:rPr>
          <w:rFonts w:hAnsi="Times New Roman" w:ascii="Times New Roman"/>
          <w:szCs w:val="24"/>
        </w:rPr>
        <w:tab/>
      </w:r>
      <w:r w:rsidR="00610CB7" w:rsidRPr="00FD0D89">
        <w:rPr>
          <w:rFonts w:hAnsi="Times New Roman" w:ascii="Times New Roman"/>
          <w:szCs w:val="24"/>
        </w:rPr>
        <w:tab/>
      </w:r>
      <w:r w:rsidR="00C148F6">
        <w:rPr>
          <w:rFonts w:hAnsi="Times New Roman" w:ascii="Times New Roman"/>
          <w:szCs w:val="24"/>
        </w:rPr>
        <w:t xml:space="preserve">      </w:t>
      </w:r>
      <w:r w:rsidR="006F6922" w:rsidRPr="00FD0D8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148F6" w:rsidP="00C148F6" w:rsidR="009236B9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6F6922" w:rsidRPr="00FD0D89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6F6922" w:rsidRPr="00FD0D8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148F6" w:rsidP="00C148F6" w:rsidR="00C148F6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C148F6" w:rsidP="00C148F6" w:rsidR="00C148F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   Za točnost otpravka – ovlašteni službenik</w:t>
      </w:r>
    </w:p>
    <w:p w:rsidRDefault="00C148F6" w:rsidP="00C148F6" w:rsidR="00C148F6" w:rsidRPr="00FD0D89">
      <w:pPr>
        <w:pStyle w:val="Podnaslov"/>
        <w:ind w:left="7080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6F6922" w:rsidP="009236B9" w:rsidR="006F6922" w:rsidRPr="00FD0D89">
      <w:pPr>
        <w:jc w:val="both"/>
        <w:rPr>
          <w:b/>
        </w:rPr>
      </w:pPr>
    </w:p>
    <w:p w:rsidRDefault="00FD0D89" w:rsidP="009236B9" w:rsidR="00FD0D89">
      <w:pPr>
        <w:jc w:val="both"/>
      </w:pPr>
    </w:p>
    <w:p w:rsidRDefault="00C148F6" w:rsidP="009236B9" w:rsidR="00C148F6">
      <w:pPr>
        <w:jc w:val="both"/>
      </w:pPr>
    </w:p>
    <w:p w:rsidRDefault="009236B9" w:rsidP="009236B9" w:rsidR="009236B9" w:rsidRPr="00FD0D89">
      <w:pPr>
        <w:jc w:val="both"/>
      </w:pPr>
      <w:r w:rsidRPr="00FD0D89">
        <w:t>UPUTA O PRAVNOM LIJEKU:</w:t>
      </w:r>
    </w:p>
    <w:p w:rsidRDefault="009236B9" w:rsidP="009236B9" w:rsidR="009236B9" w:rsidRPr="00FD0D89">
      <w:pPr>
        <w:jc w:val="both"/>
      </w:pPr>
      <w:r w:rsidRPr="00FD0D89">
        <w:t>Protiv ovog zaključka nije dopuštena žalba (čl.</w:t>
      </w:r>
      <w:r w:rsidR="00266C41" w:rsidRPr="00FD0D89">
        <w:t xml:space="preserve"> </w:t>
      </w:r>
      <w:r w:rsidRPr="00FD0D89">
        <w:t>11.</w:t>
      </w:r>
      <w:r w:rsidR="00266C41" w:rsidRPr="00FD0D89">
        <w:t xml:space="preserve"> </w:t>
      </w:r>
      <w:r w:rsidRPr="00FD0D89">
        <w:t>st.</w:t>
      </w:r>
      <w:r w:rsidR="00266C41" w:rsidRPr="00FD0D89">
        <w:t xml:space="preserve"> </w:t>
      </w:r>
      <w:r w:rsidRPr="00FD0D89">
        <w:t>9. SZ).</w:t>
      </w:r>
    </w:p>
    <w:p w:rsidRDefault="00FD0D89" w:rsidP="0027138D" w:rsidR="00FD0D89" w:rsidRPr="00FD0D89">
      <w:pPr>
        <w:ind w:firstLine="142"/>
        <w:jc w:val="both"/>
      </w:pPr>
    </w:p>
    <w:p w:rsidRDefault="009236B9" w:rsidP="009236B9" w:rsidR="009236B9" w:rsidRPr="00FD0D89">
      <w:pPr>
        <w:jc w:val="both"/>
      </w:pPr>
    </w:p>
    <w:sectPr w:rsidSect="003A576D" w:rsidR="009236B9" w:rsidRPr="00FD0D89">
      <w:headerReference w:type="even" r:id="rId10"/>
      <w:headerReference w:type="default" r:id="rId11"/>
      <w:headerReference w:type="first" r:id="rId12"/>
      <w:pgSz w:h="15840" w:w="12240"/>
      <w:pgMar w:gutter="0" w:footer="708" w:header="708" w:left="1260" w:bottom="709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C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6D" w:rsidP="003A576D" w:rsidR="003A576D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175/14-313</w:t>
    </w:r>
  </w:p>
  <w:p w:rsidRDefault="003C7C8B" w:rsidR="003C7C8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6D" w:rsidP="003A576D" w:rsidR="003A576D">
    <w:pPr>
      <w:pStyle w:val="Zaglavlje"/>
      <w:jc w:val="right"/>
    </w:pPr>
    <w:r>
      <w:rPr>
        <w:lang w:val="pt-BR"/>
      </w:rPr>
      <w:t>72</w:t>
    </w:r>
    <w:r w:rsidRPr="00264673">
      <w:rPr>
        <w:lang w:val="pt-BR"/>
      </w:rPr>
      <w:t>.</w:t>
    </w:r>
    <w:r>
      <w:rPr>
        <w:lang w:val="pt-BR"/>
      </w:rPr>
      <w:t xml:space="preserve"> </w:t>
    </w:r>
    <w:r w:rsidRPr="00264673">
      <w:rPr>
        <w:lang w:val="pt-BR"/>
      </w:rPr>
      <w:t>St-</w:t>
    </w:r>
    <w:r>
      <w:rPr>
        <w:lang w:val="pt-BR"/>
      </w:rPr>
      <w:t>175/14-313</w:t>
    </w:r>
  </w:p>
  <w:p w:rsidRDefault="0031680B" w:rsidR="003168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16191"/>
    <w:multiLevelType w:val="hybridMultilevel"/>
    <w:tmpl w:val="F488917C"/>
    <w:lvl w:tplc="5A8C26F6" w:ilvl="0">
      <w:start w:val="1"/>
      <w:numFmt w:val="decimal"/>
      <w:lvlText w:val="%1.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50335E"/>
    <w:multiLevelType w:val="hybridMultilevel"/>
    <w:tmpl w:val="E90E6304"/>
    <w:lvl w:tplc="ECE8478A" w:ilvl="0">
      <w:start w:val="29"/>
      <w:numFmt w:val="decimal"/>
      <w:lvlText w:val="%1."/>
      <w:lvlJc w:val="left"/>
      <w:pPr>
        <w:ind w:hanging="360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5"/>
      </w:pPr>
    </w:lvl>
    <w:lvl w:tentative="true" w:tplc="041A001B" w:ilvl="2">
      <w:start w:val="1"/>
      <w:numFmt w:val="lowerRoman"/>
      <w:lvlText w:val="%3."/>
      <w:lvlJc w:val="right"/>
      <w:pPr>
        <w:ind w:hanging="180" w:left="4635"/>
      </w:pPr>
    </w:lvl>
    <w:lvl w:tentative="true" w:tplc="041A000F" w:ilvl="3">
      <w:start w:val="1"/>
      <w:numFmt w:val="decimal"/>
      <w:lvlText w:val="%4."/>
      <w:lvlJc w:val="left"/>
      <w:pPr>
        <w:ind w:hanging="360" w:left="5355"/>
      </w:pPr>
    </w:lvl>
    <w:lvl w:tentative="true" w:tplc="041A0019" w:ilvl="4">
      <w:start w:val="1"/>
      <w:numFmt w:val="lowerLetter"/>
      <w:lvlText w:val="%5."/>
      <w:lvlJc w:val="left"/>
      <w:pPr>
        <w:ind w:hanging="360" w:left="6075"/>
      </w:pPr>
    </w:lvl>
    <w:lvl w:tentative="true" w:tplc="041A001B" w:ilvl="5">
      <w:start w:val="1"/>
      <w:numFmt w:val="lowerRoman"/>
      <w:lvlText w:val="%6."/>
      <w:lvlJc w:val="right"/>
      <w:pPr>
        <w:ind w:hanging="180" w:left="6795"/>
      </w:pPr>
    </w:lvl>
    <w:lvl w:tentative="true" w:tplc="041A000F" w:ilvl="6">
      <w:start w:val="1"/>
      <w:numFmt w:val="decimal"/>
      <w:lvlText w:val="%7."/>
      <w:lvlJc w:val="left"/>
      <w:pPr>
        <w:ind w:hanging="360" w:left="7515"/>
      </w:pPr>
    </w:lvl>
    <w:lvl w:tentative="true" w:tplc="041A0019" w:ilvl="7">
      <w:start w:val="1"/>
      <w:numFmt w:val="lowerLetter"/>
      <w:lvlText w:val="%8."/>
      <w:lvlJc w:val="left"/>
      <w:pPr>
        <w:ind w:hanging="360" w:left="8235"/>
      </w:pPr>
    </w:lvl>
    <w:lvl w:tentative="true" w:tplc="041A001B" w:ilvl="8">
      <w:start w:val="1"/>
      <w:numFmt w:val="lowerRoman"/>
      <w:lvlText w:val="%9."/>
      <w:lvlJc w:val="right"/>
      <w:pPr>
        <w:ind w:hanging="180" w:left="8955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9418F2"/>
    <w:multiLevelType w:val="hybridMultilevel"/>
    <w:tmpl w:val="0764FB3A"/>
    <w:lvl w:tplc="E69C8A10" w:ilvl="0">
      <w:start w:val="7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0926"/>
    <w:rsid w:val="00266C41"/>
    <w:rsid w:val="0027138D"/>
    <w:rsid w:val="0031680B"/>
    <w:rsid w:val="003235EC"/>
    <w:rsid w:val="003A576D"/>
    <w:rsid w:val="003C7C8B"/>
    <w:rsid w:val="005956F3"/>
    <w:rsid w:val="00610CB7"/>
    <w:rsid w:val="006B0BD5"/>
    <w:rsid w:val="006F6573"/>
    <w:rsid w:val="006F6922"/>
    <w:rsid w:val="00751F93"/>
    <w:rsid w:val="009236B9"/>
    <w:rsid w:val="009A1475"/>
    <w:rsid w:val="00A1673F"/>
    <w:rsid w:val="00A23DC5"/>
    <w:rsid w:val="00B55C6E"/>
    <w:rsid w:val="00C032F1"/>
    <w:rsid w:val="00C148F6"/>
    <w:rsid w:val="00D64CF6"/>
    <w:rsid w:val="00DB0684"/>
    <w:rsid w:val="00DF626C"/>
    <w:rsid w:val="00E6290F"/>
    <w:rsid w:val="00E6513C"/>
    <w:rsid w:val="00E741B0"/>
    <w:rsid w:val="00F530BF"/>
    <w:rsid w:val="00F5652A"/>
    <w:rsid w:val="00FD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F692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F6922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A576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8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8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8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8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6F692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F6922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A576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8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8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8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8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ZK tijelo - pod III</izvorni_sadrzaj>
    <derivirana_varijabla naziv="DomainObject.Primjedba_1">ZK tijelo - pod III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  <item>AGROPROMET d.o.o. za proizvodnju, trgovinu i usluge, Kusijevec 31, 48268 Kusijevec</item>
      <item>Darko Kolarek, Vinodolska 93, 48000 Koprivnica</item>
      <item>Krunoslav Kovač, Sviba 14, 10434 Strmec</item>
      <item>Zoran Zenta, Istarska Ulica 16, 48260 Križevci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  <item>AGROPROMET d.o.o. za proizvodnju, trgovinu i usluge, OIB 55665033860, Kusijevec 31, 48268 Kusijevec</item>
      <item>Darko Kolarek, OIB 99844538517, Vinodolska 93, 48000 Koprivnica</item>
      <item>Krunoslav Kovač, OIB 54432256951, Sviba 14, 10434 Strmec</item>
      <item>Zoran Zenta, OIB 33692191377, Istarska Ulica 16, 48260 Križevci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  <item>AGROPROMET d.o.o. za proizvodnju, trgovinu i usluge, OIB 55665033860</item>
      <item>Darko Kolarek, OIB 99844538517</item>
      <item>Krunoslav Kovač, OIB 54432256951</item>
      <item>Zoran Zenta, OIB 33692191377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  <item>AGROPROMET d.o.o. za proizvodnju, trgovinu i usluge</item>
      <item>Darko Kolarek</item>
      <item>Krunoslav Kovač</item>
      <item>Zoran Zenta</item>
      <item>CROATIA BANKA, dioničko društvo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  <item>AGROPROMET d.o.o. za proizvodnju, trgovinu i usluge, OIB 55665033860, Kusijevec 31,48268 Kusijevec</item>
      <item>Darko Kolarek, OIB 99844538517, Vinodolska 93,48000 Koprivnica</item>
      <item>Krunoslav Kovač, OIB 54432256951, Sviba 14,10434 Strmec</item>
      <item>Zoran Zenta, OIB 33692191377, Istarska Ulica 16,48260 Križevci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null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  <item>, OIB 55665033860</item>
      <item>, OIB 99844538517</item>
      <item>, OIB 54432256951</item>
      <item>, OIB 33692191377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St-175/2014-302</izvorni_sadrzaj>
    <derivirana_varijabla naziv="DomainObject.PredzadnjaOdlukaIzPredmeta.Oznaka_1">St-175/2014-302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1936</properties:Characters>
  <properties:Lines>74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2019-05-09T08:13:00Z</dcterms:created>
  <dc:creator>nribaric</dc:creator>
  <cp:lastModifiedBy>Maja Hajtek</cp:lastModifiedBy>
  <cp:lastPrinted>2019-05-09T09:44:00Z</cp:lastPrinted>
  <dcterms:modified xmlns:xsi="http://www.w3.org/2001/XMLSchema-instance" xsi:type="dcterms:W3CDTF">2019-05-09T09:44:00Z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križevci ZK III 9.5.2019..docx)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