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24f93" w14:paraId="d524f93" w:rsidRDefault="0083552C" w:rsidP="0083552C" w:rsidR="0083552C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>
        <w:rPr>
          <w:bCs/>
          <w:snapToGrid w:val="false"/>
          <w:lang w:eastAsia="en-US"/>
        </w:rPr>
        <w:t xml:space="preserve">                     </w:t>
      </w:r>
      <w:r>
        <w:rPr>
          <w:noProof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lang w:eastAsia="en-US"/>
        </w:rPr>
        <w:tab/>
      </w:r>
      <w:r>
        <w:rPr>
          <w:bCs/>
          <w:snapToGrid w:val="false"/>
          <w:lang w:eastAsia="en-US"/>
        </w:rPr>
        <w:tab/>
        <w:t xml:space="preserve">                             </w:t>
      </w:r>
    </w:p>
    <w:p w:rsidRDefault="0083552C" w:rsidP="0083552C" w:rsidR="0083552C">
      <w:pPr>
        <w:widowControl w:val="false"/>
        <w:jc w:val="both"/>
        <w:rPr>
          <w:snapToGrid w:val="false"/>
          <w:lang w:eastAsia="en-US"/>
        </w:rPr>
      </w:pPr>
      <w:r>
        <w:rPr>
          <w:snapToGrid w:val="false"/>
          <w:lang w:eastAsia="en-US"/>
        </w:rPr>
        <w:t xml:space="preserve">       REPUBLIKA HRVATSKA</w:t>
      </w:r>
    </w:p>
    <w:p w:rsidRDefault="0083552C" w:rsidP="0083552C" w:rsidR="0083552C">
      <w:pPr>
        <w:widowControl w:val="false"/>
        <w:jc w:val="both"/>
        <w:rPr>
          <w:snapToGrid w:val="false"/>
          <w:lang w:eastAsia="en-US"/>
        </w:rPr>
      </w:pPr>
      <w:r>
        <w:rPr>
          <w:snapToGrid w:val="false"/>
          <w:lang w:eastAsia="en-US"/>
        </w:rPr>
        <w:t>TRGOVAČKI SUD U VARAŽDINU</w:t>
      </w:r>
    </w:p>
    <w:p w:rsidRDefault="0083552C" w:rsidP="0083552C" w:rsidR="0083552C">
      <w:pPr>
        <w:widowControl w:val="false"/>
        <w:rPr>
          <w:bCs/>
          <w:snapToGrid w:val="false"/>
          <w:lang w:eastAsia="en-US"/>
        </w:rPr>
      </w:pPr>
      <w:r>
        <w:rPr>
          <w:snapToGrid w:val="false"/>
          <w:lang w:eastAsia="en-US"/>
        </w:rPr>
        <w:t xml:space="preserve">                  B. Radić 2</w:t>
      </w:r>
      <w:r>
        <w:rPr>
          <w:bCs/>
          <w:snapToGrid w:val="false"/>
          <w:lang w:eastAsia="en-US"/>
        </w:rPr>
        <w:t xml:space="preserve">                   </w:t>
      </w:r>
      <w:r>
        <w:rPr>
          <w:bCs/>
          <w:snapToGrid w:val="false"/>
          <w:lang w:eastAsia="en-US"/>
        </w:rPr>
        <w:tab/>
      </w:r>
      <w:r>
        <w:rPr>
          <w:bCs/>
          <w:snapToGrid w:val="false"/>
          <w:lang w:eastAsia="en-US"/>
        </w:rPr>
        <w:tab/>
      </w:r>
      <w:r>
        <w:rPr>
          <w:bCs/>
          <w:snapToGrid w:val="false"/>
          <w:lang w:eastAsia="en-US"/>
        </w:rPr>
        <w:tab/>
      </w:r>
    </w:p>
    <w:p w:rsidRDefault="0083552C" w:rsidP="0083552C" w:rsidR="0083552C">
      <w:pPr>
        <w:jc w:val="right"/>
      </w:pPr>
    </w:p>
    <w:p w:rsidRDefault="0083552C" w:rsidP="0083552C" w:rsidR="0083552C">
      <w:pPr>
        <w:jc w:val="right"/>
      </w:pPr>
    </w:p>
    <w:p w:rsidRDefault="0083552C" w:rsidP="0083552C" w:rsidR="0083552C">
      <w:pPr>
        <w:jc w:val="both"/>
      </w:pPr>
      <w:r>
        <w:tab/>
        <w:t>Trgovački sud u Varaždinu po sucu toga suda Iris Hatvalić Nemec, kao stečajnom sucu u predmetu u povodu zahtjeva Financijske agencije Regionalni centar Zagreb, Podružnica Varaždin, Augusta Cesarca 2, Varaždin, za pokretanje skraćenog stečajnog postupka protiv UDRUGA HRVATSKIH BRANITELJA LIJEČENIH OD POSTRAUMATSKOG STRESNOG POREMEĆAJA KOPRIVNIČKO-KRIŽEVAČKE I VIROVITIČKO-PODRAVSKE ŽUPANIJE, OIB: 29366187581 sa sjedištem u Grkinska 4, Đurđevac,</w:t>
      </w:r>
      <w:r w:rsidR="00E0303C">
        <w:t xml:space="preserve"> </w:t>
      </w:r>
      <w:r>
        <w:t>1</w:t>
      </w:r>
      <w:r w:rsidR="00E0303C">
        <w:t>4</w:t>
      </w:r>
      <w:r>
        <w:t>. siječnja 2016. temeljem čl. 430. Stečajnog zakona („NN“ 71/15, u daljnjem tekstu SZ) objavljuje sljedeći</w:t>
      </w:r>
    </w:p>
    <w:p w:rsidRDefault="0083552C" w:rsidP="0083552C" w:rsidR="0083552C">
      <w:pPr>
        <w:jc w:val="center"/>
      </w:pPr>
    </w:p>
    <w:p w:rsidRDefault="0083552C" w:rsidP="0083552C" w:rsidR="0083552C">
      <w:pPr>
        <w:jc w:val="center"/>
      </w:pPr>
      <w:r>
        <w:t>OGLAS</w:t>
      </w:r>
    </w:p>
    <w:p w:rsidRDefault="0083552C" w:rsidP="0083552C" w:rsidR="0083552C"/>
    <w:p w:rsidRDefault="0083552C" w:rsidP="0083552C" w:rsidR="0083552C"/>
    <w:p w:rsidRDefault="0083552C" w:rsidP="0083552C" w:rsidR="0083552C">
      <w:pPr>
        <w:jc w:val="both"/>
      </w:pPr>
      <w:r>
        <w:t>1/</w:t>
      </w:r>
      <w:r>
        <w:tab/>
        <w:t>Utvrđuje se da ukupni iznos evidentiranog duga dužnika UDRUGA HRVATSKIH BRANITELJA LIJEČENIH OD POSTRAUMATSKOG STRESNOG POREMEĆAJA KOPRIVNIČKO-KRIŽEVAČKE I VIROVITIČKO-PODRAVSKE ŽUPANIJE, OIB: 29366187581 sa sjedištem u Grkinska 4, Đurđevac iznosi 7.002,61 kn.</w:t>
      </w:r>
    </w:p>
    <w:p w:rsidRDefault="0083552C" w:rsidP="0083552C" w:rsidR="0083552C">
      <w:pPr>
        <w:jc w:val="both"/>
      </w:pPr>
    </w:p>
    <w:p w:rsidRDefault="0083552C" w:rsidP="0083552C" w:rsidR="0083552C">
      <w:pPr>
        <w:jc w:val="both"/>
      </w:pPr>
    </w:p>
    <w:p w:rsidRDefault="0083552C" w:rsidP="0083552C" w:rsidR="0083552C">
      <w:pPr>
        <w:jc w:val="both"/>
      </w:pPr>
      <w:r>
        <w:t>2/</w:t>
      </w:r>
      <w:r>
        <w:tab/>
        <w:t xml:space="preserve"> Poziva se predsjednik udruge dužnika Kristijan Fereža da u roku od 15 dana od dana objave ovog oglasa na e-oglasnoj ploči suda podnese ovome sudu, pozivom na gornji broj spisa, javnobilježnički ovjerovljeni prokazni popis imovine i obveza dužnika na propisanom obrascu.</w:t>
      </w:r>
    </w:p>
    <w:p w:rsidRDefault="0083552C" w:rsidP="0083552C" w:rsidR="0083552C">
      <w:pPr>
        <w:jc w:val="both"/>
      </w:pPr>
    </w:p>
    <w:p w:rsidRDefault="0083552C" w:rsidP="0083552C" w:rsidR="0083552C">
      <w:pPr>
        <w:jc w:val="both"/>
      </w:pPr>
    </w:p>
    <w:p w:rsidRDefault="0083552C" w:rsidP="0083552C" w:rsidR="0083552C">
      <w:pPr>
        <w:jc w:val="both"/>
      </w:pPr>
      <w:r>
        <w:t>3/</w:t>
      </w:r>
      <w:r>
        <w:tab/>
        <w:t>Upozorava se predsjednik udruge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83552C" w:rsidP="0083552C" w:rsidR="0083552C"/>
    <w:p w:rsidRDefault="0083552C" w:rsidP="0083552C" w:rsidR="0083552C"/>
    <w:p w:rsidRDefault="0083552C" w:rsidP="0083552C" w:rsidR="0083552C">
      <w:pPr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83552C" w:rsidP="0083552C" w:rsidR="0083552C">
      <w:pPr>
        <w:jc w:val="both"/>
      </w:pPr>
      <w:r>
        <w:tab/>
      </w:r>
    </w:p>
    <w:p w:rsidRDefault="0083552C" w:rsidP="0083552C" w:rsidR="0083552C">
      <w:pPr>
        <w:jc w:val="both"/>
        <w:rPr>
          <w:color w:val="000000"/>
        </w:rPr>
      </w:pPr>
    </w:p>
    <w:p w:rsidRDefault="0083552C" w:rsidP="0083552C" w:rsidR="0083552C">
      <w:pPr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22030015 otvoren kod Hrvatske poštanske banke. </w:t>
      </w:r>
    </w:p>
    <w:p w:rsidRDefault="0083552C" w:rsidP="0083552C" w:rsidR="0083552C">
      <w:pPr>
        <w:ind w:firstLine="708"/>
        <w:jc w:val="both"/>
      </w:pPr>
      <w:r>
        <w:lastRenderedPageBreak/>
        <w:t>U tom slučaju sud će po službenoj dužnosti donijeti rješenje o otvaranju i zaključenju stečajnog postupka uz primjenu odredbi čl. 132 i 133. te čl. 286. do 292. SZ-a na odgovarajući način.</w:t>
      </w:r>
    </w:p>
    <w:p w:rsidRDefault="0083552C" w:rsidP="0083552C" w:rsidR="0083552C">
      <w:pPr>
        <w:jc w:val="both"/>
      </w:pPr>
    </w:p>
    <w:p w:rsidRDefault="0083552C" w:rsidP="0083552C" w:rsidR="0083552C">
      <w:pPr>
        <w:jc w:val="center"/>
      </w:pPr>
      <w:r>
        <w:t>U Varaždinu, 1</w:t>
      </w:r>
      <w:r w:rsidR="00E0303C">
        <w:t>4</w:t>
      </w:r>
      <w:r>
        <w:t>. siječnja 2016.</w:t>
      </w:r>
    </w:p>
    <w:p w:rsidRDefault="0083552C" w:rsidP="0083552C" w:rsidR="0083552C">
      <w:pPr>
        <w:jc w:val="both"/>
      </w:pPr>
    </w:p>
    <w:p w:rsidRDefault="0083552C" w:rsidP="0083552C" w:rsidR="0083552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83552C" w:rsidP="0083552C" w:rsidR="0083552C"/>
    <w:p w:rsidRDefault="0083552C" w:rsidP="0083552C" w:rsidR="0083552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Nemec</w:t>
      </w:r>
    </w:p>
    <w:p w:rsidRDefault="0083552C" w:rsidP="0083552C" w:rsidR="0083552C"/>
    <w:p w:rsidRDefault="00DA0242" w:rsidP="0083552C" w:rsidR="00DA0242" w:rsidRPr="0083552C"/>
    <w:sectPr w:rsidSect="0083552C" w:rsidR="00DA0242" w:rsidRPr="0083552C">
      <w:headerReference w:type="default" r:id="rId11"/>
      <w:pgSz w:code="9" w:h="16839" w:w="11907"/>
      <w:pgMar w:gutter="0" w:footer="1134" w:header="1134" w:left="1701" w:bottom="426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552C" w:rsidR="008333A9">
    <w:pPr>
      <w:pStyle w:val="Zaglavlje"/>
    </w:pPr>
    <w:r>
      <w:rPr>
        <w:rStyle w:val="PozadinaSvijetloCrvena"/>
        <w:shd w:fill="auto" w:color="auto" w:val="clear"/>
      </w:rPr>
      <w:t>Poslovni broj: 4 St-300/15-3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552C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303C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83552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83552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037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St-300/2015-3</izvorni_sadrzaj>
    <derivirana_varijabla naziv="DomainObject.Oznaka_1">St-300/2015-3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St-300/2015</izvorni_sadrzaj>
    <derivirana_varijabla naziv="DomainObject.Predmet.OznakaBroj_1">St-300/2015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UHBL-PTSP KOPRIVNIČKO-KRIŽEVAČKE I VIROVITIČKO-PODRAVSKE ŽUPANIJE</izvorni_sadrzaj>
    <derivirana_varijabla naziv="DomainObject.Predmet.ProtustrankaFormated_1">  UHBL-PTSP KOPRIVNIČKO-KRIŽEVAČKE I VIROVITIČKO-PODRAVSKE ŽUPANIJE</derivirana_varijabla>
  </DomainObject.Predmet.ProtustrankaFormated>
  <DomainObject.Predmet.ProtustrankaFormatedOIB>
    <izvorni_sadrzaj>  UHBL-PTSP KOPRIVNIČKO-KRIŽEVAČKE I VIROVITIČKO-PODRAVSKE ŽUPANIJE, OIB 29366187581</izvorni_sadrzaj>
    <derivirana_varijabla naziv="DomainObject.Predmet.ProtustrankaFormatedOIB_1">  UHBL-PTSP KOPRIVNIČKO-KRIŽEVAČKE I VIROVITIČKO-PODRAVSKE ŽUPANIJE, OIB 29366187581</derivirana_varijabla>
  </DomainObject.Predmet.ProtustrankaFormatedOIB>
  <DomainObject.Predmet.ProtustrankaFormatedWithAdress>
    <izvorni_sadrzaj> UHBL-PTSP KOPRIVNIČKO-KRIŽEVAČKE I VIROVITIČKO-PODRAVSKE ŽUPANIJE, Grkinska 4, 48350 Đurđevac</izvorni_sadrzaj>
    <derivirana_varijabla naziv="DomainObject.Predmet.ProtustrankaFormatedWithAdress_1"> UHBL-PTSP KOPRIVNIČKO-KRIŽEVAČKE I VIROVITIČKO-PODRAVSKE ŽUPANIJE, Grkinska 4, 48350 Đurđevac</derivirana_varijabla>
  </DomainObject.Predmet.ProtustrankaFormatedWithAdress>
  <DomainObject.Predmet.ProtustrankaFormatedWithAdressOIB>
    <izvorni_sadrzaj> UHBL-PTSP KOPRIVNIČKO-KRIŽEVAČKE I VIROVITIČKO-PODRAVSKE ŽUPANIJE, OIB 29366187581, Grkinska 4, 48350 Đurđevac</izvorni_sadrzaj>
    <derivirana_varijabla naziv="DomainObject.Predmet.ProtustrankaFormatedWithAdressOIB_1"> UHBL-PTSP KOPRIVNIČKO-KRIŽEVAČKE I VIROVITIČKO-PODRAVSKE ŽUPANIJE, OIB 29366187581, Grkinska 4, 48350 Đurđevac</derivirana_varijabla>
  </DomainObject.Predmet.ProtustrankaFormatedWithAdressOIB>
  <DomainObject.Predmet.ProtustrankaWithAdress>
    <izvorni_sadrzaj>UHBL-PTSP KOPRIVNIČKO-KRIŽEVAČKE I VIROVITIČKO-PODRAVSKE ŽUPANIJE Grkinska 4, 48350 Đurđevac</izvorni_sadrzaj>
    <derivirana_varijabla naziv="DomainObject.Predmet.ProtustrankaWithAdress_1">UHBL-PTSP KOPRIVNIČKO-KRIŽEVAČKE I VIROVITIČKO-PODRAVSKE ŽUPANIJE Grkinska 4, 48350 Đurđevac</derivirana_varijabla>
  </DomainObject.Predmet.ProtustrankaWithAdress>
  <DomainObject.Predmet.ProtustrankaWithAdressOIB>
    <izvorni_sadrzaj>UHBL-PTSP KOPRIVNIČKO-KRIŽEVAČKE I VIROVITIČKO-PODRAVSKE ŽUPANIJE, OIB 29366187581, Grkinska 4, 48350 Đurđevac</izvorni_sadrzaj>
    <derivirana_varijabla naziv="DomainObject.Predmet.ProtustrankaWithAdressOIB_1">UHBL-PTSP KOPRIVNIČKO-KRIŽEVAČKE I VIROVITIČKO-PODRAVSKE ŽUPANIJE, OIB 29366187581, Grkinska 4, 48350 Đurđevac</derivirana_varijabla>
  </DomainObject.Predmet.ProtustrankaWithAdressOIB>
  <DomainObject.Predmet.ProtustrankaNazivFormated>
    <izvorni_sadrzaj>UHBL-PTSP KOPRIVNIČKO-KRIŽEVAČKE I VIROVITIČKO-PODRAVSKE ŽUPANIJE</izvorni_sadrzaj>
    <derivirana_varijabla naziv="DomainObject.Predmet.ProtustrankaNazivFormated_1">UHBL-PTSP KOPRIVNIČKO-KRIŽEVAČKE I VIROVITIČKO-PODRAVSKE ŽUPANIJE</derivirana_varijabla>
  </DomainObject.Predmet.ProtustrankaNazivFormated>
  <DomainObject.Predmet.ProtustrankaNazivFormatedOIB>
    <izvorni_sadrzaj>UHBL-PTSP KOPRIVNIČKO-KRIŽEVAČKE I VIROVITIČKO-PODRAVSKE ŽUPANIJE, OIB 29366187581</izvorni_sadrzaj>
    <derivirana_varijabla naziv="DomainObject.Predmet.ProtustrankaNazivFormatedOIB_1">UHBL-PTSP KOPRIVNIČKO-KRIŽEVAČKE I VIROVITIČKO-PODRAVSKE ŽUPANIJE, OIB 29366187581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Podužnica Varaždin</izvorni_sadrzaj>
    <derivirana_varijabla naziv="DomainObject.Predmet.StrankaFormated_1">  Financijska agencija, Regionalni centar Zagreb, Podužnica Varaždin</derivirana_varijabla>
  </DomainObject.Predmet.StrankaFormated>
  <DomainObject.Predmet.StrankaFormatedOIB>
    <izvorni_sadrzaj>  Financijska agencija, Regionalni centar Zagreb, Podužnica Varaždin</izvorni_sadrzaj>
    <derivirana_varijabla naziv="DomainObject.Predmet.StrankaFormatedOIB_1">  Financijska agencija, Regionalni centar Zagreb, Podužnica Varaždin</derivirana_varijabla>
  </DomainObject.Predmet.StrankaFormatedOIB>
  <DomainObject.Predmet.StrankaFormatedWithAdress>
    <izvorni_sadrzaj> Financijska agencija, Regionalni centar Zagreb, Podužnica Varaždin, A. Cesarca 2, 42000 Varaždin</izvorni_sadrzaj>
    <derivirana_varijabla naziv="DomainObject.Predmet.StrankaFormatedWithAdress_1"> Financijska agencija, Regionalni centar Zagreb, Podužnica Varaždin, A. Cesarca 2, 42000 Varaždin</derivirana_varijabla>
  </DomainObject.Predmet.StrankaFormatedWithAdress>
  <DomainObject.Predmet.StrankaFormatedWithAdressOIB>
    <izvorni_sadrzaj> Financijska agencija, Regionalni centar Zagreb, Podužnica Varaždin, A. Cesarca 2, 42000 Varaždin</izvorni_sadrzaj>
    <derivirana_varijabla naziv="DomainObject.Predmet.StrankaFormatedWithAdressOIB_1"> Financijska agencija, Regionalni centar Zagreb, Podužnica Varaždin, A. Cesarca 2, 42000 Varaždin</derivirana_varijabla>
  </DomainObject.Predmet.StrankaFormatedWithAdressOIB>
  <DomainObject.Predmet.StrankaWithAdress>
    <izvorni_sadrzaj>Financijska agencija, Regionalni centar Zagreb, Podužnica Varaždin A. Cesarca 2,42000 Varaždin</izvorni_sadrzaj>
    <derivirana_varijabla naziv="DomainObject.Predmet.StrankaWithAdress_1">Financijska agencija, Regionalni centar Zagreb, Podužnica Varaždin A. Cesarca 2,42000 Varaždin</derivirana_varijabla>
  </DomainObject.Predmet.StrankaWithAdress>
  <DomainObject.Predmet.StrankaWithAdressOIB>
    <izvorni_sadrzaj>Financijska agencija, Regionalni centar Zagreb, Podužnica Varaždin, A. Cesarca 2,42000 Varaždin</izvorni_sadrzaj>
    <derivirana_varijabla naziv="DomainObject.Predmet.StrankaWithAdressOIB_1">Financijska agencija, Regionalni centar Zagreb, Podužnica Varaždin, A. Cesarca 2,42000 Varaždin</derivirana_varijabla>
  </DomainObject.Predmet.StrankaWithAdressOIB>
  <DomainObject.Predmet.StrankaNazivFormated>
    <izvorni_sadrzaj>Financijska agencija, Regionalni centar Zagreb, Podužnica Varaždin</izvorni_sadrzaj>
    <derivirana_varijabla naziv="DomainObject.Predmet.StrankaNazivFormated_1">Financijska agencija, Regionalni centar Zagreb, Podužnica Varaždin</derivirana_varijabla>
  </DomainObject.Predmet.StrankaNazivFormated>
  <DomainObject.Predmet.StrankaNazivFormatedOIB>
    <izvorni_sadrzaj>Financijska agencija, Regionalni centar Zagreb, Podužnica Varaždin</izvorni_sadrzaj>
    <derivirana_varijabla naziv="DomainObject.Predmet.StrankaNazivFormatedOIB_1">Financijska agencija, Regionalni centar Zagreb, Podužnica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7002.61</izvorni_sadrzaj>
    <derivirana_varijabla naziv="DomainObject.Predmet.TrenutnaVrijednost_1">7002.61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agencija, Regionalni centar Zagreb, Podužnica Varaždin</item>
    </izvorni_sadrzaj>
    <derivirana_varijabla naziv="DomainObject.Predmet.StrankaListFormated_1">
      <item>Financijska agencija, Regionalni centar Zagreb, Podužnica Varaždin</item>
    </derivirana_varijabla>
  </DomainObject.Predmet.StrankaListFormated>
  <DomainObject.Predmet.StrankaListFormatedOIB>
    <izvorni_sadrzaj>
      <item>Financijska agencija, Regionalni centar Zagreb, Podužnica Varaždin</item>
    </izvorni_sadrzaj>
    <derivirana_varijabla naziv="DomainObject.Predmet.StrankaListFormatedOIB_1">
      <item>Financijska agencija, Regionalni centar Zagreb, Podužnica Varaždin</item>
    </derivirana_varijabla>
  </DomainObject.Predmet.StrankaListFormatedOIB>
  <DomainObject.Predmet.StrankaListFormatedWithAdress>
    <izvorni_sadrzaj>
      <item>Financijska agencija, Regionalni centar Zagreb, Podužnica Varaždin, A. Cesarca 2, 42000 Varaždin</item>
    </izvorni_sadrzaj>
    <derivirana_varijabla naziv="DomainObject.Predmet.StrankaListFormatedWithAdress_1">
      <item>Financijska agencija, Regionalni centar Zagreb, Podužnica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Podužnica Varaždin, A. Cesarca 2, 42000 Varaždin</item>
    </izvorni_sadrzaj>
    <derivirana_varijabla naziv="DomainObject.Predmet.StrankaListFormatedWithAdressOIB_1">
      <item>Financijska agencija, Regionalni centar Zagreb, Podužnica Varaždin, A. Cesarca 2, 42000 Varaždin</item>
    </derivirana_varijabla>
  </DomainObject.Predmet.StrankaListFormatedWithAdressOIB>
  <DomainObject.Predmet.StrankaListNazivFormated>
    <izvorni_sadrzaj>
      <item>Financijska agencija, Regionalni centar Zagreb, Podužnica Varaždin</item>
    </izvorni_sadrzaj>
    <derivirana_varijabla naziv="DomainObject.Predmet.StrankaListNazivFormated_1">
      <item>Financijska agencija, Regionalni centar Zagreb, Podužnica Varaždin</item>
    </derivirana_varijabla>
  </DomainObject.Predmet.StrankaListNazivFormated>
  <DomainObject.Predmet.StrankaListNazivFormatedOIB>
    <izvorni_sadrzaj>
      <item>Financijska agencija, Regionalni centar Zagreb, Podužnica Varaždin</item>
    </izvorni_sadrzaj>
    <derivirana_varijabla naziv="DomainObject.Predmet.StrankaListNazivFormatedOIB_1">
      <item>Financijska agencija, Regionalni centar Zagreb, Podužnica Varaždin</item>
    </derivirana_varijabla>
  </DomainObject.Predmet.StrankaListNazivFormatedOIB>
  <DomainObject.Predmet.ProtuStrankaListFormated>
    <izvorni_sadrzaj>
      <item>UHBL-PTSP KOPRIVNIČKO-KRIŽEVAČKE I VIROVITIČKO-PODRAVSKE ŽUPANIJE</item>
    </izvorni_sadrzaj>
    <derivirana_varijabla naziv="DomainObject.Predmet.ProtuStrankaListFormated_1">
      <item>UHBL-PTSP KOPRIVNIČKO-KRIŽEVAČKE I VIROVITIČKO-PODRAVSKE ŽUPANIJE</item>
    </derivirana_varijabla>
  </DomainObject.Predmet.ProtuStrankaListFormated>
  <DomainObject.Predmet.ProtuStrankaListFormatedOIB>
    <izvorni_sadrzaj>
      <item>UHBL-PTSP KOPRIVNIČKO-KRIŽEVAČKE I VIROVITIČKO-PODRAVSKE ŽUPANIJE, OIB 29366187581</item>
    </izvorni_sadrzaj>
    <derivirana_varijabla naziv="DomainObject.Predmet.ProtuStrankaListFormatedOIB_1">
      <item>UHBL-PTSP KOPRIVNIČKO-KRIŽEVAČKE I VIROVITIČKO-PODRAVSKE ŽUPANIJE, OIB 29366187581</item>
    </derivirana_varijabla>
  </DomainObject.Predmet.ProtuStrankaListFormatedOIB>
  <DomainObject.Predmet.ProtuStrankaListFormatedWithAdress>
    <izvorni_sadrzaj>
      <item>UHBL-PTSP KOPRIVNIČKO-KRIŽEVAČKE I VIROVITIČKO-PODRAVSKE ŽUPANIJE, Grkinska 4, 48350 Đurđevac</item>
    </izvorni_sadrzaj>
    <derivirana_varijabla naziv="DomainObject.Predmet.ProtuStrankaListFormatedWithAdress_1">
      <item>UHBL-PTSP KOPRIVNIČKO-KRIŽEVAČKE I VIROVITIČKO-PODRAVSKE ŽUPANIJE, Grkinska 4, 48350 Đurđevac</item>
    </derivirana_varijabla>
  </DomainObject.Predmet.ProtuStrankaListFormatedWithAdress>
  <DomainObject.Predmet.ProtuStrankaListFormatedWithAdressOIB>
    <izvorni_sadrzaj>
      <item>UHBL-PTSP KOPRIVNIČKO-KRIŽEVAČKE I VIROVITIČKO-PODRAVSKE ŽUPANIJE, OIB 29366187581, Grkinska 4, 48350 Đurđevac</item>
    </izvorni_sadrzaj>
    <derivirana_varijabla naziv="DomainObject.Predmet.ProtuStrankaListFormatedWithAdressOIB_1">
      <item>UHBL-PTSP KOPRIVNIČKO-KRIŽEVAČKE I VIROVITIČKO-PODRAVSKE ŽUPANIJE, OIB 29366187581, Grkinska 4, 48350 Đurđevac</item>
    </derivirana_varijabla>
  </DomainObject.Predmet.ProtuStrankaListFormatedWithAdressOIB>
  <DomainObject.Predmet.ProtuStrankaListNazivFormated>
    <izvorni_sadrzaj>
      <item>UHBL-PTSP KOPRIVNIČKO-KRIŽEVAČKE I VIROVITIČKO-PODRAVSKE ŽUPANIJE</item>
    </izvorni_sadrzaj>
    <derivirana_varijabla naziv="DomainObject.Predmet.ProtuStrankaListNazivFormated_1">
      <item>UHBL-PTSP KOPRIVNIČKO-KRIŽEVAČKE I VIROVITIČKO-PODRAVSKE ŽUPANIJE</item>
    </derivirana_varijabla>
  </DomainObject.Predmet.ProtuStrankaListNazivFormated>
  <DomainObject.Predmet.ProtuStrankaListNazivFormatedOIB>
    <izvorni_sadrzaj>
      <item>UHBL-PTSP KOPRIVNIČKO-KRIŽEVAČKE I VIROVITIČKO-PODRAVSKE ŽUPANIJE, OIB 29366187581</item>
    </izvorni_sadrzaj>
    <derivirana_varijabla naziv="DomainObject.Predmet.ProtuStrankaListNazivFormatedOIB_1">
      <item>UHBL-PTSP KOPRIVNIČKO-KRIŽEVAČKE I VIROVITIČKO-PODRAVSKE ŽUPANIJE, OIB 29366187581</item>
    </derivirana_varijabla>
  </DomainObject.Predmet.ProtuStrankaListNazivFormatedOIB>
  <DomainObject.Predmet.OstaliListFormated>
    <izvorni_sadrzaj>
      <item>E-oglasna ploča</item>
    </izvorni_sadrzaj>
    <derivirana_varijabla naziv="DomainObject.Predmet.OstaliListFormated_1">
      <item>E-oglasna ploča</item>
    </derivirana_varijabla>
  </DomainObject.Predmet.OstaliListFormated>
  <DomainObject.Predmet.OstaliListFormatedOIB>
    <izvorni_sadrzaj>
      <item>E-oglasna ploča</item>
    </izvorni_sadrzaj>
    <derivirana_varijabla naziv="DomainObject.Predmet.OstaliListFormatedOIB_1">
      <item>E-oglasna ploča</item>
    </derivirana_varijabla>
  </DomainObject.Predmet.OstaliListFormatedOIB>
  <DomainObject.Predmet.OstaliListFormatedWithAdress>
    <izvorni_sadrzaj>
      <item>E-oglasna ploča</item>
    </izvorni_sadrzaj>
    <derivirana_varijabla naziv="DomainObject.Predmet.OstaliListFormatedWithAdress_1">
      <item>E-oglasna ploča</item>
    </derivirana_varijabla>
  </DomainObject.Predmet.OstaliListFormatedWithAdress>
  <DomainObject.Predmet.OstaliListFormatedWithAdressOIB>
    <izvorni_sadrzaj>
      <item>E-oglasna ploča</item>
    </izvorni_sadrzaj>
    <derivirana_varijabla naziv="DomainObject.Predmet.OstaliListFormatedWithAdressOIB_1">
      <item>E-oglasna ploča</item>
    </derivirana_varijabla>
  </DomainObject.Predmet.OstaliListFormatedWithAdressOIB>
  <DomainObject.Predmet.OstaliListNazivFormated>
    <izvorni_sadrzaj>
      <item>E-oglasna ploča</item>
    </izvorni_sadrzaj>
    <derivirana_varijabla naziv="DomainObject.Predmet.OstaliListNazivFormated_1">
      <item>E-oglasna ploča</item>
    </derivirana_varijabla>
  </DomainObject.Predmet.OstaliListNazivFormated>
  <DomainObject.Predmet.OstaliListNazivFormatedOIB>
    <izvorni_sadrzaj>
      <item>E-oglasna ploča</item>
    </izvorni_sadrzaj>
    <derivirana_varijabla naziv="DomainObject.Predmet.OstaliListNazivFormatedOIB_1"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>St-300/2015-3</izvorni_sadrzaj>
    <derivirana_varijabla naziv="DomainObject.PoslovniBrojDokumenta_1">St-300/2015-3</derivirana_varijabla>
  </DomainObject.PoslovniBrojDokumenta>
  <DomainObject.Predmet.StrankaIDrugi>
    <izvorni_sadrzaj>Financijska agencija, Regionalni centar Zagreb, Podužnica Varaždin</izvorni_sadrzaj>
    <derivirana_varijabla naziv="DomainObject.Predmet.StrankaIDrugi_1">Financijska agencija, Regionalni centar Zagreb, Podužnica Varaždin</derivirana_varijabla>
  </DomainObject.Predmet.StrankaIDrugi>
  <DomainObject.Predmet.ProtustrankaIDrugi>
    <izvorni_sadrzaj>UHBL-PTSP KOPRIVNIČKO-KRIŽEVAČKE I VIROVITIČKO-PODRAVSKE ŽUPANIJE</izvorni_sadrzaj>
    <derivirana_varijabla naziv="DomainObject.Predmet.ProtustrankaIDrugi_1">UHBL-PTSP KOPRIVNIČKO-KRIŽEVAČKE I VIROVITIČKO-PODRAVSKE ŽUPANIJE</derivirana_varijabla>
  </DomainObject.Predmet.ProtustrankaIDrugi>
  <DomainObject.Predmet.StrankaIDrugiAdressOIB>
    <izvorni_sadrzaj>Financijska agencija, Regionalni centar Zagreb, Podužnica Varaždin, A. Cesarca 2, 42000 Varaždin</izvorni_sadrzaj>
    <derivirana_varijabla naziv="DomainObject.Predmet.StrankaIDrugiAdressOIB_1">Financijska agencija, Regionalni centar Zagreb, Podužnica Varaždin, A. Cesarca 2, 42000 Varaždin</derivirana_varijabla>
  </DomainObject.Predmet.StrankaIDrugiAdressOIB>
  <DomainObject.Predmet.ProtustrankaIDrugiAdressOIB>
    <izvorni_sadrzaj>UHBL-PTSP KOPRIVNIČKO-KRIŽEVAČKE I VIROVITIČKO-PODRAVSKE ŽUPANIJE, OIB 29366187581, Grkinska 4, 48350 Đurđevac</izvorni_sadrzaj>
    <derivirana_varijabla naziv="DomainObject.Predmet.ProtustrankaIDrugiAdressOIB_1">UHBL-PTSP KOPRIVNIČKO-KRIŽEVAČKE I VIROVITIČKO-PODRAVSKE ŽUPANIJE, OIB 29366187581, Grkinska 4,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Podužnica Varaždin</item>
      <item>UHBL-PTSP KOPRIVNIČKO-KRIŽEVAČKE I VIROVITIČKO-PODRAVSKE ŽUPANIJE</item>
      <item>E-oglasna ploča</item>
    </izvorni_sadrzaj>
    <derivirana_varijabla naziv="DomainObject.Predmet.SudioniciListNaziv_1">
      <item>Financijska agencija, Regionalni centar Zagreb, Podužnica Varaždin</item>
      <item>UHBL-PTSP KOPRIVNIČKO-KRIŽEVAČKE I VIROVITIČKO-PODRAVSKE ŽUPANIJE</item>
      <item>E-oglasna ploča</item>
    </derivirana_varijabla>
  </DomainObject.Predmet.SudioniciListNaziv>
  <DomainObject.Predmet.SudioniciListAdressOIB>
    <izvorni_sadrzaj>
      <item>Financijska agencija, Regionalni centar Zagreb, Podužnica Varaždin, A. Cesarca 2,42000 Varaždin</item>
      <item>UHBL-PTSP KOPRIVNIČKO-KRIŽEVAČKE I VIROVITIČKO-PODRAVSKE ŽUPANIJE, OIB 29366187581, Grkinska 4,48350 Đurđevac</item>
      <item>E-oglasna ploča</item>
    </izvorni_sadrzaj>
    <derivirana_varijabla naziv="DomainObject.Predmet.SudioniciListAdressOIB_1">
      <item>Financijska agencija, Regionalni centar Zagreb, Podužnica Varaždin, A. Cesarca 2,42000 Varaždin</item>
      <item>UHBL-PTSP KOPRIVNIČKO-KRIŽEVAČKE I VIROVITIČKO-PODRAVSKE ŽUPANIJE, OIB 29366187581, Grkinska 4,48350 Đurđevac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F70912-E91F-4823-B344-6EF3547FF0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2169</properties:Characters>
  <properties:Lines>59</properties:Lines>
  <properties:Paragraphs>14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2016-01-14T08:44:00Z</cp:lastPrinted>
  <dcterms:modified xmlns:xsi="http://www.w3.org/2001/XMLSchema-instance" xsi:type="dcterms:W3CDTF">2016-01-14T08:51:00Z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St-300/2015-3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