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8847" w14:paraId="a408847" w:rsidRDefault="00AE649C" w:rsidP="00FA5B5E" w:rsidR="00AE649C">
      <w:pPr>
        <w:pStyle w:val="Naslov3"/>
        <w15:collapsed w:val="false"/>
      </w:pPr>
    </w:p>
    <w:p w:rsidRDefault="00324E5B" w:rsidP="00324E5B" w:rsidR="00324E5B">
      <w:pPr>
        <w:spacing w:after="0"/>
      </w:pPr>
      <w:r>
        <w:t>REPUBLIKA HRVATSKA</w:t>
      </w:r>
    </w:p>
    <w:p w:rsidRDefault="00324E5B" w:rsidP="00324E5B" w:rsidR="00324E5B">
      <w:pPr>
        <w:spacing w:after="0"/>
      </w:pPr>
      <w:r>
        <w:t>Trgovački sud u Varaždinu</w:t>
      </w:r>
    </w:p>
    <w:p w:rsidRDefault="00324E5B" w:rsidP="00324E5B" w:rsidR="00324E5B" w:rsidRPr="00324E5B">
      <w:pPr>
        <w:spacing w:after="0"/>
      </w:pPr>
      <w:r>
        <w:t>Varaždin, Braće Radić br. 2.</w:t>
      </w:r>
    </w:p>
    <w:p w:rsidRDefault="00324E5B" w:rsidP="00E67D40" w:rsidR="00324E5B">
      <w:pPr>
        <w:pStyle w:val="SudNaziv"/>
      </w:pPr>
    </w:p>
    <w:p w:rsidRDefault="00324E5B" w:rsidP="00E67D40" w:rsidR="00324E5B" w:rsidRPr="00324E5B">
      <w:pPr>
        <w:pStyle w:val="SudNaziv"/>
        <w:rPr>
          <w:b w:val="false"/>
        </w:rPr>
      </w:pPr>
    </w:p>
    <w:p w:rsidRDefault="00CF37D6" w:rsidP="00324E5B" w:rsidR="00AE649C" w:rsidRPr="00324E5B">
      <w:pPr>
        <w:pStyle w:val="SudNaziv"/>
        <w:jc w:val="center"/>
        <w:rPr>
          <w:b w:val="false"/>
        </w:rPr>
      </w:pPr>
      <w:r w:rsidRPr="00324E5B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24E5B" w:rsidRPr="00324E5B">
        <w:rPr>
          <w:b w:val="false"/>
        </w:rPr>
        <w:t>R E P U B L I K A     H R V A T S K A</w:t>
      </w:r>
    </w:p>
    <w:p w:rsidRDefault="00EA1C6D" w:rsidP="00E67D40" w:rsidR="00AE649C" w:rsidRPr="00B76F3C">
      <w:pPr>
        <w:pStyle w:val="SudSjedite"/>
      </w:pPr>
      <w:r>
        <w:tab/>
      </w:r>
    </w:p>
    <w:p w:rsidRDefault="00324E5B" w:rsidP="00324E5B" w:rsidR="00324E5B">
      <w:pPr>
        <w:spacing w:after="0"/>
        <w:jc w:val="center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R J E Š E N J E </w:t>
      </w:r>
    </w:p>
    <w:p w:rsidRDefault="00324E5B" w:rsidP="00324E5B" w:rsidR="00324E5B">
      <w:pPr>
        <w:spacing w:after="0"/>
        <w:jc w:val="center"/>
        <w:rPr>
          <w:rFonts w:cs="Times New Roman"/>
          <w:szCs w:val="22"/>
        </w:rPr>
      </w:pPr>
    </w:p>
    <w:p w:rsidRDefault="00324E5B" w:rsidP="00324E5B" w:rsidR="00324E5B">
      <w:pPr>
        <w:spacing w:after="0"/>
        <w:jc w:val="center"/>
        <w:rPr>
          <w:rFonts w:cs="Times New Roman"/>
          <w:szCs w:val="22"/>
        </w:rPr>
      </w:pPr>
    </w:p>
    <w:p w:rsidRDefault="00324E5B" w:rsidP="00324E5B" w:rsidR="00324E5B">
      <w:pPr>
        <w:pStyle w:val="Tijeloteksta2"/>
        <w:spacing w:lineRule="auto" w:line="240" w:after="0"/>
        <w:jc w:val="both"/>
        <w:rPr>
          <w:rFonts w:cs="Times New Roman"/>
          <w:szCs w:val="22"/>
        </w:rPr>
      </w:pPr>
      <w:r w:rsidRPr="00324E5B">
        <w:rPr>
          <w:rFonts w:cs="Times New Roman"/>
          <w:bCs/>
          <w:szCs w:val="22"/>
        </w:rPr>
        <w:t xml:space="preserve">           </w:t>
      </w:r>
      <w:r w:rsidRPr="00324E5B">
        <w:rPr>
          <w:rFonts w:cs="Times New Roman"/>
          <w:bCs/>
          <w:szCs w:val="22"/>
        </w:rPr>
        <w:tab/>
        <w:t>TRGOVAČKI SUD U VARAŽDINU</w:t>
      </w:r>
      <w:r>
        <w:rPr>
          <w:rFonts w:cs="Times New Roman"/>
          <w:szCs w:val="22"/>
        </w:rPr>
        <w:t xml:space="preserve">, po sucu toga suda Hugu </w:t>
      </w:r>
      <w:proofErr w:type="spellStart"/>
      <w:r>
        <w:rPr>
          <w:rFonts w:cs="Times New Roman"/>
          <w:szCs w:val="22"/>
        </w:rPr>
        <w:t>Wedemeyeru</w:t>
      </w:r>
      <w:proofErr w:type="spellEnd"/>
      <w:r>
        <w:rPr>
          <w:rFonts w:cs="Times New Roman"/>
          <w:szCs w:val="22"/>
        </w:rPr>
        <w:t xml:space="preserve">, u stečajnom postupku koji se vodi nad stečajnim dužnikom </w:t>
      </w:r>
      <w:r w:rsidRPr="00324E5B">
        <w:rPr>
          <w:rFonts w:cs="Times New Roman"/>
          <w:bCs/>
          <w:szCs w:val="22"/>
        </w:rPr>
        <w:t xml:space="preserve">RG MOTORS d.o.o. </w:t>
      </w:r>
      <w:r>
        <w:rPr>
          <w:rFonts w:cs="Times New Roman"/>
          <w:bCs/>
          <w:szCs w:val="22"/>
        </w:rPr>
        <w:t>„</w:t>
      </w:r>
      <w:r w:rsidRPr="00324E5B">
        <w:rPr>
          <w:rFonts w:cs="Times New Roman"/>
          <w:bCs/>
          <w:szCs w:val="22"/>
        </w:rPr>
        <w:t>u stečaju</w:t>
      </w:r>
      <w:r>
        <w:rPr>
          <w:rFonts w:cs="Times New Roman"/>
          <w:bCs/>
          <w:szCs w:val="22"/>
        </w:rPr>
        <w:t>“</w:t>
      </w:r>
      <w:r w:rsidRPr="00324E5B">
        <w:rPr>
          <w:rFonts w:cs="Times New Roman"/>
          <w:szCs w:val="22"/>
        </w:rPr>
        <w:t>,</w:t>
      </w:r>
      <w:r>
        <w:rPr>
          <w:rFonts w:cs="Times New Roman"/>
          <w:szCs w:val="22"/>
        </w:rPr>
        <w:t xml:space="preserve"> iz </w:t>
      </w:r>
      <w:proofErr w:type="spellStart"/>
      <w:r>
        <w:rPr>
          <w:rFonts w:cs="Times New Roman"/>
          <w:szCs w:val="22"/>
        </w:rPr>
        <w:t>Beletin</w:t>
      </w:r>
      <w:r>
        <w:rPr>
          <w:rFonts w:cs="Times New Roman"/>
          <w:szCs w:val="22"/>
        </w:rPr>
        <w:t>c</w:t>
      </w:r>
      <w:r>
        <w:rPr>
          <w:rFonts w:cs="Times New Roman"/>
          <w:szCs w:val="22"/>
        </w:rPr>
        <w:t>a</w:t>
      </w:r>
      <w:proofErr w:type="spellEnd"/>
      <w:r>
        <w:rPr>
          <w:rFonts w:cs="Times New Roman"/>
          <w:szCs w:val="22"/>
        </w:rPr>
        <w:t>, S. Radića br. 25, OIB: 11296427457, kojeg zastupa stečajni upravitelj Sanja Mihalić, odvjetnica iz Varaždina, A. Stepinca br. 1</w:t>
      </w:r>
      <w:r>
        <w:rPr>
          <w:rFonts w:cs="Times New Roman"/>
          <w:szCs w:val="22"/>
        </w:rPr>
        <w:t>,</w:t>
      </w:r>
      <w:r>
        <w:rPr>
          <w:rFonts w:cs="Times New Roman"/>
          <w:szCs w:val="22"/>
        </w:rPr>
        <w:t xml:space="preserve"> izvan ročišta 5. srpnja 2016.</w:t>
      </w:r>
      <w:r>
        <w:rPr>
          <w:rFonts w:cs="Times New Roman"/>
          <w:szCs w:val="22"/>
        </w:rPr>
        <w:t xml:space="preserve"> godine, </w:t>
      </w:r>
    </w:p>
    <w:p w:rsidRDefault="00813E59" w:rsidP="00324E5B" w:rsidR="00813E59">
      <w:pPr>
        <w:pStyle w:val="Naslov6"/>
        <w:jc w:val="center"/>
        <w:rPr>
          <w:rFonts w:cs="Times New Roman" w:hAnsi="Times New Roman" w:ascii="Times New Roman"/>
          <w:i w:val="false"/>
          <w:szCs w:val="22"/>
        </w:rPr>
      </w:pPr>
    </w:p>
    <w:p w:rsidRDefault="00324E5B" w:rsidP="00813E59" w:rsidR="00324E5B">
      <w:pPr>
        <w:pStyle w:val="Naslov6"/>
        <w:jc w:val="center"/>
        <w:rPr>
          <w:rFonts w:cs="Times New Roman" w:hAnsi="Times New Roman" w:ascii="Times New Roman"/>
          <w:i w:val="false"/>
          <w:szCs w:val="22"/>
        </w:rPr>
      </w:pPr>
      <w:r w:rsidRPr="00324E5B">
        <w:rPr>
          <w:rFonts w:cs="Times New Roman" w:hAnsi="Times New Roman" w:ascii="Times New Roman"/>
          <w:i w:val="false"/>
          <w:szCs w:val="22"/>
        </w:rPr>
        <w:t xml:space="preserve">r   i   j   e   š   i   o  </w:t>
      </w:r>
      <w:r w:rsidRPr="00324E5B">
        <w:rPr>
          <w:rFonts w:cs="Times New Roman" w:hAnsi="Times New Roman" w:ascii="Times New Roman"/>
          <w:i w:val="false"/>
          <w:szCs w:val="22"/>
        </w:rPr>
        <w:tab/>
        <w:t xml:space="preserve"> j   e</w:t>
      </w:r>
    </w:p>
    <w:p w:rsidRDefault="00813E59" w:rsidP="00813E59" w:rsidR="00813E59" w:rsidRPr="00813E59">
      <w:pPr>
        <w:rPr>
          <w:lang w:eastAsia="hr-HR"/>
        </w:rPr>
      </w:pP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bCs/>
          <w:szCs w:val="22"/>
        </w:rPr>
      </w:pPr>
      <w:r>
        <w:rPr>
          <w:rFonts w:cs="Times New Roman"/>
          <w:bCs/>
          <w:szCs w:val="22"/>
        </w:rPr>
        <w:t>I</w:t>
      </w:r>
      <w:r>
        <w:rPr>
          <w:rFonts w:cs="Times New Roman"/>
          <w:bCs/>
          <w:szCs w:val="22"/>
        </w:rPr>
        <w:t xml:space="preserve">/ Iz cijene ostvarene prodajom nekretnine stečajnog dužnika RG MOTORS d.o.o. </w:t>
      </w:r>
      <w:r w:rsidR="00813E59">
        <w:rPr>
          <w:rFonts w:cs="Times New Roman"/>
          <w:bCs/>
          <w:szCs w:val="22"/>
        </w:rPr>
        <w:t>„</w:t>
      </w:r>
      <w:r>
        <w:rPr>
          <w:rFonts w:cs="Times New Roman"/>
          <w:bCs/>
          <w:szCs w:val="22"/>
        </w:rPr>
        <w:t>u stečaju</w:t>
      </w:r>
      <w:r w:rsidR="00813E59">
        <w:rPr>
          <w:rFonts w:cs="Times New Roman"/>
          <w:bCs/>
          <w:szCs w:val="22"/>
        </w:rPr>
        <w:t>“</w:t>
      </w:r>
      <w:r>
        <w:rPr>
          <w:rFonts w:cs="Times New Roman"/>
          <w:bCs/>
          <w:szCs w:val="22"/>
        </w:rPr>
        <w:t xml:space="preserve">, </w:t>
      </w:r>
      <w:proofErr w:type="spellStart"/>
      <w:r>
        <w:rPr>
          <w:rFonts w:cs="Times New Roman"/>
          <w:bCs/>
          <w:szCs w:val="22"/>
        </w:rPr>
        <w:t>Beletinec</w:t>
      </w:r>
      <w:proofErr w:type="spellEnd"/>
      <w:r>
        <w:rPr>
          <w:rFonts w:cs="Times New Roman"/>
          <w:bCs/>
          <w:szCs w:val="22"/>
        </w:rPr>
        <w:t xml:space="preserve">, i to nekretnine upisane kao </w:t>
      </w:r>
      <w:proofErr w:type="spellStart"/>
      <w:r>
        <w:rPr>
          <w:rFonts w:cs="Times New Roman"/>
          <w:bCs/>
          <w:szCs w:val="22"/>
        </w:rPr>
        <w:t>kč</w:t>
      </w:r>
      <w:proofErr w:type="spellEnd"/>
      <w:r>
        <w:rPr>
          <w:rFonts w:cs="Times New Roman"/>
          <w:bCs/>
          <w:szCs w:val="22"/>
        </w:rPr>
        <w:t>. br. 1237/7, etaža 54/1316, u naravi stan broj 33, na III katu zgrade ukupne površine 53,77</w:t>
      </w:r>
      <w:r>
        <w:rPr>
          <w:rFonts w:cs="Times New Roman"/>
          <w:bCs/>
          <w:szCs w:val="22"/>
        </w:rPr>
        <w:t xml:space="preserve"> </w:t>
      </w:r>
      <w:r>
        <w:rPr>
          <w:rFonts w:cs="Times New Roman"/>
          <w:bCs/>
          <w:szCs w:val="22"/>
        </w:rPr>
        <w:t xml:space="preserve">m2, upisano u </w:t>
      </w:r>
      <w:proofErr w:type="spellStart"/>
      <w:r>
        <w:rPr>
          <w:rFonts w:cs="Times New Roman"/>
          <w:bCs/>
          <w:szCs w:val="22"/>
        </w:rPr>
        <w:t>zk</w:t>
      </w:r>
      <w:proofErr w:type="spellEnd"/>
      <w:r>
        <w:rPr>
          <w:rFonts w:cs="Times New Roman"/>
          <w:bCs/>
          <w:szCs w:val="22"/>
        </w:rPr>
        <w:t xml:space="preserve">. ul. 2977, poduložak 33 k.o. Ludbreg, u iznosu od 147.194,30 kn, namiruje se: 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ind w:left="708"/>
        <w:jc w:val="both"/>
        <w:rPr>
          <w:rFonts w:cs="Times New Roman"/>
          <w:bCs/>
          <w:szCs w:val="22"/>
        </w:rPr>
      </w:pPr>
      <w:r>
        <w:rPr>
          <w:rFonts w:cs="Times New Roman"/>
          <w:bCs/>
          <w:szCs w:val="22"/>
        </w:rPr>
        <w:t xml:space="preserve">- troškovi utvrđivanja tražbine u paušalnom iznosu od 7.359,72 kuna ( 5 posto od </w:t>
      </w:r>
      <w:r>
        <w:rPr>
          <w:rFonts w:cs="Times New Roman"/>
          <w:bCs/>
          <w:szCs w:val="22"/>
        </w:rPr>
        <w:t xml:space="preserve">  </w:t>
      </w:r>
      <w:r>
        <w:rPr>
          <w:rFonts w:cs="Times New Roman"/>
          <w:bCs/>
          <w:szCs w:val="22"/>
        </w:rPr>
        <w:t>utrška),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ind w:left="708"/>
        <w:jc w:val="both"/>
        <w:rPr>
          <w:rFonts w:cs="Times New Roman"/>
          <w:szCs w:val="22"/>
        </w:rPr>
      </w:pPr>
      <w:r>
        <w:rPr>
          <w:rFonts w:cs="Times New Roman"/>
          <w:bCs/>
          <w:szCs w:val="22"/>
        </w:rPr>
        <w:t>- stvarno nastali troškovi unovčenja u iznosu od 28.775,38 kuna (pored ranije dosuđenog iznosa od 26.053,39 kuna),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ind w:left="708"/>
        <w:jc w:val="both"/>
        <w:rPr>
          <w:rFonts w:cs="Times New Roman"/>
          <w:szCs w:val="22"/>
        </w:rPr>
      </w:pPr>
      <w:r>
        <w:rPr>
          <w:rFonts w:cs="Times New Roman"/>
          <w:bCs/>
          <w:szCs w:val="22"/>
        </w:rPr>
        <w:t xml:space="preserve">- </w:t>
      </w:r>
      <w:proofErr w:type="spellStart"/>
      <w:r>
        <w:rPr>
          <w:rFonts w:cs="Times New Roman"/>
          <w:bCs/>
          <w:szCs w:val="22"/>
        </w:rPr>
        <w:t>razlučni</w:t>
      </w:r>
      <w:proofErr w:type="spellEnd"/>
      <w:r>
        <w:rPr>
          <w:rFonts w:cs="Times New Roman"/>
          <w:bCs/>
          <w:szCs w:val="22"/>
        </w:rPr>
        <w:t xml:space="preserve"> vjerovnik PRIVREDNA BANKA ZAGREB d.d., Zagreb, u iznosu od 85.005,81 kuna</w:t>
      </w:r>
      <w:r w:rsidR="00813E59">
        <w:rPr>
          <w:rFonts w:cs="Times New Roman"/>
          <w:bCs/>
          <w:szCs w:val="22"/>
        </w:rPr>
        <w:t>.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ab/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II/ Nalaže se računovodstvu ovog suda da, nakon pravomoćnosti ovog rješenja, s računa sudskog depozita izvrši isplatu iznosa od</w:t>
      </w:r>
      <w:r w:rsidR="00813E59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:</w:t>
      </w:r>
    </w:p>
    <w:p w:rsidRDefault="00324E5B" w:rsidP="00324E5B" w:rsidR="00324E5B">
      <w:pPr>
        <w:pStyle w:val="Tijeloteksta2"/>
        <w:spacing w:lineRule="auto" w:line="240" w:after="0"/>
        <w:ind w:left="708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- 36.135,10 kuna na račun stečajnog dužnika RG Motors d.o.o. u stečaju, </w:t>
      </w:r>
      <w:proofErr w:type="spellStart"/>
      <w:r>
        <w:rPr>
          <w:rFonts w:cs="Times New Roman"/>
          <w:szCs w:val="22"/>
        </w:rPr>
        <w:t>Beletinec</w:t>
      </w:r>
      <w:proofErr w:type="spellEnd"/>
      <w:r>
        <w:rPr>
          <w:rFonts w:cs="Times New Roman"/>
          <w:szCs w:val="22"/>
        </w:rPr>
        <w:t xml:space="preserve">,  IBAN HR6924020061100761770 </w:t>
      </w:r>
      <w:r>
        <w:rPr>
          <w:rFonts w:cs="Times New Roman"/>
          <w:bCs/>
          <w:szCs w:val="22"/>
        </w:rPr>
        <w:t>ERSTE &amp; STEIERMÄRKISCHE BANK d.d.</w:t>
      </w:r>
      <w:r>
        <w:rPr>
          <w:rFonts w:cs="Times New Roman"/>
          <w:szCs w:val="22"/>
        </w:rPr>
        <w:t>,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ind w:left="708"/>
        <w:rPr>
          <w:rFonts w:cs="Times New Roman"/>
          <w:szCs w:val="22"/>
        </w:rPr>
      </w:pPr>
      <w:r>
        <w:rPr>
          <w:rFonts w:cs="Times New Roman"/>
          <w:bCs/>
          <w:szCs w:val="22"/>
        </w:rPr>
        <w:t xml:space="preserve">- 85.005,81 kuna na račun </w:t>
      </w:r>
      <w:proofErr w:type="spellStart"/>
      <w:r>
        <w:rPr>
          <w:rFonts w:cs="Times New Roman"/>
          <w:bCs/>
          <w:szCs w:val="22"/>
        </w:rPr>
        <w:t>razlučnog</w:t>
      </w:r>
      <w:proofErr w:type="spellEnd"/>
      <w:r>
        <w:rPr>
          <w:rFonts w:cs="Times New Roman"/>
          <w:bCs/>
          <w:szCs w:val="22"/>
        </w:rPr>
        <w:t xml:space="preserve"> vjerovnika PRIVREDNE BANKE ZAGREB d.d., Zagreb, IBAN: HR6423400091000000013.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szCs w:val="22"/>
        </w:rPr>
      </w:pP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szCs w:val="22"/>
        </w:rPr>
      </w:pPr>
    </w:p>
    <w:p w:rsidRDefault="00324E5B" w:rsidP="00324E5B" w:rsidR="00324E5B">
      <w:pPr>
        <w:pStyle w:val="Tijeloteksta2"/>
        <w:tabs>
          <w:tab w:pos="3669" w:val="left"/>
        </w:tabs>
        <w:spacing w:after="0"/>
        <w:jc w:val="center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Obrazloženje </w:t>
      </w:r>
    </w:p>
    <w:p w:rsidRDefault="00324E5B" w:rsidP="00B118E0" w:rsidR="00324E5B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Nakon što je rješenje o dosudi nekretnine upisane kao</w:t>
      </w:r>
      <w:r>
        <w:rPr>
          <w:rFonts w:cs="Times New Roman"/>
          <w:bCs/>
          <w:szCs w:val="22"/>
        </w:rPr>
        <w:t xml:space="preserve"> </w:t>
      </w:r>
      <w:proofErr w:type="spellStart"/>
      <w:r>
        <w:rPr>
          <w:rFonts w:cs="Times New Roman"/>
          <w:bCs/>
          <w:szCs w:val="22"/>
        </w:rPr>
        <w:t>kč</w:t>
      </w:r>
      <w:proofErr w:type="spellEnd"/>
      <w:r>
        <w:rPr>
          <w:rFonts w:cs="Times New Roman"/>
          <w:bCs/>
          <w:szCs w:val="22"/>
        </w:rPr>
        <w:t>. br. 1237/7, etaža 54/1316, u naravi stan broj 33, na III katu zgrade ukupne površine 53,77</w:t>
      </w:r>
      <w:r>
        <w:rPr>
          <w:rFonts w:cs="Times New Roman"/>
          <w:bCs/>
          <w:szCs w:val="22"/>
        </w:rPr>
        <w:t xml:space="preserve"> </w:t>
      </w:r>
      <w:r>
        <w:rPr>
          <w:rFonts w:cs="Times New Roman"/>
          <w:bCs/>
          <w:szCs w:val="22"/>
        </w:rPr>
        <w:t xml:space="preserve">m2, upisano u </w:t>
      </w:r>
      <w:proofErr w:type="spellStart"/>
      <w:r>
        <w:rPr>
          <w:rFonts w:cs="Times New Roman"/>
          <w:bCs/>
          <w:szCs w:val="22"/>
        </w:rPr>
        <w:t>zk</w:t>
      </w:r>
      <w:proofErr w:type="spellEnd"/>
      <w:r>
        <w:rPr>
          <w:rFonts w:cs="Times New Roman"/>
          <w:bCs/>
          <w:szCs w:val="22"/>
        </w:rPr>
        <w:t>. ul. 2977, poduložak 33 k.o. Ludbreg,</w:t>
      </w:r>
      <w:r>
        <w:rPr>
          <w:rFonts w:cs="Times New Roman"/>
          <w:szCs w:val="22"/>
        </w:rPr>
        <w:t xml:space="preserve"> postalo pravomoćno i nakon što je kupac položio </w:t>
      </w:r>
      <w:proofErr w:type="spellStart"/>
      <w:r>
        <w:rPr>
          <w:rFonts w:cs="Times New Roman"/>
          <w:szCs w:val="22"/>
        </w:rPr>
        <w:t>kupovninu</w:t>
      </w:r>
      <w:proofErr w:type="spellEnd"/>
      <w:r>
        <w:rPr>
          <w:rFonts w:cs="Times New Roman"/>
          <w:szCs w:val="22"/>
        </w:rPr>
        <w:t xml:space="preserve"> sud je dana 28. studenog 2014. godine donio djelomično rješenje o namirenju, primjenom čl. 113. i čl. 125. st. 1. Ovršn</w:t>
      </w:r>
      <w:r w:rsidR="00665C33">
        <w:rPr>
          <w:rFonts w:cs="Times New Roman"/>
          <w:szCs w:val="22"/>
        </w:rPr>
        <w:t>og zakona (Narodne novine br.</w:t>
      </w:r>
      <w:r>
        <w:rPr>
          <w:rFonts w:cs="Times New Roman"/>
          <w:szCs w:val="22"/>
        </w:rPr>
        <w:t xml:space="preserve"> 112/12</w:t>
      </w:r>
      <w:r w:rsidR="00B118E0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) u </w:t>
      </w:r>
      <w:r w:rsidR="00B118E0">
        <w:rPr>
          <w:rFonts w:cs="Times New Roman"/>
          <w:szCs w:val="22"/>
        </w:rPr>
        <w:t xml:space="preserve">svezi sa čl. 329. Zakona o parničnom </w:t>
      </w:r>
      <w:r w:rsidR="00B118E0">
        <w:rPr>
          <w:rFonts w:cs="Times New Roman"/>
          <w:szCs w:val="22"/>
        </w:rPr>
        <w:lastRenderedPageBreak/>
        <w:t xml:space="preserve">postupku </w:t>
      </w:r>
      <w:r w:rsidR="00B118E0">
        <w:t>(Narodne novine br. 53/91., 91/92., 112/99., 129/00.,  88/01., 117/03., 88/05., 2/07., 84/08., 96/08., 123/08., 57/11., 148/11., 25/13., 43/13. i 89/14., dalje : ZPP-a)</w:t>
      </w:r>
      <w:r>
        <w:rPr>
          <w:rFonts w:cs="Times New Roman"/>
          <w:szCs w:val="22"/>
        </w:rPr>
        <w:t xml:space="preserve">, sukladno obračunu poreza na dodanu vrijednost stečajne upraviteljice (list 296 spisa) predanom na ročištu za diobu </w:t>
      </w:r>
      <w:proofErr w:type="spellStart"/>
      <w:r>
        <w:rPr>
          <w:rFonts w:cs="Times New Roman"/>
          <w:szCs w:val="22"/>
        </w:rPr>
        <w:t>kupovnine</w:t>
      </w:r>
      <w:proofErr w:type="spellEnd"/>
      <w:r>
        <w:rPr>
          <w:rFonts w:cs="Times New Roman"/>
          <w:szCs w:val="22"/>
        </w:rPr>
        <w:t xml:space="preserve"> održanom pred ovim sudom 25. srpnja 2014. godine.</w:t>
      </w:r>
    </w:p>
    <w:p w:rsidRDefault="00324E5B" w:rsidP="003418DB" w:rsidR="003418DB">
      <w:pPr>
        <w:jc w:val="both"/>
      </w:pPr>
      <w:r>
        <w:rPr>
          <w:rFonts w:cs="Times New Roman"/>
          <w:szCs w:val="22"/>
        </w:rPr>
        <w:t>Kako sud nije u cijelosti odlučio o namirenj</w:t>
      </w:r>
      <w:r w:rsidR="00D911D0">
        <w:rPr>
          <w:rFonts w:cs="Times New Roman"/>
          <w:szCs w:val="22"/>
        </w:rPr>
        <w:t xml:space="preserve">u predmetnim rješenjem od 28. studenoga </w:t>
      </w:r>
      <w:r>
        <w:rPr>
          <w:rFonts w:cs="Times New Roman"/>
          <w:szCs w:val="22"/>
        </w:rPr>
        <w:t>2014. godine to je</w:t>
      </w:r>
      <w:r w:rsidR="00D911D0">
        <w:rPr>
          <w:rFonts w:cs="Times New Roman"/>
          <w:szCs w:val="22"/>
        </w:rPr>
        <w:t xml:space="preserve"> valjalo donijeti ovo rješenje, te </w:t>
      </w:r>
      <w:r w:rsidR="00665C33">
        <w:rPr>
          <w:rFonts w:cs="Times New Roman"/>
          <w:szCs w:val="22"/>
        </w:rPr>
        <w:t>pristupiti izdvajanju u stečajnu masu odgovarajućeg iznosa prema pravilima iz čl. 170. Stečajnog zakona</w:t>
      </w:r>
      <w:r>
        <w:rPr>
          <w:rFonts w:cs="Times New Roman"/>
          <w:szCs w:val="22"/>
        </w:rPr>
        <w:t xml:space="preserve"> </w:t>
      </w:r>
      <w:r w:rsidR="00665C33">
        <w:t>(Narodne novine br. 44/96., 29/99., 129/00., 123/03., 197/03., 187/04., 82/06., 116/10., 25/12., 133/12. i 45/13., dalje : SZ-a)</w:t>
      </w:r>
      <w:r w:rsidR="00665C33">
        <w:t xml:space="preserve">, te namirenju </w:t>
      </w:r>
      <w:proofErr w:type="spellStart"/>
      <w:r w:rsidR="00665C33">
        <w:t>razlučnog</w:t>
      </w:r>
      <w:proofErr w:type="spellEnd"/>
      <w:r w:rsidR="00665C33">
        <w:t xml:space="preserve"> vjerovnika primjenom odredbe čl. 111. i čl. 125. Ovršnog zakona (Narodne novine br. 112/12., 25/13. i 93/14., d</w:t>
      </w:r>
      <w:r w:rsidR="00813E59">
        <w:t>alje : OZ-a), te čl. 164a. st. 3</w:t>
      </w:r>
      <w:r w:rsidR="00665C33">
        <w:t>. SZ-a</w:t>
      </w:r>
      <w:r w:rsidR="003418DB">
        <w:t>.</w:t>
      </w:r>
    </w:p>
    <w:p w:rsidRDefault="00324E5B" w:rsidP="003418DB" w:rsidR="00324E5B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Troškovi iz čl. 170. SZ-a namiruju su iz iznosa ostvarenog prodajom u povodu prijedloga stečajne upravitel</w:t>
      </w:r>
      <w:r w:rsidR="003418DB">
        <w:rPr>
          <w:rFonts w:cs="Times New Roman"/>
          <w:szCs w:val="22"/>
        </w:rPr>
        <w:t>jice iz obračuna sa listova 295 i 296</w:t>
      </w:r>
      <w:r>
        <w:rPr>
          <w:rFonts w:cs="Times New Roman"/>
          <w:szCs w:val="22"/>
        </w:rPr>
        <w:t xml:space="preserve"> spisa. Troškovi utvrđivanja tražbine određeni su paušalno, u iznosu od 5 posto od utrška (7.359,72 kuna), a troškovi unovčenja u stvarno nastalom iznosu od 28.775,38 kuna, pored ranije dosuđenog iznosa od 26.053,39 kuna na ime PDV-a jer su stvarno nastali troškovi unovčenja bili znatno viši od 5 posto utrška, a odnose se na procjenu nekretnine, zajedničku pričuvu, zamjenu brave, razmjerni dio nagrade stečajne upraviteljice i porez na dodanu vrijednosti koji je ranije dosuđen</w:t>
      </w:r>
      <w:r w:rsidR="00644745">
        <w:rPr>
          <w:rFonts w:cs="Times New Roman"/>
          <w:szCs w:val="22"/>
        </w:rPr>
        <w:t>,</w:t>
      </w:r>
      <w:r>
        <w:rPr>
          <w:rFonts w:cs="Times New Roman"/>
          <w:szCs w:val="22"/>
        </w:rPr>
        <w:t xml:space="preserve"> te </w:t>
      </w:r>
      <w:r w:rsidR="00644745">
        <w:rPr>
          <w:rFonts w:cs="Times New Roman"/>
          <w:szCs w:val="22"/>
        </w:rPr>
        <w:t xml:space="preserve">ti troškovi ukupno iznose 54.828,77 kuna, a koje je troškove stečajna upraviteljica specificirala </w:t>
      </w:r>
      <w:r w:rsidR="006A6B2F">
        <w:rPr>
          <w:rFonts w:cs="Times New Roman"/>
          <w:szCs w:val="22"/>
        </w:rPr>
        <w:t>u popisu troškova unovčenja</w:t>
      </w:r>
      <w:r w:rsidR="00960599">
        <w:rPr>
          <w:rFonts w:cs="Times New Roman"/>
          <w:szCs w:val="22"/>
        </w:rPr>
        <w:t xml:space="preserve"> i obračunu nagrade stečajne upraviteljice (listovi 297-299 spisa).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bCs/>
          <w:szCs w:val="22"/>
        </w:rPr>
      </w:pPr>
      <w:r>
        <w:rPr>
          <w:rFonts w:cs="Times New Roman"/>
          <w:szCs w:val="22"/>
        </w:rPr>
        <w:t xml:space="preserve">Preostalim iznosom od </w:t>
      </w:r>
      <w:r>
        <w:rPr>
          <w:rFonts w:cs="Times New Roman"/>
          <w:bCs/>
          <w:szCs w:val="22"/>
        </w:rPr>
        <w:t xml:space="preserve">85.005,81 kuna </w:t>
      </w:r>
      <w:r w:rsidR="00960599">
        <w:rPr>
          <w:rFonts w:cs="Times New Roman"/>
          <w:bCs/>
          <w:szCs w:val="22"/>
        </w:rPr>
        <w:t xml:space="preserve">biti će namiren </w:t>
      </w:r>
      <w:proofErr w:type="spellStart"/>
      <w:r>
        <w:rPr>
          <w:rFonts w:cs="Times New Roman"/>
          <w:bCs/>
          <w:szCs w:val="22"/>
        </w:rPr>
        <w:t>razlučni</w:t>
      </w:r>
      <w:proofErr w:type="spellEnd"/>
      <w:r>
        <w:rPr>
          <w:rFonts w:cs="Times New Roman"/>
          <w:bCs/>
          <w:szCs w:val="22"/>
        </w:rPr>
        <w:t xml:space="preserve"> vjerovnik s prvenstvenim redom namirenja PRIVREDNA BANKA ZAGREB d.d., Zagreb uzevši u obzir stanje koje proizlazi iz zemljišne knjige i spisa. </w:t>
      </w: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bCs/>
          <w:szCs w:val="22"/>
        </w:rPr>
      </w:pPr>
    </w:p>
    <w:p w:rsidRDefault="00EF2A68" w:rsidP="00324E5B" w:rsidR="00EF2A68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  <w:bCs/>
          <w:szCs w:val="22"/>
        </w:rPr>
      </w:pPr>
    </w:p>
    <w:p w:rsidRDefault="00324E5B" w:rsidP="00324E5B" w:rsidR="00324E5B">
      <w:pPr>
        <w:pStyle w:val="Tijeloteksta2"/>
        <w:tabs>
          <w:tab w:pos="3669" w:val="left"/>
        </w:tabs>
        <w:spacing w:lineRule="auto" w:line="240" w:after="0"/>
        <w:jc w:val="center"/>
        <w:rPr>
          <w:rFonts w:cs="Times New Roman"/>
          <w:szCs w:val="22"/>
        </w:rPr>
      </w:pPr>
    </w:p>
    <w:p w:rsidRDefault="00324E5B" w:rsidP="00324E5B" w:rsidR="00324E5B">
      <w:pPr>
        <w:pStyle w:val="Tijeloteksta2"/>
        <w:spacing w:lineRule="auto" w:line="240" w:after="0"/>
        <w:jc w:val="center"/>
        <w:rPr>
          <w:rFonts w:cs="Times New Roman"/>
          <w:szCs w:val="22"/>
        </w:rPr>
      </w:pPr>
      <w:r>
        <w:rPr>
          <w:rFonts w:cs="Times New Roman"/>
          <w:szCs w:val="22"/>
        </w:rPr>
        <w:t>U Varaždinu, 5. srpnja</w:t>
      </w:r>
      <w:r>
        <w:rPr>
          <w:rFonts w:cs="Times New Roman"/>
          <w:szCs w:val="22"/>
        </w:rPr>
        <w:t xml:space="preserve"> 201</w:t>
      </w:r>
      <w:r>
        <w:rPr>
          <w:rFonts w:cs="Times New Roman"/>
          <w:szCs w:val="22"/>
        </w:rPr>
        <w:t>6</w:t>
      </w:r>
      <w:r>
        <w:rPr>
          <w:rFonts w:cs="Times New Roman"/>
          <w:szCs w:val="22"/>
        </w:rPr>
        <w:t>. godine</w:t>
      </w:r>
    </w:p>
    <w:p w:rsidRDefault="00324E5B" w:rsidP="00324E5B" w:rsidR="00324E5B">
      <w:pPr>
        <w:pStyle w:val="Tijeloteksta2"/>
        <w:spacing w:lineRule="auto" w:line="240" w:after="0"/>
        <w:rPr>
          <w:rFonts w:cs="Times New Roman"/>
          <w:szCs w:val="22"/>
        </w:rPr>
      </w:pPr>
    </w:p>
    <w:p w:rsidRDefault="00324E5B" w:rsidP="00324E5B" w:rsidR="00324E5B">
      <w:pPr>
        <w:pStyle w:val="Tijeloteksta2"/>
        <w:spacing w:lineRule="auto" w:line="240" w:after="0"/>
        <w:rPr>
          <w:rFonts w:cs="Times New Roman"/>
          <w:szCs w:val="22"/>
        </w:rPr>
      </w:pP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  <w:t xml:space="preserve">               </w:t>
      </w:r>
      <w:r>
        <w:rPr>
          <w:rFonts w:cs="Times New Roman"/>
          <w:szCs w:val="22"/>
        </w:rPr>
        <w:t xml:space="preserve"> SUDAC : </w:t>
      </w:r>
    </w:p>
    <w:p w:rsidRDefault="00324E5B" w:rsidP="00324E5B" w:rsidR="00324E5B">
      <w:pPr>
        <w:pStyle w:val="Tijeloteksta2"/>
        <w:spacing w:lineRule="auto" w:line="240" w:after="0"/>
        <w:rPr>
          <w:rFonts w:cs="Times New Roman"/>
          <w:szCs w:val="22"/>
        </w:rPr>
      </w:pPr>
    </w:p>
    <w:p w:rsidRDefault="00324E5B" w:rsidP="00115DA8" w:rsidR="00324E5B">
      <w:pPr>
        <w:pStyle w:val="Tijeloteksta2"/>
        <w:spacing w:lineRule="auto" w:line="240" w:after="0"/>
        <w:rPr>
          <w:rFonts w:cs="Times New Roman"/>
          <w:szCs w:val="22"/>
        </w:rPr>
      </w:pP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  <w:t xml:space="preserve">   </w:t>
      </w:r>
      <w:r w:rsidR="00115DA8">
        <w:rPr>
          <w:rFonts w:cs="Times New Roman"/>
          <w:szCs w:val="22"/>
        </w:rPr>
        <w:t xml:space="preserve">   </w:t>
      </w:r>
      <w:r>
        <w:rPr>
          <w:rFonts w:cs="Times New Roman"/>
          <w:szCs w:val="22"/>
        </w:rPr>
        <w:t xml:space="preserve">  </w:t>
      </w:r>
      <w:r>
        <w:rPr>
          <w:rFonts w:cs="Times New Roman"/>
          <w:szCs w:val="22"/>
        </w:rPr>
        <w:t xml:space="preserve"> Hugo </w:t>
      </w:r>
      <w:proofErr w:type="spellStart"/>
      <w:r>
        <w:rPr>
          <w:rFonts w:cs="Times New Roman"/>
          <w:szCs w:val="22"/>
        </w:rPr>
        <w:t>Wedemeyer</w:t>
      </w:r>
      <w:proofErr w:type="spellEnd"/>
    </w:p>
    <w:p w:rsidRDefault="00324E5B" w:rsidP="00324E5B" w:rsidR="00324E5B">
      <w:pPr>
        <w:pStyle w:val="Tijeloteksta2"/>
        <w:spacing w:after="0"/>
        <w:rPr>
          <w:rFonts w:cs="Times New Roman"/>
          <w:b/>
          <w:szCs w:val="22"/>
          <w:u w:val="single"/>
        </w:rPr>
      </w:pPr>
    </w:p>
    <w:p w:rsidRDefault="00324E5B" w:rsidP="00324E5B" w:rsidR="00324E5B">
      <w:pPr>
        <w:pStyle w:val="Tijeloteksta2"/>
        <w:spacing w:after="0"/>
        <w:rPr>
          <w:rFonts w:cs="Times New Roman"/>
          <w:b/>
          <w:szCs w:val="22"/>
          <w:u w:val="single"/>
        </w:rPr>
      </w:pPr>
    </w:p>
    <w:p w:rsidRDefault="00115DA8" w:rsidP="00324E5B" w:rsidR="00115DA8">
      <w:pPr>
        <w:pStyle w:val="Tijeloteksta2"/>
        <w:spacing w:after="0"/>
        <w:rPr>
          <w:rFonts w:cs="Times New Roman"/>
          <w:b/>
          <w:szCs w:val="22"/>
          <w:u w:val="single"/>
        </w:rPr>
      </w:pPr>
      <w:bookmarkStart w:name="_GoBack" w:id="0"/>
      <w:bookmarkEnd w:id="0"/>
    </w:p>
    <w:p w:rsidRDefault="00324E5B" w:rsidP="00324E5B" w:rsidR="00324E5B" w:rsidRPr="00324E5B">
      <w:pPr>
        <w:pStyle w:val="Tijeloteksta2"/>
        <w:spacing w:after="0"/>
        <w:rPr>
          <w:rFonts w:cs="Times New Roman"/>
          <w:szCs w:val="22"/>
          <w:u w:val="single"/>
        </w:rPr>
      </w:pPr>
      <w:r>
        <w:rPr>
          <w:rFonts w:cs="Times New Roman"/>
          <w:szCs w:val="22"/>
          <w:u w:val="single"/>
        </w:rPr>
        <w:t>PUTA</w:t>
      </w:r>
      <w:r w:rsidRPr="00324E5B">
        <w:rPr>
          <w:rFonts w:cs="Times New Roman"/>
          <w:szCs w:val="22"/>
          <w:u w:val="single"/>
        </w:rPr>
        <w:t xml:space="preserve">  O  PRAVNOM  LIJEKU :</w:t>
      </w:r>
    </w:p>
    <w:p w:rsidRDefault="00324E5B" w:rsidP="00324E5B" w:rsidR="00324E5B">
      <w:pPr>
        <w:pStyle w:val="Tijeloteksta2"/>
        <w:spacing w:lineRule="auto" w:line="240" w:after="0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       </w:t>
      </w:r>
      <w:r>
        <w:rPr>
          <w:rFonts w:cs="Times New Roman"/>
          <w:szCs w:val="22"/>
        </w:rPr>
        <w:tab/>
        <w:t xml:space="preserve"> Protiv ovog rješenja stranke i sve osobe koje su polagale pravo na namirenje iz </w:t>
      </w:r>
      <w:proofErr w:type="spellStart"/>
      <w:r>
        <w:rPr>
          <w:rFonts w:cs="Times New Roman"/>
          <w:szCs w:val="22"/>
        </w:rPr>
        <w:t>kupovnine</w:t>
      </w:r>
      <w:proofErr w:type="spellEnd"/>
      <w:r>
        <w:rPr>
          <w:rFonts w:cs="Times New Roman"/>
          <w:szCs w:val="22"/>
        </w:rPr>
        <w:t xml:space="preserve"> mogu podnijeti žalbu u roku od osam (8) dana od dana primitka prijepisa rješenja, pisano, u </w:t>
      </w:r>
      <w:r w:rsidRPr="00324E5B">
        <w:rPr>
          <w:rFonts w:cs="Times New Roman"/>
          <w:szCs w:val="22"/>
        </w:rPr>
        <w:t>četiri (4)</w:t>
      </w:r>
      <w:r>
        <w:rPr>
          <w:rFonts w:cs="Times New Roman"/>
          <w:szCs w:val="22"/>
        </w:rPr>
        <w:t xml:space="preserve"> primjerka putem ovoga suda, a o kojoj žalbi odlučuje Visoki trgovački sud Republike Hrvatske u Zagrebu. </w:t>
      </w:r>
    </w:p>
    <w:p w:rsidRDefault="00324E5B" w:rsidP="00324E5B" w:rsidR="00324E5B">
      <w:pPr>
        <w:pStyle w:val="Tijeloteksta2"/>
        <w:spacing w:lineRule="auto" w:line="240" w:after="0"/>
        <w:rPr>
          <w:rFonts w:cs="Times New Roman"/>
          <w:szCs w:val="22"/>
        </w:rPr>
      </w:pPr>
    </w:p>
    <w:p w:rsidRDefault="00813E59" w:rsidP="00324E5B" w:rsidR="00813E59">
      <w:pPr>
        <w:pStyle w:val="Tijeloteksta2"/>
        <w:spacing w:lineRule="auto" w:line="240" w:after="0"/>
        <w:rPr>
          <w:rFonts w:cs="Times New Roman"/>
          <w:szCs w:val="22"/>
        </w:rPr>
      </w:pPr>
    </w:p>
    <w:p w:rsidRDefault="00324E5B" w:rsidP="00324E5B" w:rsidR="00324E5B" w:rsidRPr="00324E5B">
      <w:pPr>
        <w:pStyle w:val="Tijeloteksta2"/>
        <w:spacing w:after="0"/>
        <w:rPr>
          <w:rFonts w:cs="Times New Roman"/>
          <w:szCs w:val="22"/>
        </w:rPr>
      </w:pPr>
      <w:r w:rsidRPr="00324E5B">
        <w:rPr>
          <w:rFonts w:cs="Times New Roman"/>
          <w:szCs w:val="22"/>
        </w:rPr>
        <w:lastRenderedPageBreak/>
        <w:t xml:space="preserve">DNA : </w:t>
      </w:r>
      <w:r w:rsidRPr="00324E5B">
        <w:rPr>
          <w:rFonts w:cs="Times New Roman"/>
          <w:szCs w:val="22"/>
        </w:rPr>
        <w:tab/>
      </w:r>
    </w:p>
    <w:p w:rsidRDefault="00324E5B" w:rsidP="00324E5B" w:rsidR="00324E5B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  <w:szCs w:val="22"/>
        </w:rPr>
      </w:pPr>
      <w:r>
        <w:rPr>
          <w:rFonts w:cs="Times New Roman"/>
          <w:szCs w:val="22"/>
        </w:rPr>
        <w:t>S</w:t>
      </w:r>
      <w:r>
        <w:rPr>
          <w:rFonts w:cs="Times New Roman"/>
          <w:szCs w:val="22"/>
        </w:rPr>
        <w:t>tečajni upravitelj Sanja Mihalić, odvjetnica iz Varaždina, Alojzije Stepinca 1</w:t>
      </w:r>
      <w:r>
        <w:rPr>
          <w:rFonts w:cs="Times New Roman"/>
          <w:szCs w:val="22"/>
        </w:rPr>
        <w:t>,</w:t>
      </w:r>
    </w:p>
    <w:p w:rsidRDefault="00324E5B" w:rsidP="00324E5B" w:rsidR="00324E5B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  <w:szCs w:val="22"/>
        </w:rPr>
      </w:pPr>
      <w:proofErr w:type="spellStart"/>
      <w:r>
        <w:rPr>
          <w:rFonts w:cs="Times New Roman"/>
          <w:szCs w:val="22"/>
        </w:rPr>
        <w:t>R</w:t>
      </w:r>
      <w:r>
        <w:rPr>
          <w:rFonts w:cs="Times New Roman"/>
          <w:szCs w:val="22"/>
        </w:rPr>
        <w:t>azlučnom</w:t>
      </w:r>
      <w:proofErr w:type="spellEnd"/>
      <w:r>
        <w:rPr>
          <w:rFonts w:cs="Times New Roman"/>
          <w:szCs w:val="22"/>
        </w:rPr>
        <w:t xml:space="preserve"> vjerovniku PRIVREDNA BANKA ZAGREB d.d., Zagreb,  po punomoćniku</w:t>
      </w:r>
      <w:r w:rsidR="00EF2A68">
        <w:rPr>
          <w:rFonts w:cs="Times New Roman"/>
          <w:szCs w:val="22"/>
        </w:rPr>
        <w:t xml:space="preserve"> Davor Ivančić, odvjetnik iz Čakovca, Park R. </w:t>
      </w:r>
      <w:proofErr w:type="spellStart"/>
      <w:r w:rsidR="00EF2A68">
        <w:rPr>
          <w:rFonts w:cs="Times New Roman"/>
          <w:szCs w:val="22"/>
        </w:rPr>
        <w:t>Kropeka</w:t>
      </w:r>
      <w:proofErr w:type="spellEnd"/>
      <w:r w:rsidR="00EF2A68">
        <w:rPr>
          <w:rFonts w:cs="Times New Roman"/>
          <w:szCs w:val="22"/>
        </w:rPr>
        <w:t xml:space="preserve"> br. 3,</w:t>
      </w:r>
    </w:p>
    <w:p w:rsidRDefault="00324E5B" w:rsidP="00324E5B" w:rsidR="00324E5B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  <w:szCs w:val="22"/>
        </w:rPr>
      </w:pPr>
      <w:proofErr w:type="spellStart"/>
      <w:r>
        <w:rPr>
          <w:rFonts w:cs="Times New Roman"/>
          <w:szCs w:val="22"/>
        </w:rPr>
        <w:t>R</w:t>
      </w:r>
      <w:r>
        <w:rPr>
          <w:rFonts w:cs="Times New Roman"/>
          <w:szCs w:val="22"/>
        </w:rPr>
        <w:t>azlučnom</w:t>
      </w:r>
      <w:proofErr w:type="spellEnd"/>
      <w:r>
        <w:rPr>
          <w:rFonts w:cs="Times New Roman"/>
          <w:szCs w:val="22"/>
        </w:rPr>
        <w:t xml:space="preserve"> vjerovniku R</w:t>
      </w:r>
      <w:r w:rsidR="00EF2A68">
        <w:rPr>
          <w:rFonts w:cs="Times New Roman"/>
          <w:szCs w:val="22"/>
        </w:rPr>
        <w:t>epublika Hrvatska, Ministarstvo financija,</w:t>
      </w:r>
      <w:r>
        <w:rPr>
          <w:rFonts w:cs="Times New Roman"/>
          <w:szCs w:val="22"/>
        </w:rPr>
        <w:t xml:space="preserve"> Porezna uprava</w:t>
      </w:r>
      <w:r w:rsidR="00EF2A68">
        <w:rPr>
          <w:rFonts w:cs="Times New Roman"/>
          <w:szCs w:val="22"/>
        </w:rPr>
        <w:t>,</w:t>
      </w:r>
    </w:p>
    <w:p w:rsidRDefault="00F313F8" w:rsidP="00EF2A68" w:rsidR="00EF2A68">
      <w:pPr>
        <w:pStyle w:val="Tijeloteksta2"/>
        <w:spacing w:lineRule="auto" w:line="240" w:after="0"/>
        <w:ind w:left="720"/>
        <w:rPr>
          <w:rFonts w:cs="Times New Roman"/>
          <w:szCs w:val="22"/>
        </w:rPr>
      </w:pPr>
      <w:r>
        <w:rPr>
          <w:rFonts w:cs="Times New Roman"/>
          <w:szCs w:val="22"/>
        </w:rPr>
        <w:t>Područni ured Varaždin, zastupana po Županijskom državnom odvjetništvu u Varaždinu,</w:t>
      </w:r>
    </w:p>
    <w:p w:rsidRDefault="00324E5B" w:rsidP="00324E5B" w:rsidR="00324E5B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/>
          <w:szCs w:val="22"/>
        </w:rPr>
      </w:pPr>
      <w:r>
        <w:rPr>
          <w:rFonts w:cs="Times New Roman"/>
          <w:szCs w:val="22"/>
        </w:rPr>
        <w:t>e-O</w:t>
      </w:r>
      <w:r>
        <w:rPr>
          <w:rFonts w:cs="Times New Roman"/>
          <w:szCs w:val="22"/>
        </w:rPr>
        <w:t xml:space="preserve">glasna ploča ovoga suda </w:t>
      </w:r>
    </w:p>
    <w:p w:rsidRDefault="00324E5B" w:rsidP="00EF2A68" w:rsidR="00CB0EA4" w:rsidRPr="00EF2A68">
      <w:pPr>
        <w:numPr>
          <w:ilvl w:val="0"/>
          <w:numId w:val="47"/>
        </w:numPr>
        <w:spacing w:after="0"/>
        <w:jc w:val="both"/>
        <w:rPr>
          <w:rFonts w:cs="Times New Roman"/>
          <w:szCs w:val="22"/>
        </w:rPr>
      </w:pPr>
      <w:r w:rsidRPr="00324E5B">
        <w:rPr>
          <w:rFonts w:cs="Times New Roman"/>
          <w:bCs/>
          <w:szCs w:val="22"/>
        </w:rPr>
        <w:t>Računovodstvo ovoga sud</w:t>
      </w:r>
      <w:r w:rsidR="00EF2A68">
        <w:rPr>
          <w:rFonts w:cs="Times New Roman"/>
          <w:bCs/>
          <w:szCs w:val="22"/>
        </w:rPr>
        <w:t>a (nakon pravomoćnosti rješenja,</w:t>
      </w:r>
    </w:p>
    <w:p w:rsidRDefault="00EF2A68" w:rsidP="00EF2A68" w:rsidR="00EF2A68">
      <w:pPr>
        <w:spacing w:after="0"/>
        <w:jc w:val="both"/>
        <w:rPr>
          <w:rFonts w:cs="Times New Roman"/>
          <w:bCs/>
          <w:szCs w:val="22"/>
        </w:rPr>
      </w:pPr>
    </w:p>
    <w:p w:rsidRDefault="00EF2A68" w:rsidP="00EF2A68" w:rsidR="00EF2A68" w:rsidRPr="00EF2A68">
      <w:pPr>
        <w:spacing w:after="0"/>
        <w:jc w:val="both"/>
        <w:rPr>
          <w:rFonts w:cs="Times New Roman"/>
          <w:szCs w:val="22"/>
        </w:rPr>
      </w:pPr>
    </w:p>
    <w:p w:rsidRDefault="00EF2A68" w:rsidP="00EF2A68" w:rsidR="00EF2A68">
      <w:pPr>
        <w:spacing w:after="0"/>
        <w:ind w:left="720"/>
        <w:rPr>
          <w:rFonts w:cs="Times New Roman"/>
          <w:bCs/>
          <w:szCs w:val="22"/>
        </w:rPr>
      </w:pPr>
      <w:r>
        <w:rPr>
          <w:rFonts w:cs="Times New Roman"/>
          <w:bCs/>
          <w:szCs w:val="22"/>
        </w:rPr>
        <w:t>Pisarnica – kal. pravomoćnosti – 8 dana.</w:t>
      </w:r>
    </w:p>
    <w:p w:rsidRDefault="00EF2A68" w:rsidP="00EF2A68" w:rsidR="00EF2A68">
      <w:pPr>
        <w:spacing w:after="0"/>
        <w:ind w:left="720"/>
        <w:jc w:val="both"/>
        <w:rPr>
          <w:rFonts w:cs="Times New Roman"/>
          <w:bCs/>
          <w:szCs w:val="22"/>
        </w:rPr>
      </w:pPr>
    </w:p>
    <w:p w:rsidRDefault="00EF2A68" w:rsidP="00EF2A68" w:rsidR="00EF2A68">
      <w:pPr>
        <w:spacing w:after="0"/>
        <w:ind w:left="720"/>
        <w:jc w:val="both"/>
        <w:rPr>
          <w:rFonts w:cs="Times New Roman"/>
          <w:bCs/>
          <w:szCs w:val="22"/>
        </w:rPr>
      </w:pPr>
    </w:p>
    <w:p w:rsidRDefault="00EF2A68" w:rsidP="00EF2A68" w:rsidR="00EF2A68">
      <w:pPr>
        <w:spacing w:after="0"/>
        <w:ind w:left="720"/>
        <w:jc w:val="center"/>
        <w:rPr>
          <w:rFonts w:cs="Times New Roman"/>
          <w:bCs/>
          <w:szCs w:val="22"/>
        </w:rPr>
      </w:pPr>
      <w:r>
        <w:rPr>
          <w:rFonts w:cs="Times New Roman"/>
          <w:bCs/>
          <w:szCs w:val="22"/>
        </w:rPr>
        <w:t>U Varaždinu, 5. srpnja 2016. godine.</w:t>
      </w:r>
    </w:p>
    <w:p w:rsidRDefault="00EF2A68" w:rsidP="00EF2A68" w:rsidR="00EF2A68">
      <w:pPr>
        <w:spacing w:after="0"/>
        <w:ind w:left="720"/>
        <w:jc w:val="both"/>
        <w:rPr>
          <w:rFonts w:cs="Times New Roman"/>
          <w:bCs/>
          <w:szCs w:val="22"/>
        </w:rPr>
      </w:pPr>
    </w:p>
    <w:p w:rsidRDefault="00EF2A68" w:rsidP="00EF2A68" w:rsidR="00EF2A68" w:rsidRPr="00EF2A68">
      <w:pPr>
        <w:spacing w:after="0"/>
        <w:ind w:left="720"/>
        <w:jc w:val="both"/>
        <w:rPr>
          <w:rFonts w:cs="Times New Roman"/>
          <w:szCs w:val="22"/>
        </w:rPr>
      </w:pPr>
      <w:r>
        <w:rPr>
          <w:rFonts w:cs="Times New Roman"/>
          <w:bCs/>
          <w:szCs w:val="22"/>
        </w:rPr>
        <w:tab/>
      </w:r>
      <w:r>
        <w:rPr>
          <w:rFonts w:cs="Times New Roman"/>
          <w:bCs/>
          <w:szCs w:val="22"/>
        </w:rPr>
        <w:tab/>
        <w:t xml:space="preserve">                                                                                    SUDAC :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7D6" w:rsidP="00537B78" w:rsidR="00CF37D6">
      <w:r>
        <w:separator/>
      </w:r>
    </w:p>
  </w:endnote>
  <w:endnote w:id="0" w:type="continuationSeparator">
    <w:p w:rsidRDefault="00CF37D6" w:rsidP="00537B78" w:rsidR="00CF3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0445435"/>
      <w:docPartObj>
        <w:docPartGallery w:val="Page Numbers (Bottom of Page)"/>
        <w:docPartUnique/>
      </w:docPartObj>
    </w:sdtPr>
    <w:sdtContent>
      <w:p w:rsidRDefault="00324E5B" w:rsidR="00324E5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DA8">
          <w:t>2</w:t>
        </w:r>
        <w:r>
          <w:fldChar w:fldCharType="end"/>
        </w:r>
      </w:p>
    </w:sdtContent>
  </w:sdt>
  <w:p w:rsidRDefault="00324E5B" w:rsidR="00324E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7D6" w:rsidP="00537B78" w:rsidR="00CF37D6">
      <w:r>
        <w:separator/>
      </w:r>
    </w:p>
  </w:footnote>
  <w:footnote w:id="0" w:type="continuationSeparator">
    <w:p w:rsidRDefault="00CF37D6" w:rsidP="00537B78" w:rsidR="00CF3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E5B" w:rsidR="008333A9">
    <w:pPr>
      <w:pStyle w:val="Zaglavlje"/>
    </w:pPr>
    <w:r>
      <w:rPr>
        <w:rStyle w:val="PozadinaSvijetloCrvena"/>
        <w:shd w:fill="auto" w:color="auto" w:val="clear"/>
      </w:rPr>
      <w:t>POSL. BROJ : 6 St-90/12-135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DA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E5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8DB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745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C3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B2F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E59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59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8E0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7D6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1D0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A68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3F8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21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65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St-90/2012-135</izvorni_sadrzaj>
    <derivirana_varijabla naziv="DomainObject.Oznaka_1">St-90/2012-135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2012.</izvorni_sadrzaj>
    <derivirana_varijabla naziv="DomainObject.Predmet.DatumOsnivanja_1">1.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RG MOTORS društvo s ograničenom odgovornošću za trgovinu i usluge zastupanog po punomoćniku Odvjetnica Marija Martinez-Ostroški</izvorni_sadrzaj>
    <derivirana_varijabla naziv="DomainObject.Predmet.StrankaFormated_1">  RG MOTORS društvo s ograničenom odgovornošću za trgovinu i usluge zastupanog po punomoćniku Odvjetnica Marija Martinez-Ostroški</derivirana_varijabla>
  </DomainObject.Predmet.StrankaFormated>
  <DomainObject.Predmet.StrankaFormatedOIB>
    <izvorni_sadrzaj>  RG MOTORS društvo s ograničenom odgovornošću za trgovinu i usluge, OIB 11296427457 zastupanog po punomoćniku Odvjetnica Marija Martinez-Ostroški</izvorni_sadrzaj>
    <derivirana_varijabla naziv="DomainObject.Predmet.StrankaFormatedOIB_1">  RG MOTORS društvo s ograničenom odgovornošću za trgovinu i usluge, OIB 11296427457 zastupanog po punomoćniku Odvjetnica Marija Martinez-Ostroški</derivirana_varijabla>
  </DomainObject.Predmet.StrankaFormatedOIB>
  <DomainObject.Predmet.StrankaFormatedWithAdress>
    <izvorni_sadrzaj> RG MOTORS društvo s ograničenom odgovornošću za trgovinu i usluge, Stjepana Radića 25, Beletinec zastupanog po punomoćniku Odvjetnica Marija Martinez-Ostroški</izvorni_sadrzaj>
    <derivirana_varijabla naziv="DomainObject.Predmet.StrankaFormatedWithAdress_1"> RG MOTORS društvo s ograničenom odgovornošću za trgovinu i usluge, Stjepana Radića 25, Beletinec zastupanog po punomoćniku Odvjetnica Marija Martinez-Ostroški</derivirana_varijabla>
  </DomainObject.Predmet.StrankaFormatedWithAdress>
  <DomainObject.Predmet.StrankaFormatedWithAdressOIB>
    <izvorni_sadrzaj> RG MOTORS društvo s ograničenom odgovornošću za trgovinu i usluge, OIB 11296427457, Stjepana Radića 25, Beletinec zastupanog po punomoćniku Odvjetnica Marija Martinez-Ostroški</izvorni_sadrzaj>
    <derivirana_varijabla naziv="DomainObject.Predmet.StrankaFormatedWithAdressOIB_1"> RG MOTORS društvo s ograničenom odgovornošću za trgovinu i usluge, OIB 11296427457, Stjepana Radića 25, Beletinec zastupanog po punomoćniku Odvjetnica Marija Martinez-Ostroški</derivirana_varijabla>
  </DomainObject.Predmet.StrankaFormatedWithAdressOIB>
  <DomainObject.Predmet.StrankaWithAdress>
    <izvorni_sadrzaj>RG MOTORS društvo s ograničenom odgovornošću za trgovinu i usluge Stjepana Radića 25,Beletinec</izvorni_sadrzaj>
    <derivirana_varijabla naziv="DomainObject.Predmet.StrankaWithAdress_1">RG MOTORS društvo s ograničenom odgovornošću za trgovinu i usluge Stjepana Radića 25,Beletinec</derivirana_varijabla>
  </DomainObject.Predmet.StrankaWithAdress>
  <DomainObject.Predmet.StrankaWithAdressOIB>
    <izvorni_sadrzaj>RG MOTORS društvo s ograničenom odgovornošću za trgovinu i usluge, OIB 11296427457, Stjepana Radića 25,Beletinec</izvorni_sadrzaj>
    <derivirana_varijabla naziv="DomainObject.Predmet.StrankaWithAdressOIB_1">RG MOTORS društvo s ograničenom odgovornošću za trgovinu i usluge, OIB 11296427457, Stjepana Radića 25,Beletinec</derivirana_varijabla>
  </DomainObject.Predmet.StrankaWithAdressOIB>
  <DomainObject.Predmet.StrankaNazivFormated>
    <izvorni_sadrzaj>RG MOTORS društvo s ograničenom odgovornošću za trgovinu i usluge</izvorni_sadrzaj>
    <derivirana_varijabla naziv="DomainObject.Predmet.StrankaNazivFormated_1">RG MOTORS društvo s ograničenom odgovornošću za trgovinu i usluge</derivirana_varijabla>
  </DomainObject.Predmet.StrankaNazivFormated>
  <DomainObject.Predmet.StrankaNazivFormatedOIB>
    <izvorni_sadrzaj>RG MOTORS društvo s ograničenom odgovornošću za trgovinu i usluge, OIB 11296427457</izvorni_sadrzaj>
    <derivirana_varijabla naziv="DomainObject.Predmet.StrankaNazivFormatedOIB_1">RG MOTORS društvo s ograničenom odgovornošću za trgovinu i usluge, OIB 11296427457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RG MOTORS društvo s ograničenom odgovornošću za trgovinu i usluge zastupanog po punomoćniku Odvjetnica Marija Martinez-Ostroški</item>
    </izvorni_sadrzaj>
    <derivirana_varijabla naziv="DomainObject.Predmet.StrankaListFormated_1">
      <item>RG MOTORS društvo s ograničenom odgovornošću za trgovinu i usluge zastupanog po punomoćniku Odvjetnica Marija Martinez-Ostroški</item>
    </derivirana_varijabla>
  </DomainObject.Predmet.StrankaListFormated>
  <DomainObject.Predmet.StrankaListFormatedOIB>
    <izvorni_sadrzaj>
      <item>RG MOTORS društvo s ograničenom odgovornošću za trgovinu i usluge, OIB 11296427457 zastupanog po punomoćniku Odvjetnica Marija Martinez-Ostroški</item>
    </izvorni_sadrzaj>
    <derivirana_varijabla naziv="DomainObject.Predmet.StrankaListFormatedOIB_1">
      <item>RG MOTORS društvo s ograničenom odgovornošću za trgovinu i usluge, OIB 11296427457 zastupanog po punomoćniku Odvjetnica Marija Martinez-Ostroški</item>
    </derivirana_varijabla>
  </DomainObject.Predmet.StrankaListFormatedOIB>
  <DomainObject.Predmet.StrankaListFormatedWithAdress>
    <izvorni_sadrzaj>
      <item>RG MOTORS društvo s ograničenom odgovornošću za trgovinu i usluge, Stjepana Radića 25, Beletinec zastupanog po punomoćniku Odvjetnica Marija Martinez-Ostroški</item>
    </izvorni_sadrzaj>
    <derivirana_varijabla naziv="DomainObject.Predmet.StrankaListFormatedWithAdress_1">
      <item>RG MOTORS društvo s ograničenom odgovornošću za trgovinu i usluge, Stjepana Radića 25, Beletinec zastupanog po punomoćniku Odvjetnica Marija Martinez-Ostroški</item>
    </derivirana_varijabla>
  </DomainObject.Predmet.StrankaListFormatedWithAdress>
  <DomainObject.Predmet.StrankaListFormatedWithAdressOIB>
    <izvorni_sadrzaj>
      <item>RG MOTORS društvo s ograničenom odgovornošću za trgovinu i usluge, OIB 11296427457, Stjepana Radića 25, Beletinec zastupanog po punomoćniku Odvjetnica Marija Martinez-Ostroški</item>
    </izvorni_sadrzaj>
    <derivirana_varijabla naziv="DomainObject.Predmet.StrankaListFormatedWithAdressOIB_1">
      <item>RG MOTORS društvo s ograničenom odgovornošću za trgovinu i usluge, OIB 11296427457, Stjepana Radića 25, Beletinec zastupanog po punomoćniku Odvjetnica Marija Martinez-Ostroški</item>
    </derivirana_varijabla>
  </DomainObject.Predmet.StrankaListFormatedWithAdressOIB>
  <DomainObject.Predmet.StrankaListNazivFormated>
    <izvorni_sadrzaj>
      <item>RG MOTORS društvo s ograničenom odgovornošću za trgovinu i usluge</item>
    </izvorni_sadrzaj>
    <derivirana_varijabla naziv="DomainObject.Predmet.StrankaListNazivFormated_1">
      <item>RG MOTORS društvo s ograničenom odgovornošću za trgovinu i usluge</item>
    </derivirana_varijabla>
  </DomainObject.Predmet.StrankaListNazivFormated>
  <DomainObject.Predmet.StrankaListNazivFormatedOIB>
    <izvorni_sadrzaj>
      <item>RG MOTORS društvo s ograničenom odgovornošću za trgovinu i usluge, OIB 11296427457</item>
    </izvorni_sadrzaj>
    <derivirana_varijabla naziv="DomainObject.Predmet.StrankaListNazivFormatedOIB_1">
      <item>RG MOTORS društvo s ograničenom odgovornošću za trgovinu i usluge, OIB 11296427457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Formated_1"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derivirana_varijabla>
  </DomainObject.Predmet.OstaliListFormated>
  <DomainObject.Predmet.OstaliListFormatedOIB>
    <izvorni_sadrzaj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FormatedOIB_1"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FormatedOIB>
  <DomainObject.Predmet.OstaliListFormatedWithAdress>
    <izvorni_sadrzaj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izvorni_sadrzaj>
    <derivirana_varijabla naziv="DomainObject.Predmet.OstaliListFormatedWithAdress_1"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derivirana_varijabla>
  </DomainObject.Predmet.OstaliListFormatedWithAdress>
  <DomainObject.Predmet.OstaliListFormatedWithAdressOIB>
    <izvorni_sadrzaj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izvorni_sadrzaj>
    <derivirana_varijabla naziv="DomainObject.Predmet.OstaliListFormatedWithAdressOIB_1"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derivirana_varijabla>
  </DomainObject.Predmet.OstaliListFormatedWithAdressOIB>
  <DomainObject.Predmet.OstaliListNazivFormated>
    <izvorni_sadrzaj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NazivFormated_1"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OstaliListNazivFormated>
  <DomainObject.Predmet.OstaliListNazivFormatedOIB>
    <izvorni_sadrzaj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NazivFormatedOIB_1"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St-90/2012-135</izvorni_sadrzaj>
    <derivirana_varijabla naziv="DomainObject.PoslovniBrojDokumenta_1">St-90/2012-135</derivirana_varijabla>
  </DomainObject.PoslovniBrojDokumenta>
  <DomainObject.Predmet.StrankaIDrugi>
    <izvorni_sadrzaj>RG MOTORS društvo s ograničenom odgovornošću za trgovinu i usluge</izvorni_sadrzaj>
    <derivirana_varijabla naziv="DomainObject.Predmet.StrankaIDrugi_1">RG MOTORS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RG MOTORS društvo s ograničenom odgovornošću za trgovinu i usluge, OIB 11296427457, Stjepana Radića 25, Beletinec</izvorni_sadrzaj>
    <derivirana_varijabla naziv="DomainObject.Predmet.StrankaIDrugiAdressOIB_1">RG MOTORS društvo s ograničenom odgovornošću za trgovinu i usluge, OIB 11296427457, Stjepana Radića 25, Beletinec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SudioniciListNaziv_1"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SudioniciListNaziv>
  <DomainObject.Predmet.SudioniciListAdressOIB>
    <izvorni_sadrzaj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izvorni_sadrzaj>
    <derivirana_varijabla naziv="DomainObject.Predmet.SudioniciListAdressOIB_1"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D8BA2-9C1B-4DD1-AC13-DECEF2560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4061</properties:Characters>
  <properties:Lines>103</properties:Lines>
  <properties:Paragraphs>34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2016-07-05T13:01:00Z</cp:lastPrinted>
  <dcterms:modified xmlns:xsi="http://www.w3.org/2001/XMLSchema-instance" xsi:type="dcterms:W3CDTF">2016-07-05T13:01:00Z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St-90/2012-135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