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e5cb" w14:paraId="455e5cb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0C6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496F65" w:rsidR="008210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="005F3606" w:rsidRPr="005F3606">
        <w:rPr>
          <w:rFonts w:cs="Times New Roman" w:hAnsi="Times New Roman" w:ascii="Times New Roman"/>
          <w:sz w:val="24"/>
          <w:szCs w:val="24"/>
        </w:rPr>
        <w:t>Trgovački sud u Pazinu, po sutkinji Tijani Licul, radi provedbe naknadne diobe nad pravnom osobom (dužnikom) –  stečajnom masom iza trgovačkog društva PROMOVEO d.o.o. "u stečaju", Zagrebu, Đorđićeva 24, OIB: 69884818009, zastupanom po stečajnom upravitelju Domagoju Repaču sa sjedištem u Zagrebu, Đorđićeva 24, OIB: 24977406612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5F3606">
        <w:rPr>
          <w:rFonts w:cs="Times New Roman" w:hAnsi="Times New Roman" w:ascii="Times New Roman"/>
          <w:b/>
          <w:sz w:val="24"/>
          <w:szCs w:val="24"/>
        </w:rPr>
        <w:t>18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5F3606">
        <w:rPr>
          <w:rFonts w:cs="Times New Roman" w:hAnsi="Times New Roman" w:ascii="Times New Roman"/>
          <w:b/>
          <w:sz w:val="24"/>
          <w:szCs w:val="24"/>
        </w:rPr>
        <w:t>listopad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5F3606">
        <w:rPr>
          <w:rFonts w:cs="Times New Roman" w:hAnsi="Times New Roman" w:ascii="Times New Roman"/>
          <w:b/>
          <w:sz w:val="24"/>
          <w:szCs w:val="24"/>
        </w:rPr>
        <w:t>10:30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B124E5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124E5">
        <w:rPr>
          <w:rFonts w:cs="Times New Roman" w:hAnsi="Times New Roman" w:ascii="Times New Roman"/>
          <w:sz w:val="24"/>
          <w:szCs w:val="24"/>
        </w:rPr>
        <w:t xml:space="preserve">očitovanje i prihvaćanje nalaza i mišljenja vještaka kojim je procijenjena vrijednost nekretnina koje se prodaju u stečajnom postupku. </w:t>
      </w: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Pr="001E35B6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alaže se </w:t>
      </w:r>
      <w:r w:rsidRPr="001E35B6">
        <w:rPr>
          <w:rFonts w:cs="Times New Roman" w:hAnsi="Times New Roman" w:ascii="Times New Roman"/>
          <w:sz w:val="24"/>
          <w:szCs w:val="24"/>
        </w:rPr>
        <w:t xml:space="preserve">stečajnom upravitelju da </w:t>
      </w:r>
      <w:r w:rsidR="00496F65">
        <w:rPr>
          <w:rFonts w:cs="Times New Roman" w:hAnsi="Times New Roman" w:ascii="Times New Roman"/>
          <w:sz w:val="24"/>
          <w:szCs w:val="24"/>
        </w:rPr>
        <w:t xml:space="preserve">se </w:t>
      </w:r>
      <w:r w:rsidRPr="001E35B6">
        <w:rPr>
          <w:rFonts w:cs="Times New Roman" w:hAnsi="Times New Roman" w:ascii="Times New Roman"/>
          <w:sz w:val="24"/>
          <w:szCs w:val="24"/>
        </w:rPr>
        <w:t xml:space="preserve">u roku od </w:t>
      </w:r>
      <w:r w:rsidR="00B124E5">
        <w:rPr>
          <w:rFonts w:cs="Times New Roman" w:hAnsi="Times New Roman" w:ascii="Times New Roman"/>
          <w:sz w:val="24"/>
          <w:szCs w:val="24"/>
        </w:rPr>
        <w:t xml:space="preserve">30 dana očituje što je sa ovršnim postupcima koji su u tijeku (prema podacima iz z. k. izvadka) za k. č. 6009 k.o. Vodnjan. </w:t>
      </w: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0C626F" w:rsidP="008210BD" w:rsidR="000C62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</w:t>
      </w:r>
      <w:r w:rsidR="000C626F">
        <w:rPr>
          <w:rFonts w:cs="Times New Roman" w:hAnsi="Times New Roman" w:ascii="Times New Roman"/>
          <w:sz w:val="24"/>
          <w:szCs w:val="24"/>
        </w:rPr>
        <w:t xml:space="preserve"> </w:t>
      </w:r>
      <w:r w:rsidR="00496F65">
        <w:rPr>
          <w:rFonts w:cs="Times New Roman" w:hAnsi="Times New Roman" w:ascii="Times New Roman"/>
          <w:sz w:val="24"/>
          <w:szCs w:val="24"/>
        </w:rPr>
        <w:t>11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496F65">
        <w:rPr>
          <w:rFonts w:cs="Times New Roman" w:hAnsi="Times New Roman" w:ascii="Times New Roman"/>
          <w:sz w:val="24"/>
          <w:szCs w:val="24"/>
        </w:rPr>
        <w:t>lipnja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0C626F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>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074F09">
        <w:rPr>
          <w:rFonts w:cs="Times New Roman" w:hAnsi="Times New Roman" w:ascii="Times New Roman"/>
          <w:sz w:val="24"/>
          <w:szCs w:val="24"/>
        </w:rPr>
        <w:t>, v. r.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0C626F" w:rsidR="000C626F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6F6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r w:rsidR="000C626F" w:rsidRPr="008210BD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0C626F">
          <w:rPr>
            <w:rFonts w:cs="Times New Roman" w:hAnsi="Times New Roman" w:ascii="Times New Roman"/>
            <w:sz w:val="24"/>
            <w:szCs w:val="24"/>
          </w:rPr>
          <w:t>340/2016-51</w:t>
        </w:r>
      </w:p>
      <w:p w:rsidRDefault="00030701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5F3606">
      <w:rPr>
        <w:rFonts w:cs="Times New Roman" w:hAnsi="Times New Roman" w:ascii="Times New Roman"/>
        <w:sz w:val="24"/>
        <w:szCs w:val="24"/>
      </w:rPr>
      <w:t>35/2018-18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30701"/>
    <w:rsid w:val="000429D2"/>
    <w:rsid w:val="000623FE"/>
    <w:rsid w:val="00074F09"/>
    <w:rsid w:val="000C626F"/>
    <w:rsid w:val="001701E3"/>
    <w:rsid w:val="001E35B6"/>
    <w:rsid w:val="003A380A"/>
    <w:rsid w:val="003B2030"/>
    <w:rsid w:val="003F7CDF"/>
    <w:rsid w:val="00415CC2"/>
    <w:rsid w:val="004405A2"/>
    <w:rsid w:val="00494366"/>
    <w:rsid w:val="00496F65"/>
    <w:rsid w:val="004D3017"/>
    <w:rsid w:val="005D0D70"/>
    <w:rsid w:val="005F3606"/>
    <w:rsid w:val="006405EF"/>
    <w:rsid w:val="00640F2A"/>
    <w:rsid w:val="006D26CC"/>
    <w:rsid w:val="007A3B45"/>
    <w:rsid w:val="008210BD"/>
    <w:rsid w:val="00876027"/>
    <w:rsid w:val="009B650C"/>
    <w:rsid w:val="009B7ED0"/>
    <w:rsid w:val="009D5B11"/>
    <w:rsid w:val="00A46D36"/>
    <w:rsid w:val="00AA5766"/>
    <w:rsid w:val="00B124E5"/>
    <w:rsid w:val="00B5235E"/>
    <w:rsid w:val="00B94046"/>
    <w:rsid w:val="00D0134E"/>
    <w:rsid w:val="00D4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030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7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70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7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7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030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7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70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7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7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 
postupka</izvorni_sadrzaj>
    <derivirana_varijabla naziv="DomainObject.Predmet.Opis_1">novi broj radi odluke o nastavku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PROMOVEO d.o.o. u stečaju</izvorni_sadrzaj>
    <derivirana_varijabla naziv="DomainObject.Predmet.ProtustrankaFormated_1">  Stečajna masa iza PROMOVEO d.o.o. u stečaju</derivirana_varijabla>
  </DomainObject.Predmet.ProtustrankaFormated>
  <DomainObject.Predmet.ProtustrankaFormatedOIB>
    <izvorni_sadrzaj>  Stečajna masa iza PROMOVEO d.o.o. u stečaju, OIB 69884818009</izvorni_sadrzaj>
    <derivirana_varijabla naziv="DomainObject.Predmet.ProtustrankaFormatedOIB_1">  Stečajna masa iza PROMOVEO d.o.o. u stečaju, OIB 69884818009</derivirana_varijabla>
  </DomainObject.Predmet.ProtustrankaFormatedOIB>
  <DomainObject.Predmet.ProtustrankaFormatedWithAdress>
    <izvorni_sadrzaj> Stečajna masa iza PROMOVEO d.o.o. u stečaju, Đorđićeva 24, 10000 Zagreb</izvorni_sadrzaj>
    <derivirana_varijabla naziv="DomainObject.Predmet.ProtustrankaFormatedWithAdress_1"> Stečajna masa iza PROMOVEO d.o.o. u stečaju, Đorđićeva 24, 10000 Zagreb</derivirana_varijabla>
  </DomainObject.Predmet.ProtustrankaFormatedWithAdress>
  <DomainObject.Predmet.ProtustrankaFormatedWithAdressOIB>
    <izvorni_sadrzaj> Stečajna masa iza PROMOVEO d.o.o. u stečaju, OIB 69884818009, Đorđićeva 24, 10000 Zagreb</izvorni_sadrzaj>
    <derivirana_varijabla naziv="DomainObject.Predmet.ProtustrankaFormatedWithAdressOIB_1"> Stečajna masa iza PROMOVEO d.o.o. u stečaju, OIB 69884818009, Đorđićeva 24, 10000 Zagreb</derivirana_varijabla>
  </DomainObject.Predmet.ProtustrankaFormatedWithAdressOIB>
  <DomainObject.Predmet.ProtustrankaWithAdress>
    <izvorni_sadrzaj>Stečajna masa iza PROMOVEO d.o.o. u stečaju Đorđićeva 24, 10000 Zagreb</izvorni_sadrzaj>
    <derivirana_varijabla naziv="DomainObject.Predmet.ProtustrankaWithAdress_1">Stečajna masa iza PROMOVEO d.o.o. u stečaju Đorđićeva 24, 10000 Zagreb</derivirana_varijabla>
  </DomainObject.Predmet.ProtustrankaWithAdress>
  <DomainObject.Predmet.ProtustrankaWithAdressOIB>
    <izvorni_sadrzaj>Stečajna masa iza PROMOVEO d.o.o. u stečaju, OIB 69884818009, Đorđićeva 24, 10000 Zagreb</izvorni_sadrzaj>
    <derivirana_varijabla naziv="DomainObject.Predmet.ProtustrankaWithAdressOIB_1">Stečajna masa iza PROMOVEO d.o.o. u stečaju, OIB 69884818009, Đorđićeva 24, 10000 Zagreb</derivirana_varijabla>
  </DomainObject.Predmet.ProtustrankaWithAdressOIB>
  <DomainObject.Predmet.ProtustrankaNazivFormated>
    <izvorni_sadrzaj>Stečajna masa iza PROMOVEO d.o.o. u stečaju</izvorni_sadrzaj>
    <derivirana_varijabla naziv="DomainObject.Predmet.ProtustrankaNazivFormated_1">Stečajna masa iza PROMOVEO d.o.o. u stečaju</derivirana_varijabla>
  </DomainObject.Predmet.ProtustrankaNazivFormated>
  <DomainObject.Predmet.ProtustrankaNazivFormatedOIB>
    <izvorni_sadrzaj>Stečajna masa iza PROMOVEO d.o.o. u stečaju, OIB 69884818009</izvorni_sadrzaj>
    <derivirana_varijabla naziv="DomainObject.Predmet.ProtustrankaNazivFormatedOIB_1">Stečajna masa iza PROMOVEO d.o.o. u stečaju, OIB 69884818009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PROMOVEO d.o.o. u stečaju</item>
    </izvorni_sadrzaj>
    <derivirana_varijabla naziv="DomainObject.Predmet.ProtuStrankaListFormated_1">
      <item>Stečajna masa iza PROMOVEO d.o.o. u stečaju</item>
    </derivirana_varijabla>
  </DomainObject.Predmet.ProtuStrankaListFormated>
  <DomainObject.Predmet.ProtuStrankaListFormatedOIB>
    <izvorni_sadrzaj>
      <item>Stečajna masa iza PROMOVEO d.o.o. u stečaju, OIB 69884818009</item>
    </izvorni_sadrzaj>
    <derivirana_varijabla naziv="DomainObject.Predmet.ProtuStrankaListFormatedOIB_1">
      <item>Stečajna masa iza PROMOVEO d.o.o. u stečaju, OIB 69884818009</item>
    </derivirana_varijabla>
  </DomainObject.Predmet.ProtuStrankaListFormatedOIB>
  <DomainObject.Predmet.ProtuStrankaListFormatedWithAdress>
    <izvorni_sadrzaj>
      <item>Stečajna masa iza PROMOVEO d.o.o. u stečaju, Đorđićeva 24, 10000 Zagreb</item>
    </izvorni_sadrzaj>
    <derivirana_varijabla naziv="DomainObject.Predmet.ProtuStrankaListFormatedWithAdress_1">
      <item>Stečajna masa iza PROMOVEO d.o.o. u stečaju, Đorđićeva 24, 10000 Zagreb</item>
    </derivirana_varijabla>
  </DomainObject.Predmet.ProtuStrankaListFormatedWithAdress>
  <DomainObject.Predmet.ProtuStrankaListFormatedWithAdressOIB>
    <izvorni_sadrzaj>
      <item>Stečajna masa iza PROMOVEO d.o.o. u stečaju, OIB 69884818009, Đorđićeva 24, 10000 Zagreb</item>
    </izvorni_sadrzaj>
    <derivirana_varijabla naziv="DomainObject.Predmet.ProtuStrankaListFormatedWithAdressOIB_1">
      <item>Stečajna masa iza PROMOVEO d.o.o. u stečaju, OIB 69884818009, Đorđićeva 24, 10000 Zagreb</item>
    </derivirana_varijabla>
  </DomainObject.Predmet.ProtuStrankaListFormatedWithAdressOIB>
  <DomainObject.Predmet.ProtuStrankaListNazivFormated>
    <izvorni_sadrzaj>
      <item>Stečajna masa iza PROMOVEO d.o.o. u stečaju</item>
    </izvorni_sadrzaj>
    <derivirana_varijabla naziv="DomainObject.Predmet.ProtuStrankaListNazivFormated_1">
      <item>Stečajna masa iza PROMOVEO d.o.o. u stečaju</item>
    </derivirana_varijabla>
  </DomainObject.Predmet.ProtuStrankaListNazivFormated>
  <DomainObject.Predmet.ProtuStrankaListNazivFormatedOIB>
    <izvorni_sadrzaj>
      <item>Stečajna masa iza PROMOVEO d.o.o. u stečaju, OIB 69884818009</item>
    </izvorni_sadrzaj>
    <derivirana_varijabla naziv="DomainObject.Predmet.ProtuStrankaListNazivFormatedOIB_1">
      <item>Stečajna masa iza PROMOVEO d.o.o. u stečaju, OIB 69884818009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PROMOVEO d.o.o. u stečaju</izvorni_sadrzaj>
    <derivirana_varijabla naziv="DomainObject.Predmet.ProtustrankaIDrugi_1">Stečajna masa iza PROMOVEO d.o.o.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PROMOVEO d.o.o. u stečaju, OIB 69884818009, Đorđićeva 24, 10000 Zagreb</izvorni_sadrzaj>
    <derivirana_varijabla naziv="DomainObject.Predmet.ProtustrankaIDrugiAdressOIB_1">Stečajna masa iza PROMOVEO d.o.o. u stečaju, OIB 69884818009,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PROMOVEO d.o.o. u stečaju</item>
      <item>Stečajni upravitelj Domagoj Repač</item>
    </izvorni_sadrzaj>
    <derivirana_varijabla naziv="DomainObject.Predmet.SudioniciListNaziv_1">
      <item>Stečajna masa iza PROMOVEO d.o.o. u stečaju</item>
      <item>Stečajni upravitelj Domagoj Repač</item>
    </derivirana_varijabla>
  </DomainObject.Predmet.SudioniciListNaziv>
  <DomainObject.Predmet.SudioniciListAdressOIB>
    <izvorni_sadrzaj>
      <item>Stečajna masa iza PROMOVEO d.o.o. u stečaju, OIB 69884818009, Đorđićeva 24,10000 Zagreb</item>
      <item>Stečajni upravitelj Domagoj Repač, OIB 24977406612, Đorđićeva Ulica 24,10000 Zagreb</item>
    </izvorni_sadrzaj>
    <derivirana_varijabla naziv="DomainObject.Predmet.SudioniciListAdressOIB_1">
      <item>Stečajna masa iza PROMOVEO d.o.o. u stečaju, OIB 69884818009, Đorđićeva 24,10000 Zagreb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69884818009</item>
      <item>, OIB 24977406612</item>
    </izvorni_sadrzaj>
    <derivirana_varijabla naziv="DomainObject.Predmet.SudioniciListNazivOIB_1">
      <item>, OIB 69884818009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1319</properties:Characters>
  <properties:Lines>49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2018-06-11T10:40:00Z</dcterms:created>
  <dc:creator>Tijana Licul</dc:creator>
  <cp:lastModifiedBy>Sanja Prodan</cp:lastModifiedBy>
  <cp:lastPrinted>2018-06-11T10:44:00Z</cp:lastPrinted>
  <dcterms:modified xmlns:xsi="http://www.w3.org/2001/XMLSchema-instance" xsi:type="dcterms:W3CDTF">2018-06-11T10:45:00Z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(St--35-2018-17 stečajna masa iza PROMOVEO - saziva se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