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adaa" w14:paraId="edaadaa" w:rsidRDefault="005B2624" w:rsidP="005B2624" w:rsidR="005B2624" w:rsidRPr="005B2624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B2624">
        <w:rPr>
          <w:rFonts w:cs="Times New Roman" w:eastAsia="Times New Roman"/>
          <w:lang w:eastAsia="hr-HR"/>
        </w:rPr>
        <w:t xml:space="preserve">      </w:t>
      </w:r>
      <w:r w:rsidRPr="005B2624">
        <w:rPr>
          <w:rFonts w:cs="Times New Roman" w:eastAsia="Times New Roman"/>
          <w:b w:val="false"/>
          <w:lang w:eastAsia="hr-HR"/>
        </w:rPr>
        <w:t>REPUBLIKA HRVATSKA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 TRGOVAČKI SUD U ZAGREBU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         STALNA SLUŽBA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Karlovac, Ljudevita Šestića 4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U  I M E   R E P U B L I K E   H R V A T S K E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>R J E Š E N J E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ELEKTRO-VOLT d.o.o. u likvidaciji, Zagreb, Dragutina Zrnetića 7, OIB: 21449798002, dana 25. siječnja 2016. godine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r i j e š i o   j e</w:t>
      </w: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Obustavlja se skraćeni stečajni postupak nad dužnikom ELEKTRO-VOLT d.o.o. u likvidaciji, Zagreb, Dragutina Zrnetića 7, OIB: 21449798002</w:t>
      </w:r>
    </w:p>
    <w:p w:rsidRDefault="005B2624" w:rsidP="005B2624" w:rsidR="005B2624" w:rsidRPr="005B262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Obrazloženje</w:t>
      </w: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ELEKTRO-VOLT d.o.o. u likvidaciji, Zagreb, Dragutina Zrnetića 7, OIB: 21449798002.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 xml:space="preserve">Sud je oglasom od 25.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Na spis je dana 18. siječnja 2016.godine zaprimljen podnesak upravitelja stambene zgrade FUGER d.o.o. koji obavještava sud da je dužnik suvlasnik nekretnina  koje se odnose na stambeni i spremišni prostor u Zagrebu u Zrnetićevoj ulici (list 15 do 18 spisa).</w:t>
      </w:r>
    </w:p>
    <w:p w:rsidRDefault="005B2624" w:rsidP="005B2624" w:rsidR="005B2624" w:rsidRPr="005B26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  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stečajnog postupka u smislu odredbe čl. 431. toga zakona, sud će obustaviti skraćeni stečajni postupak i odgovarajućom primjenom općih odredbi stečajnog </w:t>
      </w:r>
      <w:r w:rsidRPr="005B2624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U Karlovcu 25. siječnja 2016. godine</w:t>
      </w:r>
    </w:p>
    <w:p w:rsidRDefault="005B2624" w:rsidP="005B2624" w:rsidR="005B2624" w:rsidRPr="005B26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           Stečajni sudac:</w:t>
      </w:r>
    </w:p>
    <w:p w:rsidRDefault="005B2624" w:rsidP="005B2624" w:rsidR="005B2624" w:rsidRPr="005B2624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       Jadranka Mađeruh</w:t>
      </w:r>
    </w:p>
    <w:p w:rsidRDefault="005B2624" w:rsidP="005B2624" w:rsidR="005B262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B2624" w:rsidP="005B2624" w:rsidR="005B2624">
      <w:pPr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UPUTA O PRAVNOM LIJEKU:</w:t>
      </w:r>
    </w:p>
    <w:p w:rsidRDefault="005B2624" w:rsidP="005B2624" w:rsidR="005B2624" w:rsidRPr="005B262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 xml:space="preserve">Protiv </w:t>
      </w:r>
      <w:r>
        <w:rPr>
          <w:rFonts w:cs="Times New Roman" w:eastAsia="Times New Roman"/>
          <w:lang w:eastAsia="hr-HR"/>
        </w:rPr>
        <w:t>ovog rješenja</w:t>
      </w:r>
      <w:r w:rsidRPr="005B2624">
        <w:rPr>
          <w:rFonts w:cs="Times New Roman" w:eastAsia="Times New Roman"/>
          <w:lang w:eastAsia="hr-HR"/>
        </w:rPr>
        <w:t xml:space="preserve"> dopuštena je žalba Visokom trgovačkom</w:t>
      </w:r>
      <w:r>
        <w:rPr>
          <w:rFonts w:cs="Times New Roman" w:eastAsia="Times New Roman"/>
          <w:lang w:eastAsia="hr-HR"/>
        </w:rPr>
        <w:t xml:space="preserve"> </w:t>
      </w:r>
      <w:r w:rsidRPr="005B2624">
        <w:rPr>
          <w:rFonts w:cs="Times New Roman" w:eastAsia="Times New Roman"/>
          <w:lang w:eastAsia="hr-HR"/>
        </w:rPr>
        <w:t>sudu RH u Zagrebu. Žalba se podnosi putem ovog suda, u 3 primjerka, u roku 8 dana od dana dostave prijepisa</w:t>
      </w:r>
      <w:r>
        <w:rPr>
          <w:rFonts w:cs="Times New Roman" w:eastAsia="Times New Roman"/>
          <w:lang w:eastAsia="hr-HR"/>
        </w:rPr>
        <w:t xml:space="preserve"> ovog </w:t>
      </w:r>
      <w:r w:rsidRPr="005B262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rješenja.</w:t>
      </w:r>
    </w:p>
    <w:p w:rsidRDefault="005B2624" w:rsidP="005B2624" w:rsid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Dna:</w:t>
      </w:r>
    </w:p>
    <w:p w:rsidRDefault="005B2624" w:rsidP="005B2624" w:rsidR="005B2624" w:rsidRPr="005B262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Podnositelju zahtjeva</w:t>
      </w:r>
    </w:p>
    <w:p w:rsidRDefault="005B2624" w:rsidP="005B2624" w:rsidR="005B262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</w:t>
      </w:r>
      <w:r w:rsidRPr="005B2624">
        <w:rPr>
          <w:rFonts w:cs="Times New Roman" w:eastAsia="Times New Roman"/>
          <w:lang w:eastAsia="hr-HR"/>
        </w:rPr>
        <w:t>užniku</w:t>
      </w:r>
    </w:p>
    <w:p w:rsidRDefault="005B2624" w:rsidP="005B2624" w:rsidR="005B2624" w:rsidRPr="005B262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odvjetnica Iva Mužina Mesarić, Zagreb</w:t>
      </w:r>
    </w:p>
    <w:p w:rsidRDefault="005B2624" w:rsidP="005B2624" w:rsidR="005B2624" w:rsidRPr="005B2624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B2624">
        <w:rPr>
          <w:rFonts w:cs="Times New Roman" w:eastAsia="Times New Roman"/>
          <w:lang w:eastAsia="hr-HR"/>
        </w:rPr>
        <w:t>e-oglasna ploča suda</w:t>
      </w:r>
    </w:p>
    <w:p w:rsidRDefault="005B2624" w:rsidP="005B2624" w:rsidR="005B2624" w:rsidRPr="005B262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8233170"/>
      <w:docPartObj>
        <w:docPartGallery w:val="Page Numbers (Top of Page)"/>
        <w:docPartUnique/>
      </w:docPartObj>
    </w:sdtPr>
    <w:sdtContent>
      <w:p w:rsidRDefault="005B2624" w:rsidR="005B26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B2624" w:rsidR="008333A9">
    <w:pPr>
      <w:pStyle w:val="Zaglavlje"/>
    </w:pPr>
    <w:r>
      <w:t>1 St-3491/15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624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22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1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St-3491/2015-10</izvorni_sadrzaj>
    <derivirana_varijabla naziv="DomainObject.Oznaka_1">St-3491/2015-10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3491</izvorni_sadrzaj>
    <derivirana_varijabla naziv="DomainObject.Predmet.Broj_1">3491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St-3491/2015</izvorni_sadrzaj>
    <derivirana_varijabla naziv="DomainObject.Predmet.OznakaBroj_1">St-3491/2015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</izvorni_sadrzaj>
    <derivirana_varijabla naziv="DomainObject.Predmet.OstaliListFormated_1">
      <item>Nenad Kalčićek</item>
    </derivirana_varijabla>
  </DomainObject.Predmet.OstaliListFormated>
  <DomainObject.Predmet.OstaliListFormatedOIB>
    <izvorni_sadrzaj>
      <item>Nenad Kalčićek, OIB 14386085791</item>
    </izvorni_sadrzaj>
    <derivirana_varijabla naziv="DomainObject.Predmet.OstaliListFormatedOIB_1">
      <item>Nenad Kalčićek, OIB 14386085791</item>
    </derivirana_varijabla>
  </DomainObject.Predmet.OstaliListFormatedOIB>
  <DomainObject.Predmet.OstaliListFormatedWithAdress>
    <izvorni_sadrzaj>
      <item>Nenad Kalčićek, Zrnetićeva Ulica 7, 10000 Zagreb</item>
    </izvorni_sadrzaj>
    <derivirana_varijabla naziv="DomainObject.Predmet.OstaliListFormatedWithAdress_1">
      <item>Nenad Kalčićek, Zrnetićeva Ulica 7, 10000 Zagreb</item>
    </derivirana_varijabla>
  </DomainObject.Predmet.OstaliListFormatedWithAdress>
  <DomainObject.Predmet.OstaliListFormatedWithAdressOIB>
    <izvorni_sadrzaj>
      <item>Nenad Kalčićek, OIB 14386085791, Zrnetićeva Ulica 7, 10000 Zagreb</item>
    </izvorni_sadrzaj>
    <derivirana_varijabla naziv="DomainObject.Predmet.OstaliListFormatedWithAdressOIB_1">
      <item>Nenad Kalčićek, OIB 14386085791, Zrnetićeva Ulica 7, 10000 Zagreb</item>
    </derivirana_varijabla>
  </DomainObject.Predmet.OstaliListFormatedWithAdressOIB>
  <DomainObject.Predmet.OstaliListNazivFormated>
    <izvorni_sadrzaj>
      <item>Nenad Kalčićek</item>
    </izvorni_sadrzaj>
    <derivirana_varijabla naziv="DomainObject.Predmet.OstaliListNazivFormated_1">
      <item>Nenad Kalčićek</item>
    </derivirana_varijabla>
  </DomainObject.Predmet.OstaliListNazivFormated>
  <DomainObject.Predmet.OstaliListNazivFormatedOIB>
    <izvorni_sadrzaj>
      <item>Nenad Kalčićek, OIB 14386085791</item>
    </izvorni_sadrzaj>
    <derivirana_varijabla naziv="DomainObject.Predmet.OstaliListNazivFormatedOIB_1">
      <item>Nenad Kalčićek, OIB 14386085791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St-3491/2015-10</izvorni_sadrzaj>
    <derivirana_varijabla naziv="DomainObject.PoslovniBrojDokumenta_1">St-3491/2015-10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ELEKTRO-VOLT d.o.o. u likvidaciji</item>
      <item>Nenad Kalčićek</item>
    </izvorni_sadrzaj>
    <derivirana_varijabla naziv="DomainObject.Predmet.SudioniciListNaziv_1">
      <item>FINA Regionalni centar Zagreb</item>
      <item>ELEKTRO-VOLT d.o.o. u likvidaciji</item>
      <item>Nenad Kalčićek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ELEKTRO-VOLT d.o.o. u likvidaciji, OIB 21449798002, Dragutina Zrnetića 7,10000 Zagreb</item>
      <item>Nenad Kalčićek, OIB 14386085791, Zrnetićeva Ulica 7,10000 Zagreb</item>
    </izvorni_sadrzaj>
    <derivirana_varijabla naziv="DomainObject.Predmet.SudioniciListAdressOIB_1">
      <item>FINA Regionalni centar Zagreb, OIB 85821130368, Trg svibanjskih žrtava 1995. 1,10000 Zagreb</item>
      <item>ELEKTRO-VOLT d.o.o. u likvidaciji, OIB 21449798002, Dragutina Zrnetića 7,10000 Zagreb</item>
      <item>Nenad Kalčićek, OIB 14386085791, Zrnetićeva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3B0FC-D4E9-4C2B-B681-1FAB1A943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2385</properties:Characters>
  <properties:Lines>79</properties:Lines>
  <properties:Paragraphs>27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2016-01-25T13:36:00Z</cp:lastPrinted>
  <dcterms:modified xmlns:xsi="http://www.w3.org/2001/XMLSchema-instance" xsi:type="dcterms:W3CDTF">2016-01-25T13:36:00Z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St-3491/2015-10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