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3dd1" w14:paraId="99e3dd1" w:rsidRDefault="005D6AE0" w:rsidP="00B542FA" w:rsidR="005D6AE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D6AE0" w:rsidP="005D6AE0" w:rsidR="005603A7" w:rsidRPr="00493137">
      <w:pPr>
        <w:jc w:val="both"/>
        <w:rPr>
          <w:sz w:val="24"/>
          <w:szCs w:val="24"/>
        </w:rPr>
      </w:pPr>
      <w:r w:rsidRPr="0049313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2654" w:rsidP="00842654" w:rsidR="00842654" w:rsidRPr="00493137">
      <w:pPr>
        <w:rPr>
          <w:sz w:val="24"/>
          <w:szCs w:val="24"/>
        </w:rPr>
      </w:pPr>
      <w:r w:rsidRPr="00493137">
        <w:rPr>
          <w:sz w:val="24"/>
          <w:szCs w:val="24"/>
        </w:rPr>
        <w:t>Republika Hrvatska</w:t>
      </w:r>
    </w:p>
    <w:p w:rsidRDefault="00842654" w:rsidP="00842654" w:rsidR="00842654" w:rsidRPr="00493137">
      <w:pPr>
        <w:rPr>
          <w:sz w:val="24"/>
          <w:szCs w:val="24"/>
        </w:rPr>
      </w:pPr>
      <w:r w:rsidRPr="00493137">
        <w:rPr>
          <w:sz w:val="24"/>
          <w:szCs w:val="24"/>
        </w:rPr>
        <w:t>Trgovački sud u Zagrebu</w:t>
      </w:r>
    </w:p>
    <w:p w:rsidRDefault="00842654" w:rsidP="00E67D22" w:rsidR="00D24912" w:rsidRPr="00493137">
      <w:pPr>
        <w:rPr>
          <w:sz w:val="24"/>
          <w:szCs w:val="24"/>
        </w:rPr>
      </w:pPr>
      <w:r w:rsidRPr="00493137">
        <w:rPr>
          <w:sz w:val="24"/>
          <w:szCs w:val="24"/>
        </w:rPr>
        <w:t xml:space="preserve">Zagreb, Amruševa 2/II                                                              </w:t>
      </w:r>
      <w:r w:rsidR="00656741" w:rsidRPr="00493137">
        <w:rPr>
          <w:sz w:val="24"/>
          <w:szCs w:val="24"/>
        </w:rPr>
        <w:t xml:space="preserve"> </w:t>
      </w:r>
      <w:r w:rsidR="00A64142" w:rsidRPr="00493137">
        <w:rPr>
          <w:sz w:val="24"/>
          <w:szCs w:val="24"/>
        </w:rPr>
        <w:t xml:space="preserve">                     </w:t>
      </w:r>
      <w:r w:rsidR="00D24912" w:rsidRPr="00493137">
        <w:rPr>
          <w:sz w:val="24"/>
          <w:szCs w:val="24"/>
        </w:rPr>
        <w:tab/>
      </w:r>
    </w:p>
    <w:p w:rsidRDefault="0098723B" w:rsidP="0098723B" w:rsidR="0098723B" w:rsidRPr="00493137">
      <w:pPr>
        <w:rPr>
          <w:sz w:val="24"/>
          <w:szCs w:val="24"/>
        </w:rPr>
      </w:pP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  <w:szCs w:val="24"/>
        </w:rPr>
        <w:t xml:space="preserve">  46. St-4486/16</w:t>
      </w:r>
      <w:r w:rsidR="00994349">
        <w:rPr>
          <w:sz w:val="24"/>
          <w:szCs w:val="24"/>
        </w:rPr>
        <w:t>-27</w:t>
      </w:r>
      <w:r w:rsidRPr="00493137">
        <w:rPr>
          <w:sz w:val="24"/>
          <w:szCs w:val="24"/>
        </w:rPr>
        <w:t xml:space="preserve">  </w:t>
      </w:r>
    </w:p>
    <w:p w:rsidRDefault="0098723B" w:rsidP="0098723B" w:rsidR="0098723B" w:rsidRPr="00493137">
      <w:pPr>
        <w:rPr>
          <w:sz w:val="24"/>
          <w:szCs w:val="24"/>
        </w:rPr>
      </w:pPr>
      <w:r w:rsidRPr="00493137">
        <w:rPr>
          <w:sz w:val="24"/>
          <w:szCs w:val="24"/>
        </w:rPr>
        <w:tab/>
      </w:r>
      <w:r w:rsidRPr="00493137">
        <w:rPr>
          <w:sz w:val="24"/>
          <w:szCs w:val="24"/>
        </w:rPr>
        <w:tab/>
      </w:r>
      <w:r w:rsidRPr="00493137">
        <w:rPr>
          <w:sz w:val="24"/>
          <w:szCs w:val="24"/>
        </w:rPr>
        <w:tab/>
      </w:r>
      <w:r w:rsidR="00534B66">
        <w:rPr>
          <w:sz w:val="24"/>
          <w:szCs w:val="24"/>
        </w:rPr>
        <w:tab/>
      </w:r>
      <w:r w:rsidRPr="00493137">
        <w:rPr>
          <w:sz w:val="24"/>
          <w:szCs w:val="24"/>
        </w:rPr>
        <w:t>R E P U B L I K A   H R V A T S K A</w:t>
      </w:r>
    </w:p>
    <w:p w:rsidRDefault="0098723B" w:rsidP="0098723B" w:rsidR="0098723B" w:rsidRPr="00493137">
      <w:pPr>
        <w:ind w:left="2880"/>
        <w:jc w:val="right"/>
        <w:rPr>
          <w:sz w:val="24"/>
          <w:szCs w:val="24"/>
        </w:rPr>
      </w:pPr>
    </w:p>
    <w:p w:rsidRDefault="0098723B" w:rsidP="0098723B" w:rsidR="0098723B" w:rsidRPr="00493137">
      <w:pPr>
        <w:ind w:left="2880"/>
        <w:jc w:val="right"/>
        <w:rPr>
          <w:sz w:val="24"/>
          <w:szCs w:val="24"/>
        </w:rPr>
      </w:pPr>
      <w:r w:rsidRPr="00493137">
        <w:rPr>
          <w:sz w:val="24"/>
          <w:szCs w:val="24"/>
        </w:rPr>
        <w:t xml:space="preserve">  R J E Š E NJ E </w:t>
      </w:r>
      <w:r w:rsidRPr="00493137">
        <w:rPr>
          <w:sz w:val="24"/>
          <w:szCs w:val="24"/>
        </w:rPr>
        <w:tab/>
      </w:r>
      <w:r w:rsidRPr="00493137">
        <w:rPr>
          <w:sz w:val="24"/>
          <w:szCs w:val="24"/>
        </w:rPr>
        <w:tab/>
      </w:r>
      <w:r w:rsidRPr="00493137">
        <w:rPr>
          <w:sz w:val="24"/>
          <w:szCs w:val="24"/>
        </w:rPr>
        <w:tab/>
      </w:r>
      <w:r w:rsidRPr="00493137">
        <w:rPr>
          <w:sz w:val="24"/>
          <w:szCs w:val="24"/>
        </w:rPr>
        <w:tab/>
      </w:r>
      <w:r w:rsidRPr="00493137">
        <w:rPr>
          <w:sz w:val="24"/>
          <w:szCs w:val="24"/>
        </w:rPr>
        <w:tab/>
      </w:r>
    </w:p>
    <w:p w:rsidRDefault="0098723B" w:rsidP="0098723B" w:rsidR="0098723B" w:rsidRPr="00493137">
      <w:pPr>
        <w:jc w:val="both"/>
        <w:rPr>
          <w:sz w:val="24"/>
          <w:szCs w:val="24"/>
        </w:rPr>
      </w:pPr>
      <w:r w:rsidRPr="00493137">
        <w:rPr>
          <w:sz w:val="24"/>
          <w:szCs w:val="24"/>
        </w:rPr>
        <w:tab/>
      </w:r>
    </w:p>
    <w:p w:rsidRDefault="0098723B" w:rsidP="0098723B" w:rsidR="0098723B" w:rsidRPr="00493137">
      <w:pPr>
        <w:jc w:val="both"/>
        <w:rPr>
          <w:sz w:val="24"/>
          <w:szCs w:val="24"/>
        </w:rPr>
      </w:pPr>
      <w:r w:rsidRPr="00493137">
        <w:rPr>
          <w:sz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 Poliklinika za internu medicinu, neurologiju, psihijatriju, kirurgiju, ginekologiju, urologiju, fizikalnu medicinu i rehabilitaciju, dermatologiju i vener</w:t>
      </w:r>
      <w:r w:rsidR="000F4A8E">
        <w:rPr>
          <w:sz w:val="24"/>
        </w:rPr>
        <w:t xml:space="preserve">ologiju te otorinolaringologiju </w:t>
      </w:r>
      <w:r w:rsidRPr="00493137">
        <w:rPr>
          <w:sz w:val="24"/>
        </w:rPr>
        <w:t>ESKULAP, OIB: 43250</w:t>
      </w:r>
      <w:r w:rsidR="00534B66">
        <w:rPr>
          <w:sz w:val="24"/>
        </w:rPr>
        <w:t>210726, Zagreb, Havidićeva 11, 3</w:t>
      </w:r>
      <w:r w:rsidR="000F4A8E">
        <w:rPr>
          <w:sz w:val="24"/>
        </w:rPr>
        <w:t>1</w:t>
      </w:r>
      <w:r w:rsidR="00534B66">
        <w:rPr>
          <w:sz w:val="24"/>
        </w:rPr>
        <w:t>. siječnja 2019.</w:t>
      </w:r>
    </w:p>
    <w:p w:rsidRDefault="0098723B" w:rsidP="0098723B" w:rsidR="0098723B" w:rsidRPr="00493137">
      <w:pPr>
        <w:jc w:val="both"/>
        <w:rPr>
          <w:sz w:val="24"/>
          <w:szCs w:val="24"/>
        </w:rPr>
      </w:pPr>
    </w:p>
    <w:p w:rsidRDefault="0098723B" w:rsidP="0098723B" w:rsidR="0098723B" w:rsidRPr="00493137">
      <w:pPr>
        <w:jc w:val="both"/>
        <w:rPr>
          <w:sz w:val="24"/>
        </w:rPr>
      </w:pPr>
    </w:p>
    <w:p w:rsidRDefault="004C0BCE" w:rsidP="004C0BCE" w:rsidR="004C0BCE" w:rsidRPr="00493137">
      <w:pPr>
        <w:jc w:val="center"/>
        <w:rPr>
          <w:sz w:val="24"/>
          <w:szCs w:val="24"/>
        </w:rPr>
      </w:pPr>
      <w:r w:rsidRPr="00493137">
        <w:rPr>
          <w:sz w:val="24"/>
          <w:szCs w:val="24"/>
        </w:rPr>
        <w:t>r i j e š i o    j e</w:t>
      </w:r>
    </w:p>
    <w:p w:rsidRDefault="004C0BCE" w:rsidP="004C0BCE" w:rsidR="004C0BCE" w:rsidRPr="00493137">
      <w:pPr>
        <w:rPr>
          <w:sz w:val="24"/>
          <w:szCs w:val="24"/>
        </w:rPr>
      </w:pPr>
    </w:p>
    <w:p w:rsidRDefault="004C0BCE" w:rsidP="00E860AC" w:rsidR="00E860AC">
      <w:pPr>
        <w:ind w:firstLine="720"/>
        <w:rPr>
          <w:sz w:val="24"/>
          <w:szCs w:val="24"/>
        </w:rPr>
      </w:pPr>
      <w:r w:rsidRPr="00493137">
        <w:rPr>
          <w:sz w:val="24"/>
          <w:szCs w:val="24"/>
        </w:rPr>
        <w:t>Odbacu</w:t>
      </w:r>
      <w:r w:rsidR="00696E62" w:rsidRPr="00493137">
        <w:rPr>
          <w:sz w:val="24"/>
          <w:szCs w:val="24"/>
        </w:rPr>
        <w:t>je se</w:t>
      </w:r>
      <w:r w:rsidR="00842654" w:rsidRPr="00493137">
        <w:rPr>
          <w:sz w:val="24"/>
          <w:szCs w:val="24"/>
        </w:rPr>
        <w:t xml:space="preserve"> kao </w:t>
      </w:r>
      <w:r w:rsidR="0098723B" w:rsidRPr="00493137">
        <w:rPr>
          <w:sz w:val="24"/>
          <w:szCs w:val="24"/>
        </w:rPr>
        <w:t>ne</w:t>
      </w:r>
      <w:r w:rsidR="000F4A8E">
        <w:rPr>
          <w:sz w:val="24"/>
          <w:szCs w:val="24"/>
        </w:rPr>
        <w:t>pravovremena</w:t>
      </w:r>
      <w:r w:rsidR="0098723B" w:rsidRPr="00493137">
        <w:rPr>
          <w:sz w:val="24"/>
          <w:szCs w:val="24"/>
        </w:rPr>
        <w:t xml:space="preserve"> </w:t>
      </w:r>
      <w:r w:rsidR="00793ABE" w:rsidRPr="00493137">
        <w:rPr>
          <w:sz w:val="24"/>
          <w:szCs w:val="24"/>
        </w:rPr>
        <w:t>žalba</w:t>
      </w:r>
      <w:r w:rsidR="00E860AC" w:rsidRPr="00493137">
        <w:rPr>
          <w:sz w:val="24"/>
          <w:szCs w:val="24"/>
        </w:rPr>
        <w:t xml:space="preserve"> Dženana Rezaković, OIB: 48107343918, Zagreb, Sortina 51, osobe ovlaštene za zastupanje dužnika </w:t>
      </w:r>
      <w:r w:rsidR="00DB5FBF" w:rsidRPr="00493137">
        <w:rPr>
          <w:sz w:val="24"/>
          <w:szCs w:val="24"/>
        </w:rPr>
        <w:t>po zakonu.</w:t>
      </w:r>
    </w:p>
    <w:p w:rsidRDefault="00493137" w:rsidP="00E860AC" w:rsidR="00493137" w:rsidRPr="00493137">
      <w:pPr>
        <w:ind w:firstLine="720"/>
        <w:rPr>
          <w:sz w:val="24"/>
          <w:szCs w:val="24"/>
        </w:rPr>
      </w:pPr>
    </w:p>
    <w:p w:rsidRDefault="00DB5FBF" w:rsidP="00696E62" w:rsidR="00DB5FBF" w:rsidRPr="00EA055D">
      <w:pPr>
        <w:jc w:val="center"/>
        <w:rPr>
          <w:sz w:val="24"/>
          <w:szCs w:val="24"/>
        </w:rPr>
      </w:pPr>
    </w:p>
    <w:p w:rsidRDefault="00696E62" w:rsidP="00EA055D" w:rsidR="00493137" w:rsidRPr="00EA055D">
      <w:pPr>
        <w:jc w:val="center"/>
        <w:rPr>
          <w:sz w:val="24"/>
          <w:szCs w:val="24"/>
        </w:rPr>
      </w:pPr>
      <w:r w:rsidRPr="00EA055D">
        <w:rPr>
          <w:sz w:val="24"/>
          <w:szCs w:val="24"/>
        </w:rPr>
        <w:t>Obrazloženje</w:t>
      </w:r>
    </w:p>
    <w:p w:rsidRDefault="003E70B5" w:rsidP="00BB3E09" w:rsidR="00BB3E09" w:rsidRPr="00BB3E09">
      <w:pPr>
        <w:ind w:firstLine="708"/>
        <w:jc w:val="both"/>
        <w:rPr>
          <w:sz w:val="24"/>
          <w:szCs w:val="24"/>
        </w:rPr>
      </w:pPr>
      <w:r w:rsidRPr="00EA055D">
        <w:rPr>
          <w:sz w:val="24"/>
          <w:szCs w:val="24"/>
        </w:rPr>
        <w:t xml:space="preserve">Rješenjem ovog suda </w:t>
      </w:r>
      <w:r w:rsidR="0098723B" w:rsidRPr="00EA055D">
        <w:rPr>
          <w:sz w:val="24"/>
          <w:szCs w:val="24"/>
        </w:rPr>
        <w:t>poslovni broj St-4489/16-</w:t>
      </w:r>
      <w:r w:rsidR="00EA055D" w:rsidRPr="00EA055D">
        <w:rPr>
          <w:sz w:val="24"/>
          <w:szCs w:val="24"/>
        </w:rPr>
        <w:t xml:space="preserve">16 </w:t>
      </w:r>
      <w:r w:rsidR="0098723B" w:rsidRPr="00EA055D">
        <w:rPr>
          <w:sz w:val="24"/>
          <w:szCs w:val="24"/>
        </w:rPr>
        <w:t xml:space="preserve">od </w:t>
      </w:r>
      <w:r w:rsidR="00EA055D" w:rsidRPr="00EA055D">
        <w:rPr>
          <w:sz w:val="24"/>
          <w:szCs w:val="24"/>
        </w:rPr>
        <w:t>3. siječnja 2019</w:t>
      </w:r>
      <w:r w:rsidR="0098723B" w:rsidRPr="00EA055D">
        <w:rPr>
          <w:sz w:val="24"/>
          <w:szCs w:val="24"/>
        </w:rPr>
        <w:t>. (list 4</w:t>
      </w:r>
      <w:r w:rsidR="00EA055D" w:rsidRPr="00EA055D">
        <w:rPr>
          <w:sz w:val="24"/>
          <w:szCs w:val="24"/>
        </w:rPr>
        <w:t>1.</w:t>
      </w:r>
      <w:r w:rsidR="0098723B" w:rsidRPr="00EA055D">
        <w:rPr>
          <w:sz w:val="24"/>
          <w:szCs w:val="24"/>
        </w:rPr>
        <w:t>-</w:t>
      </w:r>
      <w:r w:rsidR="00EA055D" w:rsidRPr="00EA055D">
        <w:rPr>
          <w:sz w:val="24"/>
          <w:szCs w:val="24"/>
        </w:rPr>
        <w:t>42</w:t>
      </w:r>
      <w:r w:rsidR="009159AC" w:rsidRPr="00EA055D">
        <w:rPr>
          <w:sz w:val="24"/>
          <w:szCs w:val="24"/>
        </w:rPr>
        <w:t xml:space="preserve">. spisa), </w:t>
      </w:r>
      <w:r w:rsidR="00EA055D" w:rsidRPr="00EA055D">
        <w:rPr>
          <w:sz w:val="24"/>
          <w:szCs w:val="24"/>
        </w:rPr>
        <w:t xml:space="preserve">pozvane su osobe koje imaju pravni interes za provedbom stečajnoga postupaka nad  dužnikom Poliklinika za internu medicinu, neurologiju, psihijatriju, kirurgiju, ginekologiju, urologiju, fizikalnu medicinu i rehabilitaciju, dermatologiju i venerologiju te otorinolaringologiju ESKULAP, OIB: 43250210726, Zagreb, Havidićeva 11, u roku 15 dana predujmiti iznos od </w:t>
      </w:r>
      <w:r w:rsidR="00EA055D" w:rsidRPr="00BB3E09">
        <w:rPr>
          <w:sz w:val="24"/>
          <w:szCs w:val="24"/>
        </w:rPr>
        <w:t>9.000,00 kn za pokriće troškova prethodnog i stečajnog postupka na račun Trgovačkog suda u Zagrebu (točka I. izreke pobijanog rješenja), uz upozorenje da će sud, ako osobe koje imaju pravni interes za provedbom stečajnoga postupaka nad dužnikom ne postupe u skladu s točkom I. ovog rješenja, donijeti rješenje o otvaranju i zaključenju stečajnog postupka (točka II. izreke pobijanog rješenja).</w:t>
      </w:r>
      <w:r w:rsidR="00BB3E09" w:rsidRPr="00BB3E09">
        <w:rPr>
          <w:sz w:val="24"/>
          <w:szCs w:val="24"/>
        </w:rPr>
        <w:t xml:space="preserve"> Pobijano rješenje doneseno je primjenom odredbe čl. 132. Stečajnog zakona („Narodne novine“ broj 71/15; dalje: SZ).</w:t>
      </w:r>
      <w:r w:rsidR="00532301">
        <w:rPr>
          <w:sz w:val="24"/>
          <w:szCs w:val="24"/>
        </w:rPr>
        <w:t xml:space="preserve"> Rješenje je objavljeno na mrežnoj stranici e-Oglasna ploča Trgovačkog suda u Zagrebu </w:t>
      </w:r>
      <w:r w:rsidR="00F9681B">
        <w:rPr>
          <w:sz w:val="24"/>
          <w:szCs w:val="24"/>
        </w:rPr>
        <w:t xml:space="preserve"> 4. siječnja 2019.</w:t>
      </w:r>
    </w:p>
    <w:p w:rsidRDefault="00EA055D" w:rsidP="00EA055D" w:rsidR="00EA055D">
      <w:pPr>
        <w:ind w:firstLine="720"/>
        <w:jc w:val="both"/>
        <w:rPr>
          <w:sz w:val="24"/>
          <w:szCs w:val="24"/>
        </w:rPr>
      </w:pPr>
    </w:p>
    <w:p w:rsidRDefault="00B50359" w:rsidP="00B50359" w:rsidR="00B50359" w:rsidRPr="00BB3E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čl. 12. st. 1. SZ-a propisano je da su sudska pismena dostavljaju objavom pismena na mrežnoj stranici e-Oglasna ploča sudova, ako ovim Zakonom nije drukčije određeno. Upravo primjenom citirane odredbe dostavljeno je i pobijano rješenje, dakle objavom na mrežnoj stranici e-Oglasna ploča Trgovačkog suda u Zagrebu  4. siječnja 2019. (dokaz uz list 42. spisa).</w:t>
      </w:r>
    </w:p>
    <w:p w:rsidRDefault="00B50359" w:rsidP="00EA055D" w:rsidR="00B50359">
      <w:pPr>
        <w:ind w:firstLine="720"/>
        <w:jc w:val="both"/>
        <w:rPr>
          <w:sz w:val="24"/>
          <w:szCs w:val="24"/>
        </w:rPr>
      </w:pPr>
    </w:p>
    <w:p w:rsidRDefault="00B50359" w:rsidP="00EA055D" w:rsidR="00B50359">
      <w:pPr>
        <w:ind w:firstLine="720"/>
        <w:jc w:val="both"/>
        <w:rPr>
          <w:sz w:val="24"/>
          <w:szCs w:val="24"/>
        </w:rPr>
      </w:pPr>
    </w:p>
    <w:p w:rsidRDefault="00B50359" w:rsidP="00EA055D" w:rsidR="00B50359">
      <w:pPr>
        <w:ind w:firstLine="720"/>
        <w:jc w:val="both"/>
        <w:rPr>
          <w:sz w:val="24"/>
          <w:szCs w:val="24"/>
        </w:rPr>
      </w:pPr>
    </w:p>
    <w:p w:rsidRDefault="00B50359" w:rsidP="00EA055D" w:rsidR="00B50359">
      <w:pPr>
        <w:ind w:firstLine="720"/>
        <w:jc w:val="both"/>
        <w:rPr>
          <w:sz w:val="24"/>
          <w:szCs w:val="24"/>
        </w:rPr>
      </w:pPr>
    </w:p>
    <w:p w:rsidRDefault="00B50359" w:rsidP="00B50359" w:rsidR="00B50359" w:rsidRPr="00092BE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12. st. 2. SZ-a propisano je da se dostava smatra obavljenom istekom osmoga dana od dana objave pismena na mrežnoj stranici e-Oglasna ploča sudova. Objava pismena na mrežnoj stranici e-Oglasna ploča sudova smatra se dokazom da je dostava obavljena </w:t>
      </w:r>
      <w:r w:rsidRPr="00092BEC">
        <w:rPr>
          <w:sz w:val="24"/>
          <w:szCs w:val="24"/>
        </w:rPr>
        <w:t xml:space="preserve">svim sudionicima i onima za koje ovaj Zakon propisuje posebnu dostavu. Prema tome, neovisno o tome je li dostava pokušana, kao i je li obavljena i osobno dužniku ili njegovom zastupniku po zakonu (što nije zakonom propisana obveza suda), na temelju odredbe čl. 12. st. </w:t>
      </w:r>
      <w:r w:rsidR="005C24F3">
        <w:rPr>
          <w:sz w:val="24"/>
          <w:szCs w:val="24"/>
        </w:rPr>
        <w:t xml:space="preserve">1. i </w:t>
      </w:r>
      <w:r w:rsidRPr="00092BEC">
        <w:rPr>
          <w:sz w:val="24"/>
          <w:szCs w:val="24"/>
        </w:rPr>
        <w:t xml:space="preserve">2. SZ-a, dostava dužniku u konkretnom slučaju </w:t>
      </w:r>
      <w:r w:rsidR="005C24F3">
        <w:rPr>
          <w:sz w:val="24"/>
          <w:szCs w:val="24"/>
        </w:rPr>
        <w:t>smatra se obavljenom</w:t>
      </w:r>
      <w:r w:rsidRPr="00092BEC">
        <w:rPr>
          <w:sz w:val="24"/>
          <w:szCs w:val="24"/>
        </w:rPr>
        <w:t xml:space="preserve"> 1</w:t>
      </w:r>
      <w:r w:rsidR="005C24F3">
        <w:rPr>
          <w:sz w:val="24"/>
          <w:szCs w:val="24"/>
        </w:rPr>
        <w:t>4</w:t>
      </w:r>
      <w:r w:rsidRPr="00092BEC">
        <w:rPr>
          <w:sz w:val="24"/>
          <w:szCs w:val="24"/>
        </w:rPr>
        <w:t>. siječnja 2019.</w:t>
      </w:r>
    </w:p>
    <w:p w:rsidRDefault="00B50359" w:rsidP="00B50359" w:rsidR="00B50359" w:rsidRPr="00092BEC">
      <w:pPr>
        <w:ind w:firstLine="720"/>
        <w:jc w:val="both"/>
        <w:rPr>
          <w:sz w:val="24"/>
          <w:szCs w:val="24"/>
        </w:rPr>
      </w:pPr>
    </w:p>
    <w:p w:rsidRDefault="00B50359" w:rsidP="00B50359" w:rsidR="00B50359" w:rsidRPr="00092BEC">
      <w:pPr>
        <w:ind w:firstLine="720"/>
        <w:jc w:val="both"/>
        <w:rPr>
          <w:sz w:val="24"/>
          <w:szCs w:val="24"/>
        </w:rPr>
      </w:pPr>
      <w:r w:rsidRPr="00092BEC">
        <w:rPr>
          <w:sz w:val="24"/>
          <w:szCs w:val="24"/>
        </w:rPr>
        <w:t>Kako je rok za žalbu u konkretnom slučaju 8 dana, proizlazi da je posljednji dan za izjavljivanje žalbe bio 2</w:t>
      </w:r>
      <w:r w:rsidR="005C24F3">
        <w:rPr>
          <w:sz w:val="24"/>
          <w:szCs w:val="24"/>
        </w:rPr>
        <w:t>2</w:t>
      </w:r>
      <w:r w:rsidRPr="00092BEC">
        <w:rPr>
          <w:sz w:val="24"/>
          <w:szCs w:val="24"/>
        </w:rPr>
        <w:t>. siječnja 2019.</w:t>
      </w:r>
    </w:p>
    <w:p w:rsidRDefault="009159AC" w:rsidP="00B50359" w:rsidR="009159AC" w:rsidRPr="00092BEC">
      <w:pPr>
        <w:jc w:val="both"/>
        <w:rPr>
          <w:sz w:val="24"/>
          <w:szCs w:val="24"/>
        </w:rPr>
      </w:pPr>
    </w:p>
    <w:p w:rsidRDefault="00572BB6" w:rsidP="00572BB6" w:rsidR="00572BB6" w:rsidRPr="00092BEC">
      <w:pPr>
        <w:tabs>
          <w:tab w:pos="720" w:val="left"/>
        </w:tabs>
        <w:jc w:val="both"/>
        <w:rPr>
          <w:sz w:val="24"/>
          <w:szCs w:val="24"/>
        </w:rPr>
      </w:pPr>
      <w:r w:rsidRPr="00092BEC">
        <w:rPr>
          <w:sz w:val="24"/>
          <w:szCs w:val="24"/>
        </w:rPr>
        <w:tab/>
        <w:t xml:space="preserve">Prema odredbi čl. 358. st. 1. Zakona o parničnom postupku („Narodne novine” broj 148/11-pročišćeni tekst 25/13 i 89/14, dalje: ZPP), koja se u ovom postupku primjenjuje na temelju odredbe čl. 10. SZ-a, nepravovremenu, nepotpunu i nedopuštenu žalbu odbacit će sudac pojedinac prvostupanjskog suda, a ako to ne učini prvostupanjski sud, prema odredbi čl. 367. ZPP-a, to će učiniti drugostupanjski sud. </w:t>
      </w:r>
    </w:p>
    <w:p w:rsidRDefault="009159AC" w:rsidP="009159AC" w:rsidR="009159AC" w:rsidRPr="00092BEC">
      <w:pPr>
        <w:ind w:firstLine="720"/>
        <w:jc w:val="both"/>
        <w:rPr>
          <w:sz w:val="24"/>
        </w:rPr>
      </w:pPr>
    </w:p>
    <w:p w:rsidRDefault="001D2DA2" w:rsidP="00572BB6" w:rsidR="00572BB6" w:rsidRPr="00092BEC">
      <w:pPr>
        <w:jc w:val="both"/>
        <w:rPr>
          <w:sz w:val="24"/>
          <w:szCs w:val="24"/>
        </w:rPr>
      </w:pPr>
      <w:r w:rsidRPr="00092BEC">
        <w:rPr>
          <w:sz w:val="24"/>
          <w:szCs w:val="24"/>
        </w:rPr>
        <w:tab/>
        <w:t>S obzirom na to</w:t>
      </w:r>
      <w:r w:rsidR="00572BB6" w:rsidRPr="00092BEC">
        <w:rPr>
          <w:sz w:val="24"/>
          <w:szCs w:val="24"/>
        </w:rPr>
        <w:t xml:space="preserve"> da </w:t>
      </w:r>
      <w:r w:rsidR="00092BEC" w:rsidRPr="00092BEC">
        <w:rPr>
          <w:sz w:val="24"/>
          <w:szCs w:val="24"/>
        </w:rPr>
        <w:t>je posljednji dan za podnošenje žalbe u konkretnom slučaju bio 21. siječnja 2109., a žalba je podnesena preporučeno putem pošte 25. siječnja 2019., dakle nakon proteka zakonskog roka za podnošenje žalbe</w:t>
      </w:r>
      <w:r w:rsidR="00572BB6" w:rsidRPr="00092BEC">
        <w:rPr>
          <w:sz w:val="24"/>
          <w:szCs w:val="24"/>
        </w:rPr>
        <w:t>, valjalo je primjenom odredbe</w:t>
      </w:r>
      <w:r w:rsidR="00493137" w:rsidRPr="00092BEC">
        <w:rPr>
          <w:sz w:val="24"/>
          <w:szCs w:val="24"/>
        </w:rPr>
        <w:t xml:space="preserve"> </w:t>
      </w:r>
      <w:r w:rsidR="00572BB6" w:rsidRPr="00092BEC">
        <w:rPr>
          <w:sz w:val="24"/>
          <w:szCs w:val="24"/>
        </w:rPr>
        <w:t>čl.</w:t>
      </w:r>
      <w:r w:rsidR="00092BEC" w:rsidRPr="00092BEC">
        <w:rPr>
          <w:sz w:val="24"/>
          <w:szCs w:val="24"/>
        </w:rPr>
        <w:t xml:space="preserve"> </w:t>
      </w:r>
      <w:r w:rsidR="00572BB6" w:rsidRPr="00092BEC">
        <w:rPr>
          <w:sz w:val="24"/>
          <w:szCs w:val="24"/>
        </w:rPr>
        <w:t>358. st. 1. ZPP-a u vezi s odredbom čl. 10. SZ-a, odlučiti kao u izreci ovog rješenja.</w:t>
      </w:r>
    </w:p>
    <w:p w:rsidRDefault="00A546F4" w:rsidP="001D2DA2" w:rsidR="00A546F4" w:rsidRPr="00092BEC">
      <w:pPr>
        <w:rPr>
          <w:sz w:val="24"/>
          <w:szCs w:val="24"/>
        </w:rPr>
      </w:pPr>
    </w:p>
    <w:p w:rsidRDefault="003F3A9F" w:rsidP="00A546F4" w:rsidR="007B352A" w:rsidRPr="00493137">
      <w:pPr>
        <w:jc w:val="center"/>
        <w:rPr>
          <w:sz w:val="24"/>
          <w:szCs w:val="24"/>
        </w:rPr>
      </w:pPr>
      <w:r w:rsidRPr="00092BEC">
        <w:rPr>
          <w:sz w:val="24"/>
          <w:szCs w:val="24"/>
        </w:rPr>
        <w:t>Zagreb</w:t>
      </w:r>
      <w:r w:rsidR="00147558">
        <w:rPr>
          <w:sz w:val="24"/>
          <w:szCs w:val="24"/>
        </w:rPr>
        <w:t xml:space="preserve">, </w:t>
      </w:r>
      <w:r w:rsidR="00534B66" w:rsidRPr="00092BEC">
        <w:rPr>
          <w:sz w:val="24"/>
          <w:szCs w:val="24"/>
        </w:rPr>
        <w:t>3</w:t>
      </w:r>
      <w:r w:rsidR="000F4A8E" w:rsidRPr="00092BEC">
        <w:rPr>
          <w:sz w:val="24"/>
          <w:szCs w:val="24"/>
        </w:rPr>
        <w:t>1</w:t>
      </w:r>
      <w:r w:rsidR="00534B66" w:rsidRPr="00092BEC">
        <w:rPr>
          <w:sz w:val="24"/>
          <w:szCs w:val="24"/>
        </w:rPr>
        <w:t>. siječnja 2019.</w:t>
      </w:r>
    </w:p>
    <w:p w:rsidRDefault="00030DB0" w:rsidP="007B352A" w:rsidR="00030DB0" w:rsidRPr="00493137">
      <w:pPr>
        <w:pStyle w:val="Tijeloteksta"/>
        <w:ind w:left="5760"/>
      </w:pPr>
    </w:p>
    <w:p w:rsidRDefault="007B352A" w:rsidP="007B352A" w:rsidR="007B352A" w:rsidRPr="00493137">
      <w:pPr>
        <w:pStyle w:val="Tijeloteksta"/>
        <w:ind w:left="5760"/>
      </w:pPr>
      <w:r w:rsidRPr="00493137">
        <w:tab/>
        <w:t>S</w:t>
      </w:r>
      <w:r w:rsidR="0098723B" w:rsidRPr="00493137">
        <w:t>utkinja</w:t>
      </w:r>
      <w:r w:rsidRPr="00493137">
        <w:t>:</w:t>
      </w:r>
    </w:p>
    <w:p w:rsidRDefault="005D6AE0" w:rsidP="007B352A" w:rsidR="00994349">
      <w:pPr>
        <w:pStyle w:val="Tijeloteksta"/>
        <w:ind w:left="5760"/>
      </w:pPr>
      <w:r w:rsidRPr="00493137">
        <w:t xml:space="preserve">            </w:t>
      </w:r>
      <w:r w:rsidR="0098723B" w:rsidRPr="00493137">
        <w:t>Maja Praljak</w:t>
      </w:r>
      <w:r w:rsidR="00994349">
        <w:t>, v.r.</w:t>
      </w:r>
    </w:p>
    <w:p w:rsidRDefault="00994349" w:rsidP="007B352A" w:rsidR="00994349">
      <w:pPr>
        <w:pStyle w:val="Tijeloteksta"/>
        <w:ind w:left="5760"/>
      </w:pPr>
    </w:p>
    <w:p w:rsidRDefault="00994349" w:rsidR="00994349" w:rsidRPr="00994349">
      <w:pPr>
        <w:rPr>
          <w:sz w:val="24"/>
          <w:szCs w:val="24"/>
        </w:rPr>
      </w:pPr>
      <w:r w:rsidRPr="00994349">
        <w:rPr>
          <w:sz w:val="24"/>
          <w:szCs w:val="24"/>
        </w:rPr>
        <w:t>Za točnost otpravka-ovlašteni službenik:</w:t>
      </w:r>
    </w:p>
    <w:p w:rsidRDefault="00994349" w:rsidR="00994349" w:rsidRPr="00994349">
      <w:pPr>
        <w:rPr>
          <w:sz w:val="24"/>
          <w:szCs w:val="24"/>
        </w:rPr>
      </w:pPr>
      <w:r w:rsidRPr="00994349">
        <w:rPr>
          <w:sz w:val="24"/>
          <w:szCs w:val="24"/>
        </w:rPr>
        <w:t>Nikolina Krunić</w:t>
      </w:r>
    </w:p>
    <w:p w:rsidRDefault="005D6AE0" w:rsidP="007B352A" w:rsidR="007B352A" w:rsidRPr="00493137">
      <w:pPr>
        <w:pStyle w:val="Tijeloteksta"/>
        <w:ind w:left="5760"/>
      </w:pPr>
      <w:r w:rsidRPr="00493137">
        <w:t xml:space="preserve"> </w:t>
      </w:r>
    </w:p>
    <w:p w:rsidRDefault="00404838" w:rsidP="00404838" w:rsidR="007B352A" w:rsidRPr="00493137">
      <w:pPr>
        <w:pStyle w:val="Tijeloteksta"/>
        <w:ind w:left="5760"/>
      </w:pPr>
      <w:r w:rsidRPr="00493137">
        <w:t xml:space="preserve">     </w:t>
      </w:r>
    </w:p>
    <w:p w:rsidRDefault="007B352A" w:rsidP="007B352A" w:rsidR="007B352A" w:rsidRPr="00493137">
      <w:pPr>
        <w:rPr>
          <w:sz w:val="24"/>
          <w:szCs w:val="24"/>
        </w:rPr>
      </w:pPr>
      <w:r w:rsidRPr="00493137">
        <w:rPr>
          <w:sz w:val="24"/>
          <w:szCs w:val="24"/>
        </w:rPr>
        <w:t>UPUTA O PRAVNOM LIJEKU</w:t>
      </w:r>
    </w:p>
    <w:p w:rsidRDefault="007B352A" w:rsidP="007B352A" w:rsidR="007B352A" w:rsidRPr="00493137">
      <w:pPr>
        <w:rPr>
          <w:sz w:val="24"/>
          <w:szCs w:val="24"/>
        </w:rPr>
      </w:pPr>
      <w:r w:rsidRPr="00493137">
        <w:rPr>
          <w:sz w:val="24"/>
          <w:szCs w:val="24"/>
        </w:rPr>
        <w:t>Protiv ovog rješenja dopuštena je žalba u roku od 8 dana.</w:t>
      </w:r>
      <w:r w:rsidR="00041009" w:rsidRPr="00493137">
        <w:rPr>
          <w:sz w:val="24"/>
          <w:szCs w:val="24"/>
        </w:rPr>
        <w:t xml:space="preserve"> </w:t>
      </w:r>
      <w:r w:rsidRPr="00493137">
        <w:rPr>
          <w:sz w:val="24"/>
          <w:szCs w:val="24"/>
        </w:rPr>
        <w:t>Žalba se podnosi u tri primjerka ovom sudu za Visoki</w:t>
      </w:r>
      <w:r w:rsidR="00041009" w:rsidRPr="00493137">
        <w:rPr>
          <w:sz w:val="24"/>
          <w:szCs w:val="24"/>
        </w:rPr>
        <w:t xml:space="preserve"> </w:t>
      </w:r>
      <w:r w:rsidRPr="00493137">
        <w:rPr>
          <w:sz w:val="24"/>
          <w:szCs w:val="24"/>
        </w:rPr>
        <w:t>trgovački Republike Hrvatske.</w:t>
      </w:r>
    </w:p>
    <w:p w:rsidRDefault="00041009" w:rsidP="007B352A" w:rsidR="00041009" w:rsidRPr="00493137">
      <w:pPr>
        <w:rPr>
          <w:sz w:val="24"/>
          <w:szCs w:val="24"/>
        </w:rPr>
      </w:pPr>
    </w:p>
    <w:p w:rsidRDefault="005D6AE0" w:rsidP="007B352A" w:rsidR="005D6AE0" w:rsidRPr="00493137">
      <w:pPr>
        <w:rPr>
          <w:sz w:val="24"/>
          <w:szCs w:val="24"/>
        </w:rPr>
      </w:pPr>
    </w:p>
    <w:p w:rsidRDefault="005D6AE0" w:rsidP="007B352A" w:rsidR="005D6AE0" w:rsidRPr="00493137">
      <w:pPr>
        <w:rPr>
          <w:sz w:val="24"/>
          <w:szCs w:val="24"/>
        </w:rPr>
      </w:pPr>
    </w:p>
    <w:p w:rsidRDefault="007B352A" w:rsidP="00994349" w:rsidR="007B352A" w:rsidRPr="00493137">
      <w:pPr>
        <w:ind w:left="720"/>
        <w:rPr>
          <w:sz w:val="24"/>
          <w:szCs w:val="24"/>
        </w:rPr>
      </w:pPr>
    </w:p>
    <w:sectPr w:rsidSect="005D6AE0" w:rsidR="007B352A" w:rsidRPr="00493137">
      <w:headerReference w:type="default" r:id="rId11"/>
      <w:pgSz w:h="15840" w:w="12240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AE0" w:rsidP="005D6AE0" w:rsidR="005D6AE0">
      <w:r>
        <w:separator/>
      </w:r>
    </w:p>
  </w:endnote>
  <w:endnote w:id="0" w:type="continuationSeparator">
    <w:p w:rsidRDefault="005D6AE0" w:rsidP="005D6AE0" w:rsidR="005D6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AE0" w:rsidP="005D6AE0" w:rsidR="005D6AE0">
      <w:r>
        <w:separator/>
      </w:r>
    </w:p>
  </w:footnote>
  <w:footnote w:id="0" w:type="continuationSeparator">
    <w:p w:rsidRDefault="005D6AE0" w:rsidP="005D6AE0" w:rsidR="005D6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AE0" w:rsidP="005D6AE0" w:rsidR="005D6AE0">
    <w:pPr>
      <w:pStyle w:val="Zaglavlje"/>
      <w:tabs>
        <w:tab w:pos="4703" w:val="center"/>
        <w:tab w:pos="7170" w:val="left"/>
      </w:tabs>
    </w:pPr>
    <w:r>
      <w:tab/>
    </w:r>
    <w:r>
      <w:tab/>
    </w:r>
    <w:sdt>
      <w:sdtPr>
        <w:id w:val="3285636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94349">
          <w:rPr>
            <w:noProof/>
          </w:rPr>
          <w:t>2</w:t>
        </w:r>
        <w:r>
          <w:fldChar w:fldCharType="end"/>
        </w:r>
      </w:sdtContent>
    </w:sdt>
    <w:r>
      <w:tab/>
    </w:r>
    <w:r w:rsidR="00E860AC" w:rsidRPr="00E860AC">
      <w:rPr>
        <w:sz w:val="24"/>
        <w:szCs w:val="24"/>
      </w:rPr>
      <w:t>46</w:t>
    </w:r>
    <w:r w:rsidR="001D2DA2" w:rsidRPr="00E860AC">
      <w:rPr>
        <w:sz w:val="24"/>
        <w:szCs w:val="24"/>
      </w:rPr>
      <w:t>. St-</w:t>
    </w:r>
    <w:r w:rsidR="00E860AC" w:rsidRPr="00E860AC">
      <w:rPr>
        <w:sz w:val="24"/>
        <w:szCs w:val="24"/>
      </w:rPr>
      <w:t>4486</w:t>
    </w:r>
    <w:r w:rsidR="001D2DA2" w:rsidRPr="00E860AC">
      <w:rPr>
        <w:sz w:val="24"/>
        <w:szCs w:val="24"/>
      </w:rPr>
      <w:t>/16</w:t>
    </w:r>
    <w:r w:rsidRPr="00E860AC">
      <w:rPr>
        <w:sz w:val="24"/>
        <w:szCs w:val="24"/>
      </w:rPr>
      <w:t xml:space="preserve">                                                               </w:t>
    </w:r>
  </w:p>
  <w:p w:rsidRDefault="005D6AE0" w:rsidR="005D6A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30DB0"/>
    <w:rsid w:val="00041009"/>
    <w:rsid w:val="00075114"/>
    <w:rsid w:val="00092BEC"/>
    <w:rsid w:val="000F4A8E"/>
    <w:rsid w:val="00147558"/>
    <w:rsid w:val="001D2DA2"/>
    <w:rsid w:val="00256733"/>
    <w:rsid w:val="00314F1F"/>
    <w:rsid w:val="00337FA7"/>
    <w:rsid w:val="003700C5"/>
    <w:rsid w:val="003C5230"/>
    <w:rsid w:val="003E70B5"/>
    <w:rsid w:val="003F3A9F"/>
    <w:rsid w:val="00404838"/>
    <w:rsid w:val="00493137"/>
    <w:rsid w:val="004C0BCE"/>
    <w:rsid w:val="004F63A7"/>
    <w:rsid w:val="00532301"/>
    <w:rsid w:val="00534B66"/>
    <w:rsid w:val="005603A7"/>
    <w:rsid w:val="005720EE"/>
    <w:rsid w:val="00572BB6"/>
    <w:rsid w:val="005C24F3"/>
    <w:rsid w:val="005D6AE0"/>
    <w:rsid w:val="005E4400"/>
    <w:rsid w:val="00656741"/>
    <w:rsid w:val="00696E62"/>
    <w:rsid w:val="00793ABE"/>
    <w:rsid w:val="007B352A"/>
    <w:rsid w:val="007E50E9"/>
    <w:rsid w:val="00842654"/>
    <w:rsid w:val="008C10E9"/>
    <w:rsid w:val="009159AC"/>
    <w:rsid w:val="0098723B"/>
    <w:rsid w:val="00994349"/>
    <w:rsid w:val="00996104"/>
    <w:rsid w:val="00A30BCC"/>
    <w:rsid w:val="00A4381F"/>
    <w:rsid w:val="00A546F4"/>
    <w:rsid w:val="00A64142"/>
    <w:rsid w:val="00B50359"/>
    <w:rsid w:val="00BB3E09"/>
    <w:rsid w:val="00C24075"/>
    <w:rsid w:val="00D24912"/>
    <w:rsid w:val="00DB5FBF"/>
    <w:rsid w:val="00E213E6"/>
    <w:rsid w:val="00E67D22"/>
    <w:rsid w:val="00E860AC"/>
    <w:rsid w:val="00EA055D"/>
    <w:rsid w:val="00F52B2D"/>
    <w:rsid w:val="00F61D4F"/>
    <w:rsid w:val="00F95217"/>
    <w:rsid w:val="00F9552E"/>
    <w:rsid w:val="00F9681B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5D6A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6A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6A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6AE0"/>
  </w:style>
  <w:style w:styleId="Podnoje" w:type="paragraph">
    <w:name w:val="footer"/>
    <w:basedOn w:val="Normal"/>
    <w:link w:val="PodnojeChar"/>
    <w:rsid w:val="005D6A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D6AE0"/>
  </w:style>
  <w:style w:styleId="StandardWeb" w:type="paragraph">
    <w:name w:val="Normal (Web)"/>
    <w:basedOn w:val="Normal"/>
    <w:uiPriority w:val="99"/>
    <w:semiHidden/>
    <w:unhideWhenUsed/>
    <w:rsid w:val="00572BB6"/>
    <w:pPr>
      <w:spacing w:afterAutospacing="true" w:after="100" w:beforeAutospacing="true" w:before="100"/>
    </w:pPr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72BB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47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5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5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5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5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5D6A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6A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6A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6AE0"/>
  </w:style>
  <w:style w:styleId="Podnoje" w:type="paragraph">
    <w:name w:val="footer"/>
    <w:basedOn w:val="Normal"/>
    <w:link w:val="PodnojeChar"/>
    <w:rsid w:val="005D6A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D6AE0"/>
  </w:style>
  <w:style w:styleId="StandardWeb" w:type="paragraph">
    <w:name w:val="Normal (Web)"/>
    <w:basedOn w:val="Normal"/>
    <w:uiPriority w:val="99"/>
    <w:semiHidden/>
    <w:unhideWhenUsed/>
    <w:rsid w:val="00572BB6"/>
    <w:pPr>
      <w:spacing w:after="100" w:afterAutospacing="1" w:before="100" w:beforeAutospacing="1"/>
    </w:pPr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72BB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47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5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5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5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5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941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St-4486/2016-27</izvorni_sadrzaj>
    <derivirana_varijabla naziv="DomainObject.Oznaka_1">St-4486/2016-27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4486</izvorni_sadrzaj>
    <derivirana_varijabla naziv="DomainObject.Predmet.Broj_1">4486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St-4486/2016</izvorni_sadrzaj>
    <derivirana_varijabla naziv="DomainObject.Predmet.OznakaBroj_1">St-4486/2016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internu medicinu, neurologiju, psihijatriju, kirurgiju, ginekologiju, urologiju, fizikalnu medicinu i rehabilitaciju, dermatologiju i venerologiju te otorinolaringologiju ESKULAP</izvorni_sadrzaj>
    <derivirana_varijabla naziv="DomainObject.Predmet.ProtustrankaFormated_1">  Poliklinika za internu medicinu, neurologiju, psihijatriju, kirurgiju, ginekologiju, urologiju, fizikalnu medicinu i rehabilitaciju, dermatologiju i venerologiju te otorinolaringologiju ESKULAP</derivirana_varijabla>
  </DomainObject.Predmet.ProtustrankaFormated>
  <DomainObject.Predmet.ProtustrankaFormatedOIB>
    <izvorni_sadrzaj>  Poliklinika za internu medicinu, neurologiju, psihijatriju, kirurgiju, ginekologiju, urologiju, fizikalnu medicinu i rehabilitaciju, dermatologiju i venerologiju te otorinolaringologiju ESKULAP, OIB 43250210726</izvorni_sadrzaj>
    <derivirana_varijabla naziv="DomainObject.Predmet.ProtustrankaFormatedOIB_1">  Poliklinika za internu medicinu, neurologiju, psihijatriju, kirurgiju, ginekologiju, urologiju, fizikalnu medicinu i rehabilitaciju, dermatologiju i venerologiju te otorinolaringologiju ESKULAP, OIB 43250210726</derivirana_varijabla>
  </DomainObject.Predmet.ProtustrankaFormatedOIB>
  <DomainObject.Predmet.ProtustrankaFormatedWithAdress>
    <izvorni_sadrzaj> Poliklinika za internu medicinu, neurologiju, psihijatriju, kirurgiju, ginekologiju, urologiju, fizikalnu medicinu i rehabilitaciju, dermatologiju i venerologiju te otorinolaringologiju ESKULAP, Havidićeva 11, 10000 Zagreb</izvorni_sadrzaj>
    <derivirana_varijabla naziv="DomainObject.Predmet.ProtustrankaFormatedWithAdress_1"> Poliklinika za internu medicinu, neurologiju, psihijatriju, kirurgiju, ginekologiju, urologiju, fizikalnu medicinu i rehabilitaciju, dermatologiju i venerologiju te otorinolaringologiju ESKULAP, Havidićeva 11, 10000 Zagreb</derivirana_varijabla>
  </DomainObject.Predmet.ProtustrankaFormatedWithAdress>
  <DomainObject.Predmet.ProtustrankaFormatedWithAdressOIB>
    <izvorni_sadrzaj> Poliklinika za internu medicinu, neurologiju, psihijatriju, kirurgiju, ginekologiju, urologiju, fizikalnu medicinu i rehabilitaciju, dermatologiju i venerologiju te otorinolaringologiju ESKULAP, OIB 43250210726, Havidićeva 11, 10000 Zagreb</izvorni_sadrzaj>
    <derivirana_varijabla naziv="DomainObject.Predmet.ProtustrankaFormatedWithAdressOIB_1"> Poliklinika za internu medicinu, neurologiju, psihijatriju, kirurgiju, ginekologiju, urologiju, fizikalnu medicinu i rehabilitaciju, dermatologiju i venerologiju te otorinolaringologiju ESKULAP, OIB 43250210726, Havidićeva 11, 10000 Zagreb</derivirana_varijabla>
  </DomainObject.Predmet.ProtustrankaFormatedWithAdressOIB>
  <DomainObject.Predmet.ProtustrankaWithAdress>
    <izvorni_sadrzaj>Poliklinika za internu medicinu, neurologiju, psihijatriju, kirurgiju, ginekologiju, urologiju, fizikalnu medicinu i rehabilitaciju, dermatologiju i venerologiju te otorinolaringologiju ESKULAP Havidićeva 11, 10000 Zagreb</izvorni_sadrzaj>
    <derivirana_varijabla naziv="DomainObject.Predmet.ProtustrankaWithAdress_1">Poliklinika za internu medicinu, neurologiju, psihijatriju, kirurgiju, ginekologiju, urologiju, fizikalnu medicinu i rehabilitaciju, dermatologiju i venerologiju te otorinolaringologiju ESKULAP Havidićeva 11, 10000 Zagreb</derivirana_varijabla>
  </DomainObject.Predmet.ProtustrankaWithAdress>
  <DomainObject.Predmet.ProtustrankaWithAdressOIB>
    <izvorni_sadrzaj>Poliklinika za internu medicinu, neurologiju, psihijatriju, kirurgiju, ginekologiju, urologiju, fizikalnu medicinu i rehabilitaciju, dermatologiju i venerologiju te otorinolaringologiju ESKULAP, OIB 43250210726, Havidićeva 11, 10000 Zagreb</izvorni_sadrzaj>
    <derivirana_varijabla naziv="DomainObject.Predmet.ProtustrankaWithAdressOIB_1">Poliklinika za internu medicinu, neurologiju, psihijatriju, kirurgiju, ginekologiju, urologiju, fizikalnu medicinu i rehabilitaciju, dermatologiju i venerologiju te otorinolaringologiju ESKULAP, OIB 43250210726, Havidićeva 11, 10000 Zagreb</derivirana_varijabla>
  </DomainObject.Predmet.ProtustrankaWithAdressOIB>
  <DomainObject.Predmet.ProtustrankaNazivFormated>
    <izvorni_sadrzaj>Poliklinika za internu medicinu, neurologiju, psihijatriju, kirurgiju, ginekologiju, urologiju, fizikalnu medicinu i rehabilitaciju, dermatologiju i venerologiju te otorinolaringologiju ESKULAP</izvorni_sadrzaj>
    <derivirana_varijabla naziv="DomainObject.Predmet.ProtustrankaNazivFormated_1">Poliklinika za internu medicinu, neurologiju, psihijatriju, kirurgiju, ginekologiju, urologiju, fizikalnu medicinu i rehabilitaciju, dermatologiju i venerologiju te otorinolaringologiju ESKULAP</derivirana_varijabla>
  </DomainObject.Predmet.ProtustrankaNazivFormated>
  <DomainObject.Predmet.ProtustrankaNazivFormatedOIB>
    <izvorni_sadrzaj>Poliklinika za internu medicinu, neurologiju, psihijatriju, kirurgiju, ginekologiju, urologiju, fizikalnu medicinu i rehabilitaciju, dermatologiju i venerologiju te otorinolaringologiju ESKULAP, OIB 43250210726</izvorni_sadrzaj>
    <derivirana_varijabla naziv="DomainObject.Predmet.ProtustrankaNazivFormatedOIB_1">Poliklinika za internu medicinu, neurologiju, psihijatriju, kirurgiju, ginekologiju, urologiju, fizikalnu medicinu i rehabilitaciju, dermatologiju i venerologiju te otorinolaringologiju ESKULAP, OIB 43250210726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neurologiju, psihijatriju, kirurgiju, ginekologiju, urologiju, fizikalnu medicinu i rehabilitaciju, dermatologiju i venerologiju te otorinolaringologiju ESKULAP</item>
    </izvorni_sadrzaj>
    <derivirana_varijabla naziv="DomainObject.Predmet.ProtuStrankaListFormated_1">
      <item>Poliklinika za internu medicinu, neurologiju, psihijatriju, kirurgiju, ginekologiju, urologiju, fizikalnu medicinu i rehabilitaciju, dermatologiju i venerologiju te otorinolaringologiju ESKULAP</item>
    </derivirana_varijabla>
  </DomainObject.Predmet.ProtuStrankaListFormated>
  <DomainObject.Predmet.ProtuStrankaListFormatedOIB>
    <izvorni_sadrzaj>
      <item>Poliklinika za internu medicinu, neurologiju, psihijatriju, kirurgiju, ginekologiju, urologiju, fizikalnu medicinu i rehabilitaciju, dermatologiju i venerologiju te otorinolaringologiju ESKULAP, OIB 43250210726</item>
    </izvorni_sadrzaj>
    <derivirana_varijabla naziv="DomainObject.Predmet.ProtuStrankaListFormatedOIB_1">
      <item>Poliklinika za internu medicinu, neurologiju, psihijatriju, kirurgiju, ginekologiju, urologiju, fizikalnu medicinu i rehabilitaciju, dermatologiju i venerologiju te otorinolaringologiju ESKULAP, OIB 43250210726</item>
    </derivirana_varijabla>
  </DomainObject.Predmet.ProtuStrankaListFormatedOIB>
  <DomainObject.Predmet.ProtuStrankaListFormatedWithAdress>
    <izvorni_sadrzaj>
      <item>Poliklinika za internu medicinu, neurologiju, psihijatriju, kirurgiju, ginekologiju, urologiju, fizikalnu medicinu i rehabilitaciju, dermatologiju i venerologiju te otorinolaringologiju ESKULAP, Havidićeva 11, 10000 Zagreb</item>
    </izvorni_sadrzaj>
    <derivirana_varijabla naziv="DomainObject.Predmet.ProtuStrankaListFormatedWithAdress_1">
      <item>Poliklinika za internu medicinu, neurologiju, psihijatriju, kirurgiju, ginekologiju, urologiju, fizikalnu medicinu i rehabilitaciju, dermatologiju i venerologiju te otorinolaringologiju ESKULAP, Havidićeva 11, 10000 Zagreb</item>
    </derivirana_varijabla>
  </DomainObject.Predmet.ProtuStrankaListFormatedWithAdress>
  <DomainObject.Predmet.ProtuStrankaListFormatedWithAdressOIB>
    <izvorni_sadrzaj>
      <item>Poliklinika za internu medicinu, neurologiju, psihijatriju, kirurgiju, ginekologiju, urologiju, fizikalnu medicinu i rehabilitaciju, dermatologiju i venerologiju te otorinolaringologiju ESKULAP, OIB 43250210726, Havidićeva 11, 10000 Zagreb</item>
    </izvorni_sadrzaj>
    <derivirana_varijabla naziv="DomainObject.Predmet.ProtuStrankaListFormatedWithAdressOIB_1">
      <item>Poliklinika za internu medicinu, neurologiju, psihijatriju, kirurgiju, ginekologiju, urologiju, fizikalnu medicinu i rehabilitaciju, dermatologiju i venerologiju te otorinolaringologiju ESKULAP, OIB 43250210726, Havidićeva 11, 10000 Zagreb</item>
    </derivirana_varijabla>
  </DomainObject.Predmet.ProtuStrankaListFormatedWithAdressOIB>
  <DomainObject.Predmet.ProtuStrankaListNazivFormated>
    <izvorni_sadrzaj>
      <item>Poliklinika za internu medicinu, neurologiju, psihijatriju, kirurgiju, ginekologiju, urologiju, fizikalnu medicinu i rehabilitaciju, dermatologiju i venerologiju te otorinolaringologiju ESKULAP</item>
    </izvorni_sadrzaj>
    <derivirana_varijabla naziv="DomainObject.Predmet.ProtuStrankaListNazivFormated_1">
      <item>Poliklinika za internu medicinu, neurologiju, psihijatriju, kirurgiju, ginekologiju, urologiju, fizikalnu medicinu i rehabilitaciju, dermatologiju i venerologiju te otorinolaringologiju ESKULAP</item>
    </derivirana_varijabla>
  </DomainObject.Predmet.ProtuStrankaListNazivFormated>
  <DomainObject.Predmet.ProtuStrankaListNazivFormatedOIB>
    <izvorni_sadrzaj>
      <item>Poliklinika za internu medicinu, neurologiju, psihijatriju, kirurgiju, ginekologiju, urologiju, fizikalnu medicinu i rehabilitaciju, dermatologiju i venerologiju te otorinolaringologiju ESKULAP, OIB 43250210726</item>
    </izvorni_sadrzaj>
    <derivirana_varijabla naziv="DomainObject.Predmet.ProtuStrankaListNazivFormatedOIB_1">
      <item>Poliklinika za internu medicinu, neurologiju, psihijatriju, kirurgiju, ginekologiju, urologiju, fizikalnu medicinu i rehabilitaciju, dermatologiju i venerologiju te otorinolaringologiju ESKULAP, OIB 43250210726</item>
    </derivirana_varijabla>
  </DomainObject.Predmet.ProtuStrankaListNazivFormatedOIB>
  <DomainObject.Predmet.OstaliListFormated>
    <izvorni_sadrzaj>
      <item>Dženana Rezaković</item>
    </izvorni_sadrzaj>
    <derivirana_varijabla naziv="DomainObject.Predmet.OstaliListFormated_1">
      <item>Dženana Rezaković</item>
    </derivirana_varijabla>
  </DomainObject.Predmet.OstaliListFormated>
  <DomainObject.Predmet.OstaliListFormatedOIB>
    <izvorni_sadrzaj>
      <item>Dženana Rezaković, OIB 48107343918</item>
    </izvorni_sadrzaj>
    <derivirana_varijabla naziv="DomainObject.Predmet.OstaliListFormatedOIB_1">
      <item>Dženana Rezaković, OIB 48107343918</item>
    </derivirana_varijabla>
  </DomainObject.Predmet.OstaliListFormatedOIB>
  <DomainObject.Predmet.OstaliListFormatedWithAdress>
    <izvorni_sadrzaj>
      <item>Dženana Rezaković, Sortina 51, 10000 Zagreb</item>
    </izvorni_sadrzaj>
    <derivirana_varijabla naziv="DomainObject.Predmet.OstaliListFormatedWithAdress_1">
      <item>Dženana Rezaković, Sortina 51, 10000 Zagreb</item>
    </derivirana_varijabla>
  </DomainObject.Predmet.OstaliListFormatedWithAdress>
  <DomainObject.Predmet.OstaliListFormatedWithAdressOIB>
    <izvorni_sadrzaj>
      <item>Dženana Rezaković, OIB 48107343918, Sortina 51, 10000 Zagreb</item>
    </izvorni_sadrzaj>
    <derivirana_varijabla naziv="DomainObject.Predmet.OstaliListFormatedWithAdressOIB_1">
      <item>Dženana Rezaković, OIB 48107343918, Sortina 51, 10000 Zagreb</item>
    </derivirana_varijabla>
  </DomainObject.Predmet.OstaliListFormatedWithAdressOIB>
  <DomainObject.Predmet.OstaliListNazivFormated>
    <izvorni_sadrzaj>
      <item>Dženana Rezaković</item>
    </izvorni_sadrzaj>
    <derivirana_varijabla naziv="DomainObject.Predmet.OstaliListNazivFormated_1">
      <item>Dženana Rezaković</item>
    </derivirana_varijabla>
  </DomainObject.Predmet.OstaliListNazivFormated>
  <DomainObject.Predmet.OstaliListNazivFormatedOIB>
    <izvorni_sadrzaj>
      <item>Dženana Rezaković, OIB 48107343918</item>
    </izvorni_sadrzaj>
    <derivirana_varijabla naziv="DomainObject.Predmet.OstaliListNazivFormatedOIB_1">
      <item>Dženana Rezaković, OIB 48107343918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St-4486/2016-27</izvorni_sadrzaj>
    <derivirana_varijabla naziv="DomainObject.PoslovniBrojDokumenta_1">St-4486/2016-27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neurologiju, psihijatriju, kirurgiju, ginekologiju, urologiju, fizikalnu medicinu i rehabilitaciju, dermatologiju i venerologiju te otorinolaringologiju ESKULAP</izvorni_sadrzaj>
    <derivirana_varijabla naziv="DomainObject.Predmet.ProtustrankaIDrugi_1">Poliklinika za internu medicinu, neurologiju, psihijatriju, kirurgiju, ginekologiju, urologiju, fizikalnu medicinu i rehabilitaciju, dermatologiju i venerologiju te otorinolaringologiju ESKULAP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za internu medicinu, neurologiju, psihijatriju, kirurgiju, ginekologiju, urologiju, fizikalnu medicinu i rehabilitaciju, dermatologiju i venerologiju te otorinolaringologiju ESKULAP, OIB 43250210726, Havidićeva 11, 10000 Zagreb</izvorni_sadrzaj>
    <derivirana_varijabla naziv="DomainObject.Predmet.ProtustrankaIDrugiAdressOIB_1">Poliklinika za internu medicinu, neurologiju, psihijatriju, kirurgiju, ginekologiju, urologiju, fizikalnu medicinu i rehabilitaciju, dermatologiju i venerologiju te otorinolaringologiju ESKULAP, OIB 43250210726, Havidićeva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za internu medicinu, neurologiju, psihijatriju, kirurgiju, ginekologiju, urologiju, fizikalnu medicinu i rehabilitaciju, dermatologiju i venerologiju te otorinolaringologiju ESKULAP</item>
      <item>Dženana Rezaković</item>
    </izvorni_sadrzaj>
    <derivirana_varijabla naziv="DomainObject.Predmet.SudioniciListNaziv_1">
      <item>FINA Regionalni centar Zagreb</item>
      <item>Poliklinika za internu medicinu, neurologiju, psihijatriju, kirurgiju, ginekologiju, urologiju, fizikalnu medicinu i rehabilitaciju, dermatologiju i venerologiju te otorinolaringologiju ESKULAP</item>
      <item>Dženana Rezaković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Poliklinika za internu medicinu, neurologiju, psihijatriju, kirurgiju, ginekologiju, urologiju, fizikalnu medicinu i rehabilitaciju, dermatologiju i venerologiju te otorinolaringologiju ESKULAP, OIB 43250210726, Havidićeva 11,10000 Zagreb</item>
      <item>Dženana Rezaković, OIB 48107343918, Sortina 51,10000 Zagreb</item>
    </izvorni_sadrzaj>
    <derivirana_varijabla naziv="DomainObject.Predmet.SudioniciListAdressOIB_1">
      <item>FINA Regionalni centar Zagreb, OIB 85821130368, Trg svibanjskih žrtava 1995. br. 1,10000 Zagreb</item>
      <item>Poliklinika za internu medicinu, neurologiju, psihijatriju, kirurgiju, ginekologiju, urologiju, fizikalnu medicinu i rehabilitaciju, dermatologiju i venerologiju te otorinolaringologiju ESKULAP, OIB 43250210726, Havidićeva 11,10000 Zagreb</item>
      <item>Dženana Rezaković, OIB 48107343918, Sortina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43250210726</item>
      <item>, OIB 48107343918</item>
    </izvorni_sadrzaj>
    <derivirana_varijabla naziv="DomainObject.Predmet.SudioniciListNazivOIB_1">
      <item>, OIB 85821130368</item>
      <item>, OIB 43250210726</item>
      <item>, OIB 48107343918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St-4486/2016-27</izvorni_sadrzaj>
    <derivirana_varijabla naziv="DomainObject.PredzadnjaOdlukaIzPredmeta.Oznaka_1">St-4486/2016-27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6C849-F981-4FA2-8CAA-B22D796E0C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610</properties:Words>
  <properties:Characters>3404</properties:Characters>
  <properties:Lines>83</properties:Lines>
  <properties:Paragraphs>23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2018-11-09T13:48:00Z</dcterms:created>
  <dc:creator>nmarkovic</dc:creator>
  <cp:lastModifiedBy>Nikolina Krunić</cp:lastModifiedBy>
  <cp:lastPrinted>2019-02-01T08:15:00Z</cp:lastPrinted>
  <dcterms:modified xmlns:xsi="http://www.w3.org/2001/XMLSchema-instance" xsi:type="dcterms:W3CDTF">2019-02-01T08:15:00Z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St-4486/2016-27 / Odluka - Rješenje - odbačena žalba kao nedopuštena/nepotpuna/nepravodobna (8._odbačaj_žalbe._odbačaj_žalbe)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