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6319" w14:paraId="a096319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F83334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0B6293">
        <w:t>3234</w:t>
      </w:r>
      <w:r w:rsidR="00D05142">
        <w:t>/17-</w:t>
      </w:r>
      <w:r w:rsidR="00F83334">
        <w:t>6</w:t>
      </w:r>
    </w:p>
    <w:p w:rsidRDefault="00F83334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</w:t>
      </w:r>
      <w:r w:rsidR="000B6293">
        <w:rPr>
          <w:rFonts w:eastAsia="Calibri"/>
        </w:rPr>
        <w:t xml:space="preserve">MARINO-LUČKO </w:t>
      </w:r>
      <w:r w:rsidR="00D05142">
        <w:rPr>
          <w:rFonts w:eastAsia="Calibri"/>
        </w:rPr>
        <w:t xml:space="preserve">d.o.o., </w:t>
      </w:r>
      <w:r w:rsidR="000B6293">
        <w:rPr>
          <w:rFonts w:eastAsia="Calibri"/>
        </w:rPr>
        <w:t xml:space="preserve">Lučko, Franje Puškarića 102 b, </w:t>
      </w:r>
      <w:r w:rsidR="00CF3A3F" w:rsidRPr="00D97792">
        <w:rPr>
          <w:rFonts w:eastAsia="Calibri"/>
        </w:rPr>
        <w:t xml:space="preserve">OIB: </w:t>
      </w:r>
      <w:r w:rsidR="000B6293">
        <w:rPr>
          <w:rFonts w:eastAsia="Calibri"/>
        </w:rPr>
        <w:t>35484380586</w:t>
      </w:r>
      <w:r w:rsidR="00CF3A3F" w:rsidRPr="00D97792">
        <w:rPr>
          <w:rFonts w:eastAsia="Calibri"/>
        </w:rPr>
        <w:t xml:space="preserve">, </w:t>
      </w:r>
      <w:r w:rsidR="000B6293">
        <w:rPr>
          <w:rFonts w:eastAsia="Calibri"/>
        </w:rPr>
        <w:t>4</w:t>
      </w:r>
      <w:r w:rsidRPr="00D97792">
        <w:rPr>
          <w:rFonts w:eastAsia="Calibri"/>
        </w:rPr>
        <w:t xml:space="preserve">. </w:t>
      </w:r>
      <w:r w:rsidR="00D05142">
        <w:rPr>
          <w:rFonts w:eastAsia="Calibri"/>
        </w:rPr>
        <w:t>siječnja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0B6293">
        <w:rPr>
          <w:rFonts w:eastAsia="Calibri"/>
        </w:rPr>
        <w:t xml:space="preserve">MARINO-LUČKO d.o.o., Lučko, Franje Puškarića 102 b, </w:t>
      </w:r>
      <w:r w:rsidR="000B6293" w:rsidRPr="00D97792">
        <w:rPr>
          <w:rFonts w:eastAsia="Calibri"/>
        </w:rPr>
        <w:t xml:space="preserve">OIB: </w:t>
      </w:r>
      <w:r w:rsidR="000B6293">
        <w:rPr>
          <w:rFonts w:eastAsia="Calibri"/>
        </w:rPr>
        <w:t>35484380586</w:t>
      </w:r>
      <w:r w:rsidRPr="00D97792">
        <w:rPr>
          <w:rFonts w:eastAsia="Calibri"/>
        </w:rPr>
        <w:t>.</w:t>
      </w:r>
    </w:p>
    <w:p w:rsidRDefault="00743385" w:rsidP="00617DC4" w:rsidR="00743385">
      <w:pPr>
        <w:jc w:val="both"/>
        <w:rPr>
          <w:rFonts w:eastAsia="Calibri"/>
        </w:rPr>
      </w:pPr>
    </w:p>
    <w:p w:rsidRDefault="00743385" w:rsidP="00617DC4" w:rsidR="00743385" w:rsidRPr="00D97792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  <w:t xml:space="preserve">Nalaže se Financijskoj agenciji da oslobodi zaplijenjena novčana sredstva u iznosu od 5.000,00 kn na ime predujma za namirenje troškova stečajnog postupka. 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0B6293">
        <w:rPr>
          <w:rFonts w:eastAsia="Calibri"/>
        </w:rPr>
        <w:t xml:space="preserve">MARINO-LUČKO d.o.o., Lučko, Franje Puškarića 102 b, </w:t>
      </w:r>
      <w:r w:rsidR="000B6293" w:rsidRPr="00D97792">
        <w:rPr>
          <w:rFonts w:eastAsia="Calibri"/>
        </w:rPr>
        <w:t xml:space="preserve">OIB: </w:t>
      </w:r>
      <w:r w:rsidR="000B6293">
        <w:rPr>
          <w:rFonts w:eastAsia="Calibri"/>
        </w:rPr>
        <w:t>35484380586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 xml:space="preserve">Dužnik je </w:t>
      </w:r>
      <w:r w:rsidR="00A94933" w:rsidRPr="00D97792">
        <w:t>dostavio p</w:t>
      </w:r>
      <w:r w:rsidR="00CF3A3F" w:rsidRPr="00D97792">
        <w:t>o</w:t>
      </w:r>
      <w:r w:rsidR="005011AB" w:rsidRPr="00D97792">
        <w:t>tvrdu</w:t>
      </w:r>
      <w:r w:rsidR="00D05142">
        <w:t xml:space="preserve"> Financijske agencije od 21</w:t>
      </w:r>
      <w:r w:rsidR="00A94933" w:rsidRPr="00D97792">
        <w:t xml:space="preserve">. </w:t>
      </w:r>
      <w:r w:rsidR="00D05142">
        <w:t>prosinca 2017</w:t>
      </w:r>
      <w:r w:rsidR="005011AB" w:rsidRPr="00D97792">
        <w:t xml:space="preserve">. (list </w:t>
      </w:r>
      <w:r w:rsidR="000B6293">
        <w:t>10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743385" w:rsidP="00617DC4" w:rsidR="00743385">
      <w:pPr>
        <w:pStyle w:val="Bezproreda"/>
        <w:ind w:firstLine="720"/>
        <w:jc w:val="both"/>
      </w:pPr>
    </w:p>
    <w:p w:rsidRDefault="00743385" w:rsidP="00617DC4" w:rsidR="00743385" w:rsidRPr="00D97792">
      <w:pPr>
        <w:pStyle w:val="Bezproreda"/>
        <w:ind w:firstLine="720"/>
        <w:jc w:val="both"/>
      </w:pPr>
      <w:r>
        <w:t>U prijedlogu za otvaranje stečajnog postupka Financijska agencija je obavijestila sud na temelju čl. 112. st. 5. SZ-a da</w:t>
      </w:r>
      <w:r w:rsidR="000B6293">
        <w:t xml:space="preserve"> dužnik na dan 4</w:t>
      </w:r>
      <w:r>
        <w:t xml:space="preserve">. </w:t>
      </w:r>
      <w:r w:rsidR="000B6293">
        <w:t>prosinca</w:t>
      </w:r>
      <w:r>
        <w:t xml:space="preserve"> 2017. na ime predujma za namirenje </w:t>
      </w:r>
      <w:r>
        <w:lastRenderedPageBreak/>
        <w:t xml:space="preserve">troškova stečajnog postupka ima zaplijenjena novčana sredstva u iznosu od 5.000,00 kn. Obzirom su u ovom predmetu ispunjeni uvjeti za odbačaj prijedloga sud je sukladno čl. 112. st. 7. SZ-a odlučio kao u stavku II izreke rješenja.    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0B6293">
        <w:t>4</w:t>
      </w:r>
      <w:r w:rsidR="006B7521" w:rsidRPr="00D97792">
        <w:t xml:space="preserve">. </w:t>
      </w:r>
      <w:r w:rsidR="00D05142">
        <w:t>siječnja</w:t>
      </w:r>
      <w:r w:rsidR="00A11B02" w:rsidRPr="00D97792">
        <w:t xml:space="preserve"> </w:t>
      </w:r>
      <w:r w:rsidR="00900561" w:rsidRPr="00D97792">
        <w:t>2</w:t>
      </w:r>
      <w:r w:rsidR="00D05142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7A7FF7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 xml:space="preserve">Protiv ovog rješenja, nezadovoljna stranka može </w:t>
      </w:r>
      <w:r w:rsidR="000B6293">
        <w:t xml:space="preserve">podnijeti </w:t>
      </w:r>
      <w:r w:rsidRPr="00D97792">
        <w:t>žalbu Visokom trgovačkom sudu Republike Hrvatske u roku od 8 da</w:t>
      </w:r>
      <w:r w:rsidR="000B6293">
        <w:t>na po primitku rješenja, a podnosi</w:t>
      </w:r>
      <w:r w:rsidRPr="00D97792">
        <w:t xml:space="preserve">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7A7FF7" w:rsidP="00017C4B" w:rsidR="007A7FF7" w:rsidRPr="00D97792">
      <w:pPr>
        <w:pStyle w:val="Bezproreda"/>
        <w:jc w:val="both"/>
      </w:pPr>
    </w:p>
    <w:p w:rsidRDefault="007A7FF7" w:rsidP="00017C4B" w:rsidR="00DC270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službenik:</w:t>
      </w:r>
    </w:p>
    <w:p w:rsidRDefault="007A7FF7" w:rsidP="00017C4B" w:rsidR="007A7FF7" w:rsidRPr="00D97792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Valentina Gabud</w:t>
      </w:r>
    </w:p>
    <w:sectPr w:rsidSect="00F83334" w:rsidR="007A7FF7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45AC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F83334">
      <w:t xml:space="preserve">             </w:t>
    </w:r>
    <w:r w:rsidR="00D05142">
      <w:t>89. St-</w:t>
    </w:r>
    <w:r w:rsidR="000B6293">
      <w:t>3234</w:t>
    </w:r>
    <w:r w:rsidR="00D05142">
      <w:t>/17-</w:t>
    </w:r>
    <w:r w:rsidR="00F83334">
      <w:t>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334" w:rsidR="00017C4B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B6293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A45AC"/>
    <w:rsid w:val="006B07A1"/>
    <w:rsid w:val="006B7521"/>
    <w:rsid w:val="006B760B"/>
    <w:rsid w:val="006D30B9"/>
    <w:rsid w:val="00743385"/>
    <w:rsid w:val="00750AE5"/>
    <w:rsid w:val="007552D7"/>
    <w:rsid w:val="007A6843"/>
    <w:rsid w:val="007A7FD9"/>
    <w:rsid w:val="007A7FF7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3334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>St-3234/2017-6</izvorni_sadrzaj>
    <derivirana_varijabla naziv="DomainObject.Oznaka_1">St-3234/2017-6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St-3234/2017</izvorni_sadrzaj>
    <derivirana_varijabla naziv="DomainObject.Predmet.OznakaBroj_1">St-3234/2017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MARINO-LUČKO d.o.o.</izvorni_sadrzaj>
    <derivirana_varijabla naziv="DomainObject.Predmet.ProtustrankaFormated_1">  MARINO-LUČKO d.o.o.</derivirana_varijabla>
  </DomainObject.Predmet.ProtustrankaFormated>
  <DomainObject.Predmet.ProtustrankaFormatedOIB>
    <izvorni_sadrzaj>  MARINO-LUČKO d.o.o., OIB 35484380586</izvorni_sadrzaj>
    <derivirana_varijabla naziv="DomainObject.Predmet.ProtustrankaFormatedOIB_1">  MARINO-LUČKO d.o.o., OIB 35484380586</derivirana_varijabla>
  </DomainObject.Predmet.ProtustrankaFormatedOIB>
  <DomainObject.Predmet.ProtustrankaFormatedWithAdress>
    <izvorni_sadrzaj> MARINO-LUČKO d.o.o., Franje Puškarića 102/b, 10250 Lučko</izvorni_sadrzaj>
    <derivirana_varijabla naziv="DomainObject.Predmet.ProtustrankaFormatedWithAdress_1"> MARINO-LUČKO d.o.o., Franje Puškarića 102/b, 10250 Lučko</derivirana_varijabla>
  </DomainObject.Predmet.ProtustrankaFormatedWithAdress>
  <DomainObject.Predmet.ProtustrankaFormatedWithAdressOIB>
    <izvorni_sadrzaj> MARINO-LUČKO d.o.o., OIB 35484380586, Franje Puškarića 102/b, 10250 Lučko</izvorni_sadrzaj>
    <derivirana_varijabla naziv="DomainObject.Predmet.ProtustrankaFormatedWithAdressOIB_1"> MARINO-LUČKO d.o.o., OIB 35484380586, Franje Puškarića 102/b, 10250 Lučko</derivirana_varijabla>
  </DomainObject.Predmet.ProtustrankaFormatedWithAdressOIB>
  <DomainObject.Predmet.ProtustrankaWithAdress>
    <izvorni_sadrzaj>MARINO-LUČKO d.o.o. Franje Puškarića 102/b, 10250 Lučko</izvorni_sadrzaj>
    <derivirana_varijabla naziv="DomainObject.Predmet.ProtustrankaWithAdress_1">MARINO-LUČKO d.o.o. Franje Puškarića 102/b, 10250 Lučko</derivirana_varijabla>
  </DomainObject.Predmet.ProtustrankaWithAdress>
  <DomainObject.Predmet.ProtustrankaWithAdressOIB>
    <izvorni_sadrzaj>MARINO-LUČKO d.o.o., OIB 35484380586, Franje Puškarića 102/b, 10250 Lučko</izvorni_sadrzaj>
    <derivirana_varijabla naziv="DomainObject.Predmet.ProtustrankaWithAdressOIB_1">MARINO-LUČKO d.o.o., OIB 35484380586, Franje Puškarića 102/b, 10250 Lučko</derivirana_varijabla>
  </DomainObject.Predmet.ProtustrankaWithAdressOIB>
  <DomainObject.Predmet.ProtustrankaNazivFormated>
    <izvorni_sadrzaj>MARINO-LUČKO d.o.o.</izvorni_sadrzaj>
    <derivirana_varijabla naziv="DomainObject.Predmet.ProtustrankaNazivFormated_1">MARINO-LUČKO d.o.o.</derivirana_varijabla>
  </DomainObject.Predmet.ProtustrankaNazivFormated>
  <DomainObject.Predmet.ProtustrankaNazivFormatedOIB>
    <izvorni_sadrzaj>MARINO-LUČKO d.o.o., OIB 35484380586</izvorni_sadrzaj>
    <derivirana_varijabla naziv="DomainObject.Predmet.ProtustrankaNazivFormatedOIB_1">MARINO-LUČKO d.o.o., OIB 35484380586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MARINO-LUČKO d.o.o.</item>
    </izvorni_sadrzaj>
    <derivirana_varijabla naziv="DomainObject.Predmet.ProtuStrankaListFormated_1">
      <item>MARINO-LUČKO d.o.o.</item>
    </derivirana_varijabla>
  </DomainObject.Predmet.ProtuStrankaListFormated>
  <DomainObject.Predmet.ProtuStrankaListFormatedOIB>
    <izvorni_sadrzaj>
      <item>MARINO-LUČKO d.o.o., OIB 35484380586</item>
    </izvorni_sadrzaj>
    <derivirana_varijabla naziv="DomainObject.Predmet.ProtuStrankaListFormatedOIB_1">
      <item>MARINO-LUČKO d.o.o., OIB 35484380586</item>
    </derivirana_varijabla>
  </DomainObject.Predmet.ProtuStrankaListFormatedOIB>
  <DomainObject.Predmet.ProtuStrankaListFormatedWithAdress>
    <izvorni_sadrzaj>
      <item>MARINO-LUČKO d.o.o., Franje Puškarića 102/b, 10250 Lučko</item>
    </izvorni_sadrzaj>
    <derivirana_varijabla naziv="DomainObject.Predmet.ProtuStrankaListFormatedWithAdress_1">
      <item>MARINO-LUČKO d.o.o., Franje Puškarića 102/b, 10250 Lučko</item>
    </derivirana_varijabla>
  </DomainObject.Predmet.ProtuStrankaListFormatedWithAdress>
  <DomainObject.Predmet.ProtuStrankaListFormatedWithAdressOIB>
    <izvorni_sadrzaj>
      <item>MARINO-LUČKO d.o.o., OIB 35484380586, Franje Puškarića 102/b, 10250 Lučko</item>
    </izvorni_sadrzaj>
    <derivirana_varijabla naziv="DomainObject.Predmet.ProtuStrankaListFormatedWithAdressOIB_1">
      <item>MARINO-LUČKO d.o.o., OIB 35484380586, Franje Puškarića 102/b, 10250 Lučko</item>
    </derivirana_varijabla>
  </DomainObject.Predmet.ProtuStrankaListFormatedWithAdressOIB>
  <DomainObject.Predmet.ProtuStrankaListNazivFormated>
    <izvorni_sadrzaj>
      <item>MARINO-LUČKO d.o.o.</item>
    </izvorni_sadrzaj>
    <derivirana_varijabla naziv="DomainObject.Predmet.ProtuStrankaListNazivFormated_1">
      <item>MARINO-LUČKO d.o.o.</item>
    </derivirana_varijabla>
  </DomainObject.Predmet.ProtuStrankaListNazivFormated>
  <DomainObject.Predmet.ProtuStrankaListNazivFormatedOIB>
    <izvorni_sadrzaj>
      <item>MARINO-LUČKO d.o.o., OIB 35484380586</item>
    </izvorni_sadrzaj>
    <derivirana_varijabla naziv="DomainObject.Predmet.ProtuStrankaListNazivFormatedOIB_1">
      <item>MARINO-LUČKO d.o.o., OIB 35484380586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St-3234/2017-6</izvorni_sadrzaj>
    <derivirana_varijabla naziv="DomainObject.PoslovniBrojDokumenta_1">St-3234/2017-6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MARINO-LUČKO d.o.o.</izvorni_sadrzaj>
    <derivirana_varijabla naziv="DomainObject.Predmet.ProtustrankaIDrugi_1">MARINO-LUČKO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MARINO-LUČKO d.o.o., OIB 35484380586, Franje Puškarića 102/b, 10250 Lučko</izvorni_sadrzaj>
    <derivirana_varijabla naziv="DomainObject.Predmet.ProtustrankaIDrugiAdressOIB_1">MARINO-LUČKO d.o.o., OIB 35484380586, Franje Puškarića 102/b,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MARINO-LUČKO d.o.o.</item>
    </izvorni_sadrzaj>
    <derivirana_varijabla naziv="DomainObject.Predmet.SudioniciListNaziv_1">
      <item>FINA Regionalni centar Zagreb</item>
      <item>MARINO-LUČKO d.o.o.</item>
    </derivirana_varijabla>
  </DomainObject.Predmet.SudioniciListNaziv>
  <DomainObject.Predmet.SudioniciListAdressOIB>
    <izvorni_sadrzaj>
      <item>MARINO-LUČKO d.o.o., OIB 35484380586, Franje Puškarića 102/b,10250 Lučko</item>
      <item>FINA Regionalni centar Zagreb, OIB 85821130368, Trg svibanjskih žrtava 1995. 1,10000 Zagreb</item>
    </izvorni_sadrzaj>
    <derivirana_varijabla naziv="DomainObject.Predmet.SudioniciListAdressOIB_1">
      <item>MARINO-LUČKO d.o.o., OIB 35484380586, Franje Puškarića 102/b,10250 Lučko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35484380586</item>
    </izvorni_sadrzaj>
    <derivirana_varijabla naziv="DomainObject.Predmet.SudioniciListNazivOIB_1">
      <item>, OIB 85821130368</item>
      <item>, OIB 35484380586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2347</properties:Characters>
  <properties:Lines>61</properties:Lines>
  <properties:Paragraphs>22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2018-01-04T08:03:00Z</cp:lastPrinted>
  <dcterms:modified xmlns:xsi="http://www.w3.org/2001/XMLSchema-instance" xsi:type="dcterms:W3CDTF">2018-01-04T08:05:00Z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St-3234/2017-6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