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1e89" w14:paraId="5261e89" w:rsidRDefault="00423AE6" w:rsidP="00EC121C" w:rsidR="00EC121C" w:rsidRPr="0018154F">
      <w:pPr>
        <w15:collapsed w:val="false"/>
        <w:rPr>
          <w:rFonts w:hAnsi="Times New Roman" w:ascii="Times New Roman"/>
        </w:rPr>
      </w:pPr>
      <w:bookmarkStart w:name="_GoBack" w:id="0"/>
      <w:bookmarkEnd w:id="0"/>
      <w:r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r>
      <w:r w:rsidR="00EC121C" w:rsidRPr="0018154F">
        <w:rPr>
          <w:rFonts w:hAnsi="Times New Roman" w:ascii="Times New Roman"/>
        </w:rPr>
        <w:tab/>
        <w:t xml:space="preserve">           4  St-</w:t>
      </w:r>
      <w:r w:rsidR="0072708E">
        <w:rPr>
          <w:rFonts w:hAnsi="Times New Roman" w:ascii="Times New Roman"/>
        </w:rPr>
        <w:t>3</w:t>
      </w:r>
      <w:r w:rsidR="00513C04">
        <w:rPr>
          <w:rFonts w:hAnsi="Times New Roman" w:ascii="Times New Roman"/>
        </w:rPr>
        <w:t>228</w:t>
      </w:r>
      <w:r w:rsidR="00B9125D" w:rsidRPr="0018154F">
        <w:rPr>
          <w:rFonts w:hAnsi="Times New Roman" w:ascii="Times New Roman"/>
        </w:rPr>
        <w:t>/1</w:t>
      </w:r>
      <w:r w:rsidR="00513C04">
        <w:rPr>
          <w:rFonts w:hAnsi="Times New Roman" w:ascii="Times New Roman"/>
        </w:rPr>
        <w:t>7</w:t>
      </w:r>
    </w:p>
    <w:p w:rsidRDefault="00EC121C" w:rsidP="00EC121C" w:rsidR="00EC121C" w:rsidRPr="0018154F">
      <w:pPr>
        <w:rPr>
          <w:rFonts w:hAnsi="Times New Roman" w:ascii="Times New Roman"/>
        </w:rPr>
      </w:pPr>
      <w:r w:rsidRPr="0018154F">
        <w:rPr>
          <w:rFonts w:hAnsi="Times New Roman" w:ascii="Times New Roman"/>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EC121C" w:rsidP="00EC121C" w:rsidR="00EC121C" w:rsidRPr="0018154F">
      <w:pPr>
        <w:rPr>
          <w:rFonts w:hAnsi="Times New Roman" w:ascii="Times New Roman"/>
        </w:rPr>
      </w:pPr>
      <w:r w:rsidRPr="0018154F">
        <w:rPr>
          <w:rFonts w:hAnsi="Times New Roman" w:ascii="Times New Roman"/>
        </w:rPr>
        <w:t xml:space="preserve">REPUBLIKA HRVATSKA </w:t>
      </w:r>
    </w:p>
    <w:p w:rsidRDefault="00EC121C" w:rsidP="00EC121C" w:rsidR="00EC121C" w:rsidRPr="0018154F">
      <w:pPr>
        <w:rPr>
          <w:rFonts w:hAnsi="Times New Roman" w:ascii="Times New Roman"/>
        </w:rPr>
      </w:pPr>
      <w:r w:rsidRPr="0018154F">
        <w:rPr>
          <w:rFonts w:hAnsi="Times New Roman" w:ascii="Times New Roman"/>
        </w:rPr>
        <w:t xml:space="preserve">TRGOVAČKI SUD U ZAGREBU </w:t>
      </w:r>
    </w:p>
    <w:p w:rsidRDefault="00EC121C" w:rsidP="00EC121C" w:rsidR="00EC121C" w:rsidRPr="0018154F">
      <w:pPr>
        <w:rPr>
          <w:rFonts w:hAnsi="Times New Roman" w:ascii="Times New Roman"/>
        </w:rPr>
      </w:pPr>
      <w:r w:rsidRPr="0018154F">
        <w:rPr>
          <w:rFonts w:hAnsi="Times New Roman" w:ascii="Times New Roman"/>
        </w:rPr>
        <w:t xml:space="preserve">STALNA SLUŽBA </w:t>
      </w:r>
    </w:p>
    <w:p w:rsidRDefault="00EC121C" w:rsidP="00EC121C" w:rsidR="00EC121C" w:rsidRPr="0018154F">
      <w:pPr>
        <w:rPr>
          <w:rFonts w:hAnsi="Times New Roman" w:ascii="Times New Roman"/>
        </w:rPr>
      </w:pPr>
      <w:r w:rsidRPr="0018154F">
        <w:rPr>
          <w:rFonts w:hAnsi="Times New Roman" w:ascii="Times New Roman"/>
        </w:rPr>
        <w:t xml:space="preserve">Karlovac, </w:t>
      </w:r>
      <w:r w:rsidR="0072708E">
        <w:rPr>
          <w:rFonts w:hAnsi="Times New Roman" w:ascii="Times New Roman"/>
        </w:rPr>
        <w:t>Trg hrvatskih branitelja 1</w:t>
      </w:r>
    </w:p>
    <w:p w:rsidRDefault="00EC121C" w:rsidP="00EC121C" w:rsidR="00EC121C" w:rsidRPr="0018154F">
      <w:pPr>
        <w:rPr>
          <w:rFonts w:hAnsi="Times New Roman" w:ascii="Times New Roman"/>
        </w:rPr>
      </w:pPr>
    </w:p>
    <w:p w:rsidRDefault="00423AE6" w:rsidP="00EC121C" w:rsidR="00423AE6" w:rsidRPr="0018154F">
      <w:pPr>
        <w:rPr>
          <w:rFonts w:hAnsi="Times New Roman" w:ascii="Times New Roman"/>
        </w:rPr>
      </w:pPr>
    </w:p>
    <w:p w:rsidRDefault="00EC121C" w:rsidP="00EC121C" w:rsidR="00423AE6" w:rsidRPr="0018154F">
      <w:pPr>
        <w:jc w:val="center"/>
        <w:rPr>
          <w:rFonts w:hAnsi="Times New Roman" w:ascii="Times New Roman"/>
        </w:rPr>
      </w:pPr>
      <w:r w:rsidRPr="0018154F">
        <w:rPr>
          <w:rFonts w:hAnsi="Times New Roman" w:ascii="Times New Roman"/>
        </w:rPr>
        <w:t xml:space="preserve">R E P U B L I K A  H R V A T S K A </w:t>
      </w:r>
    </w:p>
    <w:p w:rsidRDefault="00DB240F" w:rsidP="00DB240F" w:rsidR="00DB240F" w:rsidRPr="0018154F">
      <w:pPr>
        <w:jc w:val="center"/>
        <w:rPr>
          <w:rFonts w:hAnsi="Times New Roman" w:ascii="Times New Roman"/>
        </w:rPr>
      </w:pPr>
      <w:r w:rsidRPr="0018154F">
        <w:rPr>
          <w:rFonts w:hAnsi="Times New Roman" w:ascii="Times New Roman"/>
        </w:rPr>
        <w:t>R J E Š E N J E</w:t>
      </w:r>
    </w:p>
    <w:p w:rsidRDefault="00DB240F" w:rsidP="00DB240F" w:rsidR="00DB240F" w:rsidRPr="0018154F">
      <w:pPr>
        <w:jc w:val="center"/>
        <w:rPr>
          <w:rFonts w:hAnsi="Times New Roman" w:ascii="Times New Roman"/>
        </w:rPr>
      </w:pPr>
    </w:p>
    <w:p w:rsidRDefault="00423AE6" w:rsidP="00AB62F7" w:rsidR="00F00A3B" w:rsidRPr="0018154F">
      <w:pPr>
        <w:jc w:val="both"/>
        <w:rPr>
          <w:rFonts w:hAnsi="Times New Roman" w:ascii="Times New Roman"/>
        </w:rPr>
      </w:pPr>
      <w:r w:rsidRPr="0018154F">
        <w:rPr>
          <w:rFonts w:hAnsi="Times New Roman" w:ascii="Times New Roman"/>
        </w:rPr>
        <w:tab/>
      </w:r>
      <w:r w:rsidR="00EC121C" w:rsidRPr="0018154F">
        <w:rPr>
          <w:rFonts w:hAnsi="Times New Roman" w:ascii="Times New Roman"/>
        </w:rPr>
        <w:t>Trgovački sud u Zagrebu, Stalna služba</w:t>
      </w:r>
      <w:r w:rsidR="00576390" w:rsidRPr="0018154F">
        <w:rPr>
          <w:rFonts w:hAnsi="Times New Roman" w:ascii="Times New Roman"/>
        </w:rPr>
        <w:t>,</w:t>
      </w:r>
      <w:r w:rsidRPr="0018154F">
        <w:rPr>
          <w:rFonts w:hAnsi="Times New Roman" w:ascii="Times New Roman"/>
        </w:rPr>
        <w:t xml:space="preserve"> po sucu</w:t>
      </w:r>
      <w:r w:rsidR="004E5DB3" w:rsidRPr="0018154F">
        <w:rPr>
          <w:rFonts w:hAnsi="Times New Roman" w:ascii="Times New Roman"/>
        </w:rPr>
        <w:t xml:space="preserve"> </w:t>
      </w:r>
      <w:r w:rsidR="00F00A3B" w:rsidRPr="0018154F">
        <w:rPr>
          <w:rFonts w:hAnsi="Times New Roman" w:ascii="Times New Roman"/>
        </w:rPr>
        <w:t>Goranki Boljkovac</w:t>
      </w:r>
      <w:r w:rsidR="004E5DB3" w:rsidRPr="0018154F">
        <w:rPr>
          <w:rFonts w:hAnsi="Times New Roman" w:ascii="Times New Roman"/>
        </w:rPr>
        <w:t xml:space="preserve">, kao stečajnom sucu, u stečajnom postupku nad </w:t>
      </w:r>
      <w:r w:rsidR="00576390" w:rsidRPr="0018154F">
        <w:rPr>
          <w:rFonts w:hAnsi="Times New Roman" w:ascii="Times New Roman"/>
        </w:rPr>
        <w:t>S</w:t>
      </w:r>
      <w:r w:rsidR="000667DB" w:rsidRPr="0018154F">
        <w:rPr>
          <w:rFonts w:hAnsi="Times New Roman" w:ascii="Times New Roman"/>
        </w:rPr>
        <w:t xml:space="preserve">tečajnom masom </w:t>
      </w:r>
      <w:r w:rsidR="00576390" w:rsidRPr="0018154F">
        <w:rPr>
          <w:rFonts w:hAnsi="Times New Roman" w:ascii="Times New Roman"/>
        </w:rPr>
        <w:t xml:space="preserve">iza </w:t>
      </w:r>
      <w:r w:rsidR="00985C5F">
        <w:rPr>
          <w:rFonts w:hAnsi="Times New Roman" w:ascii="Times New Roman"/>
        </w:rPr>
        <w:t>LEGAT KONZALTING</w:t>
      </w:r>
      <w:r w:rsidR="0018154F" w:rsidRPr="0018154F">
        <w:rPr>
          <w:rFonts w:hAnsi="Times New Roman" w:ascii="Times New Roman"/>
        </w:rPr>
        <w:t xml:space="preserve"> d.o.o.</w:t>
      </w:r>
      <w:r w:rsidR="008E5F24">
        <w:rPr>
          <w:rFonts w:hAnsi="Times New Roman" w:ascii="Times New Roman"/>
        </w:rPr>
        <w:t xml:space="preserve"> </w:t>
      </w:r>
      <w:r w:rsidR="0018154F" w:rsidRPr="0018154F">
        <w:rPr>
          <w:rFonts w:hAnsi="Times New Roman" w:ascii="Times New Roman"/>
        </w:rPr>
        <w:t xml:space="preserve">u stečaju, </w:t>
      </w:r>
      <w:r w:rsidR="00985C5F">
        <w:rPr>
          <w:rFonts w:hAnsi="Times New Roman" w:ascii="Times New Roman"/>
        </w:rPr>
        <w:t>Kutina, Crkvena 26</w:t>
      </w:r>
      <w:r w:rsidR="0018154F" w:rsidRPr="0018154F">
        <w:rPr>
          <w:rFonts w:hAnsi="Times New Roman" w:ascii="Times New Roman"/>
        </w:rPr>
        <w:t>, OIB</w:t>
      </w:r>
      <w:r w:rsidR="00985C5F">
        <w:rPr>
          <w:rFonts w:hAnsi="Times New Roman" w:ascii="Times New Roman"/>
        </w:rPr>
        <w:t xml:space="preserve"> 35914241803, d</w:t>
      </w:r>
      <w:r w:rsidR="00D160E1" w:rsidRPr="0018154F">
        <w:rPr>
          <w:rFonts w:hAnsi="Times New Roman" w:ascii="Times New Roman"/>
        </w:rPr>
        <w:t xml:space="preserve">ana </w:t>
      </w:r>
      <w:r w:rsidR="00985C5F">
        <w:rPr>
          <w:rFonts w:hAnsi="Times New Roman" w:ascii="Times New Roman"/>
        </w:rPr>
        <w:t>7. prosinca</w:t>
      </w:r>
      <w:r w:rsidR="00B9125D" w:rsidRPr="0018154F">
        <w:rPr>
          <w:rFonts w:hAnsi="Times New Roman" w:ascii="Times New Roman"/>
        </w:rPr>
        <w:t xml:space="preserve"> 2017</w:t>
      </w:r>
      <w:r w:rsidR="00D160E1" w:rsidRPr="0018154F">
        <w:rPr>
          <w:rFonts w:hAnsi="Times New Roman" w:ascii="Times New Roman"/>
        </w:rPr>
        <w:t>. godine</w:t>
      </w:r>
    </w:p>
    <w:p w:rsidRDefault="00EC121C" w:rsidP="00AB62F7" w:rsidR="00EC121C" w:rsidRPr="0018154F">
      <w:pPr>
        <w:jc w:val="both"/>
        <w:rPr>
          <w:rFonts w:hAnsi="Times New Roman" w:ascii="Times New Roman"/>
        </w:rPr>
      </w:pPr>
    </w:p>
    <w:p w:rsidRDefault="00423AE6" w:rsidP="00AB62F7" w:rsidR="00423AE6" w:rsidRPr="0018154F">
      <w:pPr>
        <w:jc w:val="both"/>
        <w:rPr>
          <w:rFonts w:hAnsi="Times New Roman" w:ascii="Times New Roman"/>
        </w:rPr>
      </w:pPr>
      <w:r w:rsidRPr="0018154F">
        <w:rPr>
          <w:rFonts w:hAnsi="Times New Roman" w:ascii="Times New Roman"/>
        </w:rPr>
        <w:tab/>
      </w:r>
      <w:r w:rsidRPr="0018154F">
        <w:rPr>
          <w:rFonts w:hAnsi="Times New Roman" w:ascii="Times New Roman"/>
        </w:rPr>
        <w:tab/>
      </w:r>
      <w:r w:rsidRPr="0018154F">
        <w:rPr>
          <w:rFonts w:hAnsi="Times New Roman" w:ascii="Times New Roman"/>
        </w:rPr>
        <w:tab/>
      </w:r>
      <w:r w:rsidRPr="0018154F">
        <w:rPr>
          <w:rFonts w:hAnsi="Times New Roman" w:ascii="Times New Roman"/>
        </w:rPr>
        <w:tab/>
      </w:r>
      <w:r w:rsidR="00AB62F7" w:rsidRPr="0018154F">
        <w:rPr>
          <w:rFonts w:hAnsi="Times New Roman" w:ascii="Times New Roman"/>
        </w:rPr>
        <w:tab/>
      </w:r>
      <w:r w:rsidR="004E5DB3" w:rsidRPr="0018154F">
        <w:rPr>
          <w:rFonts w:hAnsi="Times New Roman" w:ascii="Times New Roman"/>
        </w:rPr>
        <w:t>r i j e š i o</w:t>
      </w:r>
      <w:r w:rsidRPr="0018154F">
        <w:rPr>
          <w:rFonts w:hAnsi="Times New Roman" w:ascii="Times New Roman"/>
        </w:rPr>
        <w:t xml:space="preserve">   j e</w:t>
      </w:r>
    </w:p>
    <w:p w:rsidRDefault="000667DB" w:rsidP="00AB62F7" w:rsidR="000667DB">
      <w:pPr>
        <w:jc w:val="both"/>
        <w:rPr>
          <w:rFonts w:hAnsi="Times New Roman" w:ascii="Times New Roman"/>
        </w:rPr>
      </w:pPr>
    </w:p>
    <w:p w:rsidRDefault="008D120E" w:rsidP="00AB62F7" w:rsidR="008D120E" w:rsidRPr="0018154F">
      <w:pPr>
        <w:jc w:val="both"/>
        <w:rPr>
          <w:rFonts w:hAnsi="Times New Roman" w:ascii="Times New Roman"/>
        </w:rPr>
      </w:pPr>
    </w:p>
    <w:p w:rsidRDefault="000667DB" w:rsidP="000667DB" w:rsidR="004E5DB3" w:rsidRPr="0018154F">
      <w:pPr>
        <w:ind w:firstLine="720"/>
        <w:jc w:val="both"/>
        <w:rPr>
          <w:rFonts w:hAnsi="Times New Roman" w:ascii="Times New Roman"/>
        </w:rPr>
      </w:pPr>
      <w:r w:rsidRPr="0018154F">
        <w:rPr>
          <w:rFonts w:hAnsi="Times New Roman" w:ascii="Times New Roman"/>
        </w:rPr>
        <w:t xml:space="preserve"> </w:t>
      </w:r>
      <w:r w:rsidR="00576390" w:rsidRPr="0018154F">
        <w:rPr>
          <w:rFonts w:hAnsi="Times New Roman" w:ascii="Times New Roman"/>
        </w:rPr>
        <w:t xml:space="preserve">I. </w:t>
      </w:r>
      <w:r w:rsidRPr="0018154F">
        <w:rPr>
          <w:rFonts w:hAnsi="Times New Roman" w:ascii="Times New Roman"/>
        </w:rPr>
        <w:t>Određuje se nastavak postupka radi naknadne diobe.</w:t>
      </w:r>
    </w:p>
    <w:p w:rsidRDefault="00576390" w:rsidP="000667DB" w:rsidR="00576390" w:rsidRPr="0018154F">
      <w:pPr>
        <w:ind w:firstLine="720"/>
        <w:jc w:val="both"/>
        <w:rPr>
          <w:rFonts w:hAnsi="Times New Roman" w:ascii="Times New Roman"/>
        </w:rPr>
      </w:pPr>
    </w:p>
    <w:p w:rsidRDefault="00576390" w:rsidP="00175472" w:rsidR="00175472" w:rsidRPr="0018154F">
      <w:pPr>
        <w:ind w:firstLine="720"/>
        <w:jc w:val="both"/>
        <w:rPr>
          <w:rFonts w:hAnsi="Times New Roman" w:ascii="Times New Roman"/>
        </w:rPr>
      </w:pPr>
      <w:r w:rsidRPr="0018154F">
        <w:rPr>
          <w:rFonts w:hAnsi="Times New Roman" w:ascii="Times New Roman"/>
        </w:rPr>
        <w:t xml:space="preserve"> </w:t>
      </w:r>
      <w:r w:rsidR="00985C5F">
        <w:rPr>
          <w:rFonts w:hAnsi="Times New Roman" w:ascii="Times New Roman"/>
        </w:rPr>
        <w:t>II</w:t>
      </w:r>
      <w:r w:rsidR="00175472" w:rsidRPr="0018154F">
        <w:rPr>
          <w:rFonts w:hAnsi="Times New Roman" w:ascii="Times New Roman"/>
        </w:rPr>
        <w:t xml:space="preserve">. Pozivaju se vjerovnici stečajnog dužnika da u roku od </w:t>
      </w:r>
      <w:r w:rsidR="007C3039" w:rsidRPr="0018154F">
        <w:rPr>
          <w:rFonts w:hAnsi="Times New Roman" w:ascii="Times New Roman"/>
        </w:rPr>
        <w:t>3</w:t>
      </w:r>
      <w:r w:rsidR="00175472" w:rsidRPr="0018154F">
        <w:rPr>
          <w:rFonts w:hAnsi="Times New Roman" w:ascii="Times New Roman"/>
        </w:rPr>
        <w:t>0 dana od dana objave ovog rješenja na mrežnoj stranici e-Oglasna ploča suda, u skladu s pravilima Stečajnog zakona o prijavi tražbina (čl. 257. Stečajnog zakona – Narodne novine broj 71/15</w:t>
      </w:r>
      <w:r w:rsidR="00985C5F">
        <w:rPr>
          <w:rFonts w:hAnsi="Times New Roman" w:ascii="Times New Roman"/>
        </w:rPr>
        <w:t>,104/17</w:t>
      </w:r>
      <w:r w:rsidR="00175472" w:rsidRPr="0018154F">
        <w:rPr>
          <w:rFonts w:hAnsi="Times New Roman" w:ascii="Times New Roman"/>
        </w:rPr>
        <w:t xml:space="preserve">), prijave svoje tražbine stečajnom upravitelju </w:t>
      </w:r>
      <w:r w:rsidR="00985C5F">
        <w:rPr>
          <w:rFonts w:hAnsi="Times New Roman" w:ascii="Times New Roman"/>
        </w:rPr>
        <w:t>Biserki Šmit-Sabolić</w:t>
      </w:r>
      <w:r w:rsidR="00AB29D0" w:rsidRPr="0018154F">
        <w:rPr>
          <w:rFonts w:hAnsi="Times New Roman" w:ascii="Times New Roman"/>
        </w:rPr>
        <w:t xml:space="preserve">, </w:t>
      </w:r>
      <w:r w:rsidR="00985C5F">
        <w:rPr>
          <w:rFonts w:hAnsi="Times New Roman" w:ascii="Times New Roman"/>
        </w:rPr>
        <w:t>Kutina</w:t>
      </w:r>
      <w:r w:rsidR="00AB29D0" w:rsidRPr="0018154F">
        <w:rPr>
          <w:rFonts w:hAnsi="Times New Roman" w:ascii="Times New Roman"/>
        </w:rPr>
        <w:t>,</w:t>
      </w:r>
      <w:r w:rsidR="00985C5F">
        <w:rPr>
          <w:rFonts w:hAnsi="Times New Roman" w:ascii="Times New Roman"/>
        </w:rPr>
        <w:t xml:space="preserve"> Crkvena 26</w:t>
      </w:r>
      <w:r w:rsidR="00175472" w:rsidRPr="0018154F">
        <w:rPr>
          <w:rFonts w:hAnsi="Times New Roman" w:ascii="Times New Roman"/>
        </w:rPr>
        <w:t xml:space="preserve">. </w:t>
      </w:r>
    </w:p>
    <w:p w:rsidRDefault="00175472" w:rsidP="00175472" w:rsidR="00175472" w:rsidRPr="0018154F">
      <w:pPr>
        <w:jc w:val="both"/>
        <w:rPr>
          <w:rFonts w:hAnsi="Times New Roman" w:ascii="Times New Roman"/>
        </w:rPr>
      </w:pPr>
      <w:r w:rsidRPr="0018154F">
        <w:rPr>
          <w:rFonts w:hAnsi="Times New Roman" w:ascii="Times New Roman"/>
        </w:rPr>
        <w:t>Za prijavu tražbine vjerovnik je dužan platiti pristojbu u iznosu od 2% od vrijednosti potraživanja, ali ne više od 500,00 kn.</w:t>
      </w:r>
    </w:p>
    <w:p w:rsidRDefault="00175472" w:rsidP="00175472" w:rsidR="00175472" w:rsidRPr="0018154F">
      <w:pPr>
        <w:rPr>
          <w:rFonts w:hAnsi="Times New Roman" w:ascii="Times New Roman"/>
        </w:rPr>
      </w:pPr>
    </w:p>
    <w:p w:rsidRDefault="00985C5F" w:rsidP="00175472" w:rsidR="00175472" w:rsidRPr="0018154F">
      <w:pPr>
        <w:ind w:firstLine="720"/>
        <w:jc w:val="both"/>
        <w:rPr>
          <w:rFonts w:hAnsi="Times New Roman" w:ascii="Times New Roman"/>
        </w:rPr>
      </w:pPr>
      <w:r>
        <w:rPr>
          <w:rFonts w:hAnsi="Times New Roman" w:ascii="Times New Roman"/>
        </w:rPr>
        <w:t>II</w:t>
      </w:r>
      <w:r w:rsidR="00175472" w:rsidRPr="0018154F">
        <w:rPr>
          <w:rFonts w:hAnsi="Times New Roman" w:ascii="Times New Roman"/>
        </w:rPr>
        <w:t>I. Pozivaju se razlučni i izlučni vjerovnici da stečajnog upravitelja</w:t>
      </w:r>
      <w:r>
        <w:rPr>
          <w:rFonts w:hAnsi="Times New Roman" w:ascii="Times New Roman"/>
        </w:rPr>
        <w:t xml:space="preserve"> Biserku Šmi</w:t>
      </w:r>
      <w:r w:rsidR="00FD34BA">
        <w:rPr>
          <w:rFonts w:hAnsi="Times New Roman" w:ascii="Times New Roman"/>
        </w:rPr>
        <w:t>t</w:t>
      </w:r>
      <w:r>
        <w:rPr>
          <w:rFonts w:hAnsi="Times New Roman" w:ascii="Times New Roman"/>
        </w:rPr>
        <w:t>-Sabolić, Kutina</w:t>
      </w:r>
      <w:r w:rsidR="00FD34BA">
        <w:rPr>
          <w:rFonts w:hAnsi="Times New Roman" w:ascii="Times New Roman"/>
        </w:rPr>
        <w:t>,</w:t>
      </w:r>
      <w:r>
        <w:rPr>
          <w:rFonts w:hAnsi="Times New Roman" w:ascii="Times New Roman"/>
        </w:rPr>
        <w:t xml:space="preserve"> Crkvena 26</w:t>
      </w:r>
      <w:r w:rsidR="00175472" w:rsidRPr="0018154F">
        <w:rPr>
          <w:rFonts w:hAnsi="Times New Roman" w:ascii="Times New Roman"/>
        </w:rPr>
        <w:t xml:space="preserve">, u roku od </w:t>
      </w:r>
      <w:r w:rsidR="007C3039" w:rsidRPr="0018154F">
        <w:rPr>
          <w:rFonts w:hAnsi="Times New Roman" w:ascii="Times New Roman"/>
        </w:rPr>
        <w:t>3</w:t>
      </w:r>
      <w:r w:rsidR="00175472" w:rsidRPr="0018154F">
        <w:rPr>
          <w:rFonts w:hAnsi="Times New Roman" w:ascii="Times New Roman"/>
        </w:rPr>
        <w:t xml:space="preserve">0 dana od dana objave ovog rješenja podneskom obavijeste o svojim pravima u skladu s odredbama čl. 258. Stečajnog zakona. </w:t>
      </w:r>
    </w:p>
    <w:p w:rsidRDefault="00175472" w:rsidP="00175472" w:rsidR="00175472" w:rsidRPr="0018154F">
      <w:pPr>
        <w:rPr>
          <w:rFonts w:hAnsi="Times New Roman" w:ascii="Times New Roman"/>
        </w:rPr>
      </w:pPr>
    </w:p>
    <w:p w:rsidRDefault="00985C5F" w:rsidP="00175472" w:rsidR="00175472" w:rsidRPr="0018154F">
      <w:pPr>
        <w:ind w:firstLine="720"/>
        <w:jc w:val="both"/>
        <w:rPr>
          <w:rFonts w:hAnsi="Times New Roman" w:ascii="Times New Roman"/>
        </w:rPr>
      </w:pPr>
      <w:r>
        <w:rPr>
          <w:rFonts w:hAnsi="Times New Roman" w:ascii="Times New Roman"/>
        </w:rPr>
        <w:t>I</w:t>
      </w:r>
      <w:r w:rsidR="00175472" w:rsidRPr="0018154F">
        <w:rPr>
          <w:rFonts w:hAnsi="Times New Roman" w:ascii="Times New Roman"/>
        </w:rPr>
        <w:t>V. Pozivaju se dužnikovi dužnici da svoje obveze bez odgode ispunjavaju stečajnom upravitelju za stečajnog dužnika.</w:t>
      </w:r>
    </w:p>
    <w:p w:rsidRDefault="00175472" w:rsidP="00175472" w:rsidR="00175472" w:rsidRPr="0018154F">
      <w:pPr>
        <w:rPr>
          <w:rFonts w:hAnsi="Times New Roman" w:ascii="Times New Roman"/>
        </w:rPr>
      </w:pPr>
    </w:p>
    <w:p w:rsidRDefault="00CA5CBC" w:rsidP="00175472" w:rsidR="00175472" w:rsidRPr="0018154F">
      <w:pPr>
        <w:ind w:firstLine="720"/>
        <w:jc w:val="both"/>
        <w:rPr>
          <w:rFonts w:hAnsi="Times New Roman" w:ascii="Times New Roman"/>
        </w:rPr>
      </w:pPr>
      <w:r>
        <w:rPr>
          <w:rFonts w:hAnsi="Times New Roman" w:ascii="Times New Roman"/>
        </w:rPr>
        <w:t>V</w:t>
      </w:r>
      <w:r w:rsidR="00175472" w:rsidRPr="0018154F">
        <w:rPr>
          <w:rFonts w:hAnsi="Times New Roman" w:ascii="Times New Roman"/>
        </w:rPr>
        <w:t xml:space="preserve">. Ročište vjerovnika na kojem će se ispitati prijavljene tražbine - ispitno ročište zakazuje se za </w:t>
      </w:r>
      <w:r w:rsidR="003F38D9">
        <w:rPr>
          <w:rFonts w:hAnsi="Times New Roman" w:ascii="Times New Roman"/>
        </w:rPr>
        <w:t>30. siječnja</w:t>
      </w:r>
      <w:r w:rsidR="00175472" w:rsidRPr="0018154F">
        <w:rPr>
          <w:rFonts w:hAnsi="Times New Roman" w:ascii="Times New Roman"/>
        </w:rPr>
        <w:t xml:space="preserve"> 201</w:t>
      </w:r>
      <w:r w:rsidR="003F38D9">
        <w:rPr>
          <w:rFonts w:hAnsi="Times New Roman" w:ascii="Times New Roman"/>
        </w:rPr>
        <w:t>8</w:t>
      </w:r>
      <w:r w:rsidR="00175472" w:rsidRPr="0018154F">
        <w:rPr>
          <w:rFonts w:hAnsi="Times New Roman" w:ascii="Times New Roman"/>
        </w:rPr>
        <w:t>. godine u 12,</w:t>
      </w:r>
      <w:r w:rsidR="007C3039" w:rsidRPr="0018154F">
        <w:rPr>
          <w:rFonts w:hAnsi="Times New Roman" w:ascii="Times New Roman"/>
        </w:rPr>
        <w:t>30</w:t>
      </w:r>
      <w:r w:rsidR="00175472" w:rsidRPr="0018154F">
        <w:rPr>
          <w:rFonts w:hAnsi="Times New Roman" w:ascii="Times New Roman"/>
        </w:rPr>
        <w:t xml:space="preserve"> sati, u sjedištu suda u Karlovcu, </w:t>
      </w:r>
      <w:r w:rsidR="00985C5F">
        <w:rPr>
          <w:rFonts w:hAnsi="Times New Roman" w:ascii="Times New Roman"/>
        </w:rPr>
        <w:t>Trg hrvatskih branitelja 1</w:t>
      </w:r>
      <w:r w:rsidR="00175472" w:rsidRPr="0018154F">
        <w:rPr>
          <w:rFonts w:hAnsi="Times New Roman" w:ascii="Times New Roman"/>
        </w:rPr>
        <w:t xml:space="preserve">, </w:t>
      </w:r>
      <w:r w:rsidR="00985C5F">
        <w:rPr>
          <w:rFonts w:hAnsi="Times New Roman" w:ascii="Times New Roman"/>
        </w:rPr>
        <w:t>II kat</w:t>
      </w:r>
      <w:r w:rsidR="00175472" w:rsidRPr="0018154F">
        <w:rPr>
          <w:rFonts w:hAnsi="Times New Roman" w:ascii="Times New Roman"/>
        </w:rPr>
        <w:t xml:space="preserve">, soba broj </w:t>
      </w:r>
      <w:r w:rsidR="00985C5F">
        <w:rPr>
          <w:rFonts w:hAnsi="Times New Roman" w:ascii="Times New Roman"/>
        </w:rPr>
        <w:t>204</w:t>
      </w:r>
      <w:r w:rsidR="00175472" w:rsidRPr="0018154F">
        <w:rPr>
          <w:rFonts w:hAnsi="Times New Roman" w:ascii="Times New Roman"/>
        </w:rPr>
        <w:t>.</w:t>
      </w:r>
    </w:p>
    <w:p w:rsidRDefault="00175472" w:rsidP="00175472" w:rsidR="00175472" w:rsidRPr="0018154F">
      <w:pPr>
        <w:rPr>
          <w:rFonts w:hAnsi="Times New Roman" w:ascii="Times New Roman"/>
        </w:rPr>
      </w:pPr>
    </w:p>
    <w:p w:rsidRDefault="00985C5F" w:rsidP="00175472" w:rsidR="00175472" w:rsidRPr="0018154F">
      <w:pPr>
        <w:ind w:firstLine="720"/>
        <w:jc w:val="both"/>
        <w:rPr>
          <w:rFonts w:hAnsi="Times New Roman" w:ascii="Times New Roman"/>
        </w:rPr>
      </w:pPr>
      <w:r>
        <w:rPr>
          <w:rFonts w:hAnsi="Times New Roman" w:ascii="Times New Roman"/>
        </w:rPr>
        <w:t>VI</w:t>
      </w:r>
      <w:r w:rsidR="00175472" w:rsidRPr="0018154F">
        <w:rPr>
          <w:rFonts w:hAnsi="Times New Roman" w:ascii="Times New Roman"/>
        </w:rPr>
        <w:t>. Ročište vjerovnika na kojem će se na temelju izvješća stečajnog upravitelja odlučivati o daljnjem tijeku stečajnog postupka - izvještajno ročište, održati će se istog dana na istom mjestu odmah nakon ispitnog ročišta.</w:t>
      </w:r>
    </w:p>
    <w:p w:rsidRDefault="00175472" w:rsidP="00175472" w:rsidR="00175472" w:rsidRPr="0018154F">
      <w:pPr>
        <w:ind w:firstLine="720"/>
        <w:jc w:val="both"/>
        <w:rPr>
          <w:rFonts w:hAnsi="Times New Roman" w:ascii="Times New Roman"/>
        </w:rPr>
      </w:pPr>
    </w:p>
    <w:p w:rsidRDefault="004F4679" w:rsidP="000667DB" w:rsidR="004F4679" w:rsidRPr="0018154F">
      <w:pPr>
        <w:ind w:firstLine="720"/>
        <w:jc w:val="both"/>
        <w:rPr>
          <w:rFonts w:eastAsia="Times New Roman" w:hAnsi="Times New Roman" w:ascii="Times New Roman"/>
        </w:rPr>
      </w:pPr>
    </w:p>
    <w:p w:rsidRDefault="008D120E" w:rsidP="00655DBA" w:rsidR="00655DBA" w:rsidRPr="0018154F">
      <w:pPr>
        <w:ind w:left="3600"/>
        <w:jc w:val="both"/>
        <w:rPr>
          <w:rFonts w:hAnsi="Times New Roman" w:ascii="Times New Roman"/>
        </w:rPr>
      </w:pPr>
      <w:r>
        <w:rPr>
          <w:rFonts w:hAnsi="Times New Roman" w:ascii="Times New Roman"/>
        </w:rPr>
        <w:lastRenderedPageBreak/>
        <w:t xml:space="preserve">    </w:t>
      </w:r>
      <w:r w:rsidR="00655DBA" w:rsidRPr="0018154F">
        <w:rPr>
          <w:rFonts w:hAnsi="Times New Roman" w:ascii="Times New Roman"/>
        </w:rPr>
        <w:t>Obrazloženje</w:t>
      </w:r>
    </w:p>
    <w:p w:rsidRDefault="00655DBA" w:rsidP="00655DBA" w:rsidR="00655DBA" w:rsidRPr="0018154F">
      <w:pPr>
        <w:jc w:val="both"/>
        <w:rPr>
          <w:rFonts w:hAnsi="Times New Roman" w:ascii="Times New Roman"/>
        </w:rPr>
      </w:pPr>
    </w:p>
    <w:p w:rsidRDefault="00655DBA" w:rsidP="00DF48EB" w:rsidR="00175472" w:rsidRPr="0018154F">
      <w:pPr>
        <w:jc w:val="both"/>
        <w:rPr>
          <w:rFonts w:hAnsi="Times New Roman" w:ascii="Times New Roman"/>
        </w:rPr>
      </w:pPr>
      <w:r w:rsidRPr="0018154F">
        <w:rPr>
          <w:rFonts w:hAnsi="Times New Roman" w:ascii="Times New Roman"/>
        </w:rPr>
        <w:tab/>
      </w:r>
      <w:r w:rsidR="00F00A3B" w:rsidRPr="0018154F">
        <w:rPr>
          <w:rFonts w:hAnsi="Times New Roman" w:ascii="Times New Roman"/>
        </w:rPr>
        <w:t xml:space="preserve">Rješenjem </w:t>
      </w:r>
      <w:r w:rsidR="00175472" w:rsidRPr="0018154F">
        <w:rPr>
          <w:rFonts w:hAnsi="Times New Roman" w:ascii="Times New Roman"/>
        </w:rPr>
        <w:t>Trgovačkog suda u Zagrebu</w:t>
      </w:r>
      <w:r w:rsidR="00F00A3B" w:rsidRPr="0018154F">
        <w:rPr>
          <w:rFonts w:hAnsi="Times New Roman" w:ascii="Times New Roman"/>
        </w:rPr>
        <w:t xml:space="preserve"> poslovni broj </w:t>
      </w:r>
      <w:r w:rsidR="004364C2">
        <w:rPr>
          <w:rFonts w:hAnsi="Times New Roman" w:ascii="Times New Roman"/>
        </w:rPr>
        <w:t xml:space="preserve">31 </w:t>
      </w:r>
      <w:r w:rsidR="00175472" w:rsidRPr="0018154F">
        <w:rPr>
          <w:rFonts w:hAnsi="Times New Roman" w:ascii="Times New Roman"/>
        </w:rPr>
        <w:t>St-</w:t>
      </w:r>
      <w:r w:rsidR="004364C2">
        <w:rPr>
          <w:rFonts w:hAnsi="Times New Roman" w:ascii="Times New Roman"/>
        </w:rPr>
        <w:t>803</w:t>
      </w:r>
      <w:r w:rsidR="00F25D31" w:rsidRPr="0018154F">
        <w:rPr>
          <w:rFonts w:hAnsi="Times New Roman" w:ascii="Times New Roman"/>
        </w:rPr>
        <w:t>/15</w:t>
      </w:r>
      <w:r w:rsidR="00F00A3B" w:rsidRPr="0018154F">
        <w:rPr>
          <w:rFonts w:hAnsi="Times New Roman" w:ascii="Times New Roman"/>
        </w:rPr>
        <w:t xml:space="preserve"> od </w:t>
      </w:r>
      <w:r w:rsidR="004364C2">
        <w:rPr>
          <w:rFonts w:hAnsi="Times New Roman" w:ascii="Times New Roman"/>
        </w:rPr>
        <w:t>27. travnja</w:t>
      </w:r>
      <w:r w:rsidR="00175472" w:rsidRPr="0018154F">
        <w:rPr>
          <w:rFonts w:hAnsi="Times New Roman" w:ascii="Times New Roman"/>
        </w:rPr>
        <w:t xml:space="preserve"> 2016</w:t>
      </w:r>
      <w:r w:rsidR="00F00A3B" w:rsidRPr="0018154F">
        <w:rPr>
          <w:rFonts w:hAnsi="Times New Roman" w:ascii="Times New Roman"/>
        </w:rPr>
        <w:t xml:space="preserve">. godine otvoren je </w:t>
      </w:r>
      <w:r w:rsidR="00175472" w:rsidRPr="0018154F">
        <w:rPr>
          <w:rFonts w:hAnsi="Times New Roman" w:ascii="Times New Roman"/>
        </w:rPr>
        <w:t xml:space="preserve">skraćeni </w:t>
      </w:r>
      <w:r w:rsidR="00F00A3B" w:rsidRPr="0018154F">
        <w:rPr>
          <w:rFonts w:hAnsi="Times New Roman" w:ascii="Times New Roman"/>
        </w:rPr>
        <w:t xml:space="preserve">stečajni postupak nad </w:t>
      </w:r>
      <w:r w:rsidR="00505783" w:rsidRPr="0018154F">
        <w:rPr>
          <w:rFonts w:hAnsi="Times New Roman" w:ascii="Times New Roman"/>
        </w:rPr>
        <w:t xml:space="preserve">dužnikom </w:t>
      </w:r>
      <w:r w:rsidR="004364C2">
        <w:rPr>
          <w:rFonts w:hAnsi="Times New Roman" w:ascii="Times New Roman"/>
        </w:rPr>
        <w:t>LEGAT KONZALTING</w:t>
      </w:r>
      <w:r w:rsidR="004364C2" w:rsidRPr="0018154F">
        <w:rPr>
          <w:rFonts w:hAnsi="Times New Roman" w:ascii="Times New Roman"/>
        </w:rPr>
        <w:t xml:space="preserve"> d.o.o.</w:t>
      </w:r>
      <w:r w:rsidR="004364C2">
        <w:rPr>
          <w:rFonts w:hAnsi="Times New Roman" w:ascii="Times New Roman"/>
        </w:rPr>
        <w:t xml:space="preserve"> Zagreb, Cerska 12, OIB 01096656491</w:t>
      </w:r>
      <w:r w:rsidR="000667DB" w:rsidRPr="0018154F">
        <w:rPr>
          <w:rFonts w:hAnsi="Times New Roman" w:ascii="Times New Roman"/>
        </w:rPr>
        <w:t xml:space="preserve">. </w:t>
      </w:r>
      <w:r w:rsidR="00175472" w:rsidRPr="0018154F">
        <w:rPr>
          <w:rFonts w:hAnsi="Times New Roman" w:ascii="Times New Roman"/>
        </w:rPr>
        <w:t>Istim r</w:t>
      </w:r>
      <w:r w:rsidR="00D160E1" w:rsidRPr="0018154F">
        <w:rPr>
          <w:rFonts w:hAnsi="Times New Roman" w:ascii="Times New Roman"/>
        </w:rPr>
        <w:t xml:space="preserve">ješenjem </w:t>
      </w:r>
      <w:r w:rsidR="00175472" w:rsidRPr="0018154F">
        <w:rPr>
          <w:rFonts w:hAnsi="Times New Roman" w:ascii="Times New Roman"/>
        </w:rPr>
        <w:t>stečajni postupak nad navedenim stečajnim dužnikom je istovremeno</w:t>
      </w:r>
      <w:r w:rsidR="00DF48EB" w:rsidRPr="0018154F">
        <w:rPr>
          <w:rFonts w:hAnsi="Times New Roman" w:ascii="Times New Roman"/>
        </w:rPr>
        <w:t xml:space="preserve"> i </w:t>
      </w:r>
      <w:r w:rsidR="00D160E1" w:rsidRPr="0018154F">
        <w:rPr>
          <w:rFonts w:hAnsi="Times New Roman" w:ascii="Times New Roman"/>
        </w:rPr>
        <w:t>zaključen</w:t>
      </w:r>
      <w:r w:rsidR="00175472" w:rsidRPr="0018154F">
        <w:rPr>
          <w:rFonts w:hAnsi="Times New Roman" w:ascii="Times New Roman"/>
        </w:rPr>
        <w:t>, te je za stečajnog upravitelja imenovan</w:t>
      </w:r>
      <w:r w:rsidR="008B2467">
        <w:rPr>
          <w:rFonts w:hAnsi="Times New Roman" w:ascii="Times New Roman"/>
        </w:rPr>
        <w:t>a</w:t>
      </w:r>
      <w:r w:rsidR="004364C2">
        <w:rPr>
          <w:rFonts w:hAnsi="Times New Roman" w:ascii="Times New Roman"/>
        </w:rPr>
        <w:t xml:space="preserve"> Biserka Šmit-Sabolić,</w:t>
      </w:r>
      <w:r w:rsidR="008D120E">
        <w:rPr>
          <w:rFonts w:hAnsi="Times New Roman" w:ascii="Times New Roman"/>
        </w:rPr>
        <w:t xml:space="preserve"> </w:t>
      </w:r>
      <w:r w:rsidR="004364C2">
        <w:rPr>
          <w:rFonts w:hAnsi="Times New Roman" w:ascii="Times New Roman"/>
        </w:rPr>
        <w:t xml:space="preserve"> Kutina, Crkvena 26</w:t>
      </w:r>
      <w:r w:rsidR="008E5F24" w:rsidRPr="0018154F">
        <w:rPr>
          <w:rFonts w:hAnsi="Times New Roman" w:ascii="Times New Roman"/>
        </w:rPr>
        <w:t xml:space="preserve">, OIB </w:t>
      </w:r>
      <w:r w:rsidR="004364C2">
        <w:rPr>
          <w:rFonts w:hAnsi="Times New Roman" w:ascii="Times New Roman"/>
        </w:rPr>
        <w:t>63081779137</w:t>
      </w:r>
      <w:r w:rsidR="00175472" w:rsidRPr="0018154F">
        <w:rPr>
          <w:rFonts w:hAnsi="Times New Roman" w:ascii="Times New Roman"/>
        </w:rPr>
        <w:t>.</w:t>
      </w:r>
    </w:p>
    <w:p w:rsidRDefault="008E5F24" w:rsidP="00DF48EB" w:rsidR="00175472" w:rsidRPr="0018154F">
      <w:pPr>
        <w:jc w:val="both"/>
        <w:rPr>
          <w:rFonts w:hAnsi="Times New Roman" w:ascii="Times New Roman"/>
        </w:rPr>
      </w:pPr>
      <w:r>
        <w:rPr>
          <w:rFonts w:hAnsi="Times New Roman" w:ascii="Times New Roman"/>
        </w:rPr>
        <w:t xml:space="preserve"> </w:t>
      </w:r>
    </w:p>
    <w:p w:rsidRDefault="00175472" w:rsidP="00655DBA" w:rsidR="00576390" w:rsidRPr="0018154F">
      <w:pPr>
        <w:jc w:val="both"/>
        <w:rPr>
          <w:rFonts w:hAnsi="Times New Roman" w:ascii="Times New Roman"/>
        </w:rPr>
      </w:pPr>
      <w:r w:rsidRPr="0018154F">
        <w:rPr>
          <w:rFonts w:hAnsi="Times New Roman" w:ascii="Times New Roman"/>
        </w:rPr>
        <w:tab/>
      </w:r>
      <w:r w:rsidR="00576390" w:rsidRPr="0018154F">
        <w:rPr>
          <w:rFonts w:hAnsi="Times New Roman" w:ascii="Times New Roman"/>
        </w:rPr>
        <w:t xml:space="preserve">Rješenjem </w:t>
      </w:r>
      <w:r w:rsidR="00DF48EB" w:rsidRPr="0018154F">
        <w:rPr>
          <w:rFonts w:hAnsi="Times New Roman" w:ascii="Times New Roman"/>
        </w:rPr>
        <w:t>Trgovačkog suda u Zagrebu</w:t>
      </w:r>
      <w:r w:rsidR="00576390" w:rsidRPr="0018154F">
        <w:rPr>
          <w:rFonts w:hAnsi="Times New Roman" w:ascii="Times New Roman"/>
        </w:rPr>
        <w:t xml:space="preserve"> posl.br. Tt-</w:t>
      </w:r>
      <w:r w:rsidR="008E5F24">
        <w:rPr>
          <w:rFonts w:hAnsi="Times New Roman" w:ascii="Times New Roman"/>
        </w:rPr>
        <w:t>16/</w:t>
      </w:r>
      <w:r w:rsidR="009D61B1">
        <w:rPr>
          <w:rFonts w:hAnsi="Times New Roman" w:ascii="Times New Roman"/>
        </w:rPr>
        <w:t>46437</w:t>
      </w:r>
      <w:r w:rsidR="0017510B" w:rsidRPr="0018154F">
        <w:rPr>
          <w:rFonts w:hAnsi="Times New Roman" w:ascii="Times New Roman"/>
        </w:rPr>
        <w:t>-1</w:t>
      </w:r>
      <w:r w:rsidR="00576390" w:rsidRPr="0018154F">
        <w:rPr>
          <w:rFonts w:hAnsi="Times New Roman" w:ascii="Times New Roman"/>
        </w:rPr>
        <w:t xml:space="preserve"> stečajni dužnik </w:t>
      </w:r>
      <w:r w:rsidR="009D61B1">
        <w:rPr>
          <w:rFonts w:hAnsi="Times New Roman" w:ascii="Times New Roman"/>
        </w:rPr>
        <w:t>LEGAT KONZALTING</w:t>
      </w:r>
      <w:r w:rsidR="009D61B1" w:rsidRPr="0018154F">
        <w:rPr>
          <w:rFonts w:hAnsi="Times New Roman" w:ascii="Times New Roman"/>
        </w:rPr>
        <w:t xml:space="preserve"> d.o.o.</w:t>
      </w:r>
      <w:r w:rsidR="009D61B1">
        <w:rPr>
          <w:rFonts w:hAnsi="Times New Roman" w:ascii="Times New Roman"/>
        </w:rPr>
        <w:t xml:space="preserve"> u stečaju, Zagreb, Cerska 12, OIB 01096656491</w:t>
      </w:r>
      <w:r w:rsidR="007F7A9A" w:rsidRPr="0018154F">
        <w:rPr>
          <w:rFonts w:eastAsia="Times New Roman" w:hAnsi="Times New Roman" w:ascii="Times New Roman"/>
        </w:rPr>
        <w:t xml:space="preserve">, brisan je iz sudskog registra ovog suda dana </w:t>
      </w:r>
      <w:r w:rsidR="009D61B1">
        <w:rPr>
          <w:rFonts w:eastAsia="Times New Roman" w:hAnsi="Times New Roman" w:ascii="Times New Roman"/>
        </w:rPr>
        <w:t>25. siječnja 2017</w:t>
      </w:r>
      <w:r w:rsidR="007F7A9A" w:rsidRPr="0018154F">
        <w:rPr>
          <w:rFonts w:eastAsia="Times New Roman" w:hAnsi="Times New Roman" w:ascii="Times New Roman"/>
        </w:rPr>
        <w:t>. godine.</w:t>
      </w:r>
    </w:p>
    <w:p w:rsidRDefault="00D160E1" w:rsidP="00655DBA" w:rsidR="00D160E1">
      <w:pPr>
        <w:jc w:val="both"/>
        <w:rPr>
          <w:rFonts w:hAnsi="Times New Roman" w:ascii="Times New Roman"/>
        </w:rPr>
      </w:pPr>
      <w:r w:rsidRPr="0018154F">
        <w:rPr>
          <w:rFonts w:hAnsi="Times New Roman" w:ascii="Times New Roman"/>
        </w:rPr>
        <w:t xml:space="preserve"> </w:t>
      </w:r>
    </w:p>
    <w:p w:rsidRDefault="00513C04" w:rsidP="009D61B1" w:rsidR="009D61B1">
      <w:pPr>
        <w:ind w:firstLine="720"/>
        <w:jc w:val="both"/>
        <w:rPr>
          <w:rFonts w:hAnsi="Times New Roman" w:ascii="Times New Roman"/>
        </w:rPr>
      </w:pPr>
      <w:r>
        <w:rPr>
          <w:rFonts w:hAnsi="Times New Roman" w:ascii="Times New Roman"/>
        </w:rPr>
        <w:t>Rješenjem Trgovačkog suda u Zagrebu broj 31 St-803/15-13 od 16. prosinc</w:t>
      </w:r>
      <w:r w:rsidR="008D120E">
        <w:rPr>
          <w:rFonts w:hAnsi="Times New Roman" w:ascii="Times New Roman"/>
        </w:rPr>
        <w:t>a 2016. godine određen je upis S</w:t>
      </w:r>
      <w:r>
        <w:rPr>
          <w:rFonts w:hAnsi="Times New Roman" w:ascii="Times New Roman"/>
        </w:rPr>
        <w:t>tečajne mase iza stečajnog dužnika LEGAT KONZALTING</w:t>
      </w:r>
      <w:r w:rsidRPr="0018154F">
        <w:rPr>
          <w:rFonts w:hAnsi="Times New Roman" w:ascii="Times New Roman"/>
        </w:rPr>
        <w:t xml:space="preserve"> d.o.o.</w:t>
      </w:r>
      <w:r>
        <w:rPr>
          <w:rFonts w:hAnsi="Times New Roman" w:ascii="Times New Roman"/>
        </w:rPr>
        <w:t xml:space="preserve"> u stečaju, Zagreb, Cerska 12, OIB 01096656491, u sudski registar Trgovačkog suda u Zagrebu, određeno je da je sjedište stečajne mase na adresi ureda stečajnog upravitelja Kutina, Crkvena 26, te da stečajnu masu zastupa stečajni upravitelj Biserka Šmit-Sabolić, Kutina, Crkvena 26</w:t>
      </w:r>
      <w:r w:rsidRPr="0018154F">
        <w:rPr>
          <w:rFonts w:hAnsi="Times New Roman" w:ascii="Times New Roman"/>
        </w:rPr>
        <w:t xml:space="preserve">, OIB </w:t>
      </w:r>
      <w:r>
        <w:rPr>
          <w:rFonts w:hAnsi="Times New Roman" w:ascii="Times New Roman"/>
        </w:rPr>
        <w:t>63081779137</w:t>
      </w:r>
      <w:r w:rsidRPr="0018154F">
        <w:rPr>
          <w:rFonts w:hAnsi="Times New Roman" w:ascii="Times New Roman"/>
        </w:rPr>
        <w:t>.</w:t>
      </w:r>
      <w:r>
        <w:rPr>
          <w:rFonts w:hAnsi="Times New Roman" w:ascii="Times New Roman"/>
        </w:rPr>
        <w:t xml:space="preserve"> Naime, p</w:t>
      </w:r>
      <w:r w:rsidR="009D61B1" w:rsidRPr="0018154F">
        <w:rPr>
          <w:rFonts w:hAnsi="Times New Roman" w:ascii="Times New Roman"/>
        </w:rPr>
        <w:t xml:space="preserve">odneskom od </w:t>
      </w:r>
      <w:r w:rsidR="009D61B1">
        <w:rPr>
          <w:rFonts w:hAnsi="Times New Roman" w:ascii="Times New Roman"/>
        </w:rPr>
        <w:t xml:space="preserve">8. prosinca </w:t>
      </w:r>
      <w:r w:rsidR="009D61B1" w:rsidRPr="0018154F">
        <w:rPr>
          <w:rFonts w:hAnsi="Times New Roman" w:ascii="Times New Roman"/>
        </w:rPr>
        <w:t xml:space="preserve">2016. godine </w:t>
      </w:r>
      <w:r>
        <w:rPr>
          <w:rFonts w:hAnsi="Times New Roman" w:ascii="Times New Roman"/>
        </w:rPr>
        <w:t xml:space="preserve">stečajni upravitelj obavijestio je sud da stečajni dužnik ima priznato potraživanje u predstečajnom postupku </w:t>
      </w:r>
      <w:r w:rsidR="00FD34BA">
        <w:rPr>
          <w:rFonts w:hAnsi="Times New Roman" w:ascii="Times New Roman"/>
        </w:rPr>
        <w:t>koji se vodi nad dužnikom</w:t>
      </w:r>
      <w:r>
        <w:rPr>
          <w:rFonts w:hAnsi="Times New Roman" w:ascii="Times New Roman"/>
        </w:rPr>
        <w:t xml:space="preserve"> Rudolf</w:t>
      </w:r>
      <w:r w:rsidR="00FD34BA">
        <w:rPr>
          <w:rFonts w:hAnsi="Times New Roman" w:ascii="Times New Roman"/>
        </w:rPr>
        <w:t>om</w:t>
      </w:r>
      <w:r>
        <w:rPr>
          <w:rFonts w:hAnsi="Times New Roman" w:ascii="Times New Roman"/>
        </w:rPr>
        <w:t xml:space="preserve"> Ivković</w:t>
      </w:r>
      <w:r w:rsidR="00FD34BA">
        <w:rPr>
          <w:rFonts w:hAnsi="Times New Roman" w:ascii="Times New Roman"/>
        </w:rPr>
        <w:t>em</w:t>
      </w:r>
      <w:r>
        <w:rPr>
          <w:rFonts w:hAnsi="Times New Roman" w:ascii="Times New Roman"/>
        </w:rPr>
        <w:t>, vl</w:t>
      </w:r>
      <w:r w:rsidR="00FD34BA">
        <w:rPr>
          <w:rFonts w:hAnsi="Times New Roman" w:ascii="Times New Roman"/>
        </w:rPr>
        <w:t>.</w:t>
      </w:r>
      <w:r>
        <w:rPr>
          <w:rFonts w:hAnsi="Times New Roman" w:ascii="Times New Roman"/>
        </w:rPr>
        <w:t xml:space="preserve"> obrta Apirudi – Apsyrtides iz Malog Lošinja, pa je stečajni upravitelj predložio upis stečajne mase u sudski registar, obzirom da stečajni dužnik ima imovinu. </w:t>
      </w:r>
    </w:p>
    <w:p w:rsidRDefault="009D61B1" w:rsidP="009D61B1" w:rsidR="009D61B1">
      <w:pPr>
        <w:jc w:val="both"/>
        <w:rPr>
          <w:rFonts w:hAnsi="Times New Roman" w:ascii="Times New Roman"/>
        </w:rPr>
      </w:pPr>
    </w:p>
    <w:p w:rsidRDefault="00327E9B" w:rsidP="009D61B1" w:rsidR="00327E9B">
      <w:pPr>
        <w:jc w:val="both"/>
        <w:rPr>
          <w:rFonts w:hAnsi="Times New Roman" w:ascii="Times New Roman"/>
        </w:rPr>
      </w:pPr>
      <w:r>
        <w:rPr>
          <w:rFonts w:hAnsi="Times New Roman" w:ascii="Times New Roman"/>
        </w:rPr>
        <w:tab/>
        <w:t>Podneskom od 22. studenog 2017. godine stečajni upravitelj Biserka Šmit-Sabolić izvijestila je sud da je predstečajnom postupku koji se vodi nad dužnikom Rudolfom Ivkovićem, vl. obrta Apirudi – Apsyrtides iz Malog Lošinja, dana 27. siječnja 2017. godine zaključena predstečajna nagodba, kojom je utvrđeno da je predstečajni dužnik dužan vjerovniku Stečajna masa iza Legat konzalting d.o.o. u stečaju podmiriti tražbinu nakon otpisa 70% utvrđeno</w:t>
      </w:r>
      <w:r w:rsidR="008D120E">
        <w:rPr>
          <w:rFonts w:hAnsi="Times New Roman" w:ascii="Times New Roman"/>
        </w:rPr>
        <w:t>g</w:t>
      </w:r>
      <w:r>
        <w:rPr>
          <w:rFonts w:hAnsi="Times New Roman" w:ascii="Times New Roman"/>
        </w:rPr>
        <w:t xml:space="preserve"> potraživanja, u visini glavnice od 4.229.842,81 kn s počekom od jedne godine nakon pravomoćnosti predstečajne nagodbe, i to petog u mjesecu kroz 36 jednakih mjesečnih anuiteta, nakon što se namiri vjerovnik Adriatic Assets d.o.o.. Do tada se predstečajni dužnik obvezuje na plaćanje iznosa od 10.000,00 kn mjesečno iz prihoda od zakupa, kroz mjesečne uplate nakon pravomoćnosti predstečajne nagodbe koje </w:t>
      </w:r>
      <w:r w:rsidR="008D120E">
        <w:rPr>
          <w:rFonts w:hAnsi="Times New Roman" w:ascii="Times New Roman"/>
        </w:rPr>
        <w:t xml:space="preserve">se </w:t>
      </w:r>
      <w:r>
        <w:rPr>
          <w:rFonts w:hAnsi="Times New Roman" w:ascii="Times New Roman"/>
        </w:rPr>
        <w:t>vrše svakog petog u mjesecu. Stečajni upravitelj navodi da je predstečajni dužnik do sada redovno uplaćivao obvezu prema svojem vjerovniku – stečajnom dužniku, počevši od ožujka 2017. godine, pa da stanje stečajne mase na dan 22. studenog 2</w:t>
      </w:r>
      <w:r w:rsidR="008D120E">
        <w:rPr>
          <w:rFonts w:hAnsi="Times New Roman" w:ascii="Times New Roman"/>
        </w:rPr>
        <w:t>017. godine iznosi 89.780,80 kn</w:t>
      </w:r>
      <w:r>
        <w:rPr>
          <w:rFonts w:hAnsi="Times New Roman" w:ascii="Times New Roman"/>
        </w:rPr>
        <w:t xml:space="preserve"> te se očekuje u slijedeća tri mjeseca daljnja mjesečna uplata od po 10.000,00 kn, a nakon godine dana od pravomoćnosti predstečajne nagodbe, odnosno od ožujka 2018. godine očekuje se u narednih 36 mjeseci uplata od po 117.495,63 kn mjesečno. Stečajni upravitelj navodi da je dana 14. studenog 2017. godine zaprimila dopis Odvjetničkog društva Hrabar &amp; partneri d.o.o., kojim isti dostavlja ponudu društva Jadranka trgovina d.o.o., Mali Lošinj, za otkup potraživanja koje Stečajna masa iz</w:t>
      </w:r>
      <w:r w:rsidR="008D120E">
        <w:rPr>
          <w:rFonts w:hAnsi="Times New Roman" w:ascii="Times New Roman"/>
        </w:rPr>
        <w:t>a</w:t>
      </w:r>
      <w:r>
        <w:rPr>
          <w:rFonts w:hAnsi="Times New Roman" w:ascii="Times New Roman"/>
        </w:rPr>
        <w:t xml:space="preserve"> Legat konzalting d.o.o. u stečaju ima prema predstečajnom dužniku Rudolfu Ivkoviću. Stečajni upravitelj navodi da je odluka o prihvatu takve ponude u nadležnosti skupštine vjerovnika, pa predlaže da sud odredi nastavak postupka te zakaže ispitno i izvještajno ročište. </w:t>
      </w:r>
    </w:p>
    <w:p w:rsidRDefault="00327E9B" w:rsidP="009D61B1" w:rsidR="00327E9B">
      <w:pPr>
        <w:jc w:val="both"/>
        <w:rPr>
          <w:rFonts w:hAnsi="Times New Roman" w:ascii="Times New Roman"/>
        </w:rPr>
      </w:pPr>
    </w:p>
    <w:p w:rsidRDefault="008F5F84" w:rsidP="008F5F84" w:rsidR="000667DB" w:rsidRPr="0018154F">
      <w:pPr>
        <w:ind w:firstLine="720"/>
        <w:jc w:val="both"/>
        <w:rPr>
          <w:rFonts w:hAnsi="Times New Roman" w:ascii="Times New Roman"/>
        </w:rPr>
      </w:pPr>
      <w:r w:rsidRPr="0018154F">
        <w:rPr>
          <w:rFonts w:hAnsi="Times New Roman" w:ascii="Times New Roman"/>
        </w:rPr>
        <w:t>Odredbom čl. 289. st.</w:t>
      </w:r>
      <w:r w:rsidR="00E53239">
        <w:rPr>
          <w:rFonts w:hAnsi="Times New Roman" w:ascii="Times New Roman"/>
        </w:rPr>
        <w:t xml:space="preserve"> 1.</w:t>
      </w:r>
      <w:r w:rsidRPr="0018154F">
        <w:rPr>
          <w:rFonts w:hAnsi="Times New Roman" w:ascii="Times New Roman"/>
        </w:rPr>
        <w:t xml:space="preserve"> Stečajnog za</w:t>
      </w:r>
      <w:r w:rsidR="0017510B" w:rsidRPr="0018154F">
        <w:rPr>
          <w:rFonts w:hAnsi="Times New Roman" w:ascii="Times New Roman"/>
        </w:rPr>
        <w:t>kona (Narodne novine broj 71/15,</w:t>
      </w:r>
      <w:r w:rsidR="00513C04">
        <w:rPr>
          <w:rFonts w:hAnsi="Times New Roman" w:ascii="Times New Roman"/>
        </w:rPr>
        <w:t xml:space="preserve"> 104/17,</w:t>
      </w:r>
      <w:r w:rsidR="0017510B" w:rsidRPr="0018154F">
        <w:rPr>
          <w:rFonts w:hAnsi="Times New Roman" w:ascii="Times New Roman"/>
        </w:rPr>
        <w:t xml:space="preserve"> dalje u tekstu: SZ-a</w:t>
      </w:r>
      <w:r w:rsidRPr="0018154F">
        <w:rPr>
          <w:rFonts w:hAnsi="Times New Roman" w:ascii="Times New Roman"/>
        </w:rPr>
        <w:t xml:space="preserve">), propisano je da </w:t>
      </w:r>
      <w:r w:rsidR="00E53239">
        <w:rPr>
          <w:rFonts w:hAnsi="Times New Roman" w:ascii="Times New Roman"/>
        </w:rPr>
        <w:t xml:space="preserve">će sud na prijedlog stečajnoga upravitelja, kojega od </w:t>
      </w:r>
      <w:r w:rsidR="00E53239">
        <w:rPr>
          <w:rFonts w:hAnsi="Times New Roman" w:ascii="Times New Roman"/>
        </w:rPr>
        <w:lastRenderedPageBreak/>
        <w:t xml:space="preserve">stečajnih vjerovnika ili po službenoj dužnosti odrediti nastavljanje postupka radi naknadne diobe ako se nakon završenoga ročišta: 1. ostvare pretpostavke da se zadržani iznosi podijele stečajnim vjerovnicima; 2. iznosi koji su isplaćeni iz stečajne mase vrate u masu; 3. pronađe imovina koja ulazi u stečajnu masu. Odredbom stavka 2. istog članka propisano je da će sud odrediti nastavljanje postupka radi naknadne diobe bez obzira na to je li postupak bio zaključen; odredbom stavka 4. istog članka propisano je da je </w:t>
      </w:r>
      <w:r w:rsidRPr="0018154F">
        <w:rPr>
          <w:rFonts w:hAnsi="Times New Roman" w:ascii="Times New Roman"/>
        </w:rPr>
        <w:t>i</w:t>
      </w:r>
      <w:r w:rsidR="000667DB" w:rsidRPr="0018154F">
        <w:rPr>
          <w:rFonts w:hAnsi="Times New Roman" w:ascii="Times New Roman"/>
        </w:rPr>
        <w:t xml:space="preserve">movina iz stavka 1. stečajna masa </w:t>
      </w:r>
      <w:r w:rsidR="00E53239">
        <w:rPr>
          <w:rFonts w:hAnsi="Times New Roman" w:ascii="Times New Roman"/>
        </w:rPr>
        <w:t xml:space="preserve">i </w:t>
      </w:r>
      <w:r w:rsidR="00451F0B" w:rsidRPr="0018154F">
        <w:rPr>
          <w:rFonts w:hAnsi="Times New Roman" w:ascii="Times New Roman"/>
        </w:rPr>
        <w:t xml:space="preserve">na nju </w:t>
      </w:r>
      <w:r w:rsidR="000667DB" w:rsidRPr="0018154F">
        <w:rPr>
          <w:rFonts w:hAnsi="Times New Roman" w:ascii="Times New Roman"/>
        </w:rPr>
        <w:t>se na odgovarajući način primjenjuju odredbe Stečajnog zakona o stečajnom dužniku i njegovim tijelima. U ime i za račun te mase mogu se voditi sporovi</w:t>
      </w:r>
      <w:r w:rsidR="00451F0B" w:rsidRPr="0018154F">
        <w:rPr>
          <w:rFonts w:hAnsi="Times New Roman" w:ascii="Times New Roman"/>
        </w:rPr>
        <w:t xml:space="preserve">, osim ako tim Zakonom nije </w:t>
      </w:r>
      <w:r w:rsidR="000667DB" w:rsidRPr="0018154F">
        <w:rPr>
          <w:rFonts w:hAnsi="Times New Roman" w:ascii="Times New Roman"/>
        </w:rPr>
        <w:t xml:space="preserve">drukčije određeno. </w:t>
      </w:r>
      <w:r w:rsidR="00451F0B" w:rsidRPr="0018154F">
        <w:rPr>
          <w:rFonts w:hAnsi="Times New Roman" w:ascii="Times New Roman"/>
        </w:rPr>
        <w:t xml:space="preserve">Stečajna masa je nositelj prava vlasništva i drugih prava; odredbom stavka 5. istog članka propisano je da će se u slučaju iz stavka 4. istog članka stečajna masa upisati u sudski registar. Pri upisu stečajne mase u sudski registar Ministarstvo financija – Porezna uprava po službenoj će dužnosti odrediti i dodijeliti osobni identifikacijski broj stečajnoj masi; stavkom 6. istog članka propisano je da je stečajni upravitelj dužan na propisanom obrascu podnositi sudu pisana izvješća o stanju stečajne mase i to najmanje jedanput u tri mjeseca ili kada to zatraži sud; stavkom 7. je propisano da će se pisana izvješća iz stavka 6. objaviti na mrežnoj stranici e-Oglasna ploča sudova bez odgode. </w:t>
      </w:r>
    </w:p>
    <w:p w:rsidRDefault="000667DB" w:rsidP="00D160E1" w:rsidR="000667DB" w:rsidRPr="0018154F">
      <w:pPr>
        <w:ind w:firstLine="720"/>
        <w:jc w:val="both"/>
        <w:rPr>
          <w:rFonts w:hAnsi="Times New Roman" w:ascii="Times New Roman"/>
        </w:rPr>
      </w:pPr>
    </w:p>
    <w:p w:rsidRDefault="00A71B6F" w:rsidP="00A71B6F" w:rsidR="00A71B6F" w:rsidRPr="0018154F">
      <w:pPr>
        <w:overflowPunct w:val="false"/>
        <w:autoSpaceDE w:val="false"/>
        <w:autoSpaceDN w:val="false"/>
        <w:ind w:firstLine="720"/>
        <w:jc w:val="both"/>
        <w:rPr>
          <w:rFonts w:hAnsi="Times New Roman" w:ascii="Times New Roman"/>
        </w:rPr>
      </w:pPr>
      <w:r w:rsidRPr="0018154F">
        <w:rPr>
          <w:rFonts w:hAnsi="Times New Roman" w:ascii="Times New Roman"/>
        </w:rPr>
        <w:t xml:space="preserve">Odredbom čl. 133. st. 5. SZ-a propisano je da ako se ispune pretpostavke za nastavljanje postupka radi naknadne diobe iz čl. 289. st. 1. SZ-a, sud će rješenjem o nastavljanju postupka pozvati stečajne vjerovnike da u roku od 30 dana stečajnom upravitelju prijave svoje tražbine i zakazati ročište na kojem će se ispitati prijavljene tražbine (ispitno ročište); stavkom 6. istog članka propisano je da ako se stečajni postupak nastavlja zbog naknadno pronađene imovine koja ulazi u stečajnu masu, sud će rješenjem iz stavka 5. toga članka zakazati istodobno i izvještajno ročište. Na odgovarajući način primijenit će se odredbe čl. 229. – 234. te čl. 247. – 285. ovoga Zakona. </w:t>
      </w:r>
    </w:p>
    <w:p w:rsidRDefault="00A71B6F" w:rsidP="00A71B6F" w:rsidR="00A71B6F" w:rsidRPr="0018154F">
      <w:pPr>
        <w:overflowPunct w:val="false"/>
        <w:autoSpaceDE w:val="false"/>
        <w:autoSpaceDN w:val="false"/>
        <w:ind w:firstLine="720"/>
        <w:jc w:val="both"/>
        <w:rPr>
          <w:rFonts w:hAnsi="Times New Roman" w:ascii="Times New Roman"/>
        </w:rPr>
      </w:pPr>
      <w:r w:rsidRPr="0018154F">
        <w:rPr>
          <w:rFonts w:hAnsi="Times New Roman" w:ascii="Times New Roman"/>
        </w:rPr>
        <w:t xml:space="preserve"> </w:t>
      </w:r>
    </w:p>
    <w:p w:rsidRDefault="00A71B6F" w:rsidP="00A71B6F" w:rsidR="00A71B6F" w:rsidRPr="0018154F">
      <w:pPr>
        <w:overflowPunct w:val="false"/>
        <w:autoSpaceDE w:val="false"/>
        <w:autoSpaceDN w:val="false"/>
        <w:jc w:val="both"/>
        <w:rPr>
          <w:rFonts w:hAnsi="Times New Roman" w:ascii="Times New Roman"/>
        </w:rPr>
      </w:pPr>
      <w:r w:rsidRPr="0018154F">
        <w:rPr>
          <w:rFonts w:hAnsi="Times New Roman" w:ascii="Times New Roman"/>
        </w:rPr>
        <w:tab/>
        <w:t>Slijedom navedenog, neprijeporno je da su u konkretnom slučaju ostvareni uvjeti da se odredi nastavak postupka radi naknadne diobe, budući je nakon zaključenja stečajnog postupka nad stečajnim dužnikom naknadno pronađena imovina koja ulazi u stečajnu masu, pa je temeljem čl. 289. st. 1. SZ-a, riješeno je kao pod toč. I. izreke ovog rješenja.</w:t>
      </w:r>
    </w:p>
    <w:p w:rsidRDefault="00A71B6F" w:rsidP="00A71B6F" w:rsidR="00A71B6F" w:rsidRPr="0018154F">
      <w:pPr>
        <w:tabs>
          <w:tab w:pos="0" w:val="left"/>
        </w:tabs>
        <w:jc w:val="both"/>
        <w:rPr>
          <w:rFonts w:hAnsi="Times New Roman" w:ascii="Times New Roman"/>
        </w:rPr>
      </w:pPr>
    </w:p>
    <w:p w:rsidRDefault="00DA7A2A" w:rsidP="00A71B6F" w:rsidR="00297EA1" w:rsidRPr="0018154F">
      <w:pPr>
        <w:tabs>
          <w:tab w:pos="0" w:val="left"/>
        </w:tabs>
        <w:jc w:val="both"/>
        <w:rPr>
          <w:rFonts w:hAnsi="Times New Roman" w:ascii="Times New Roman"/>
        </w:rPr>
      </w:pPr>
      <w:r w:rsidRPr="0018154F">
        <w:rPr>
          <w:rFonts w:hAnsi="Times New Roman" w:ascii="Times New Roman"/>
        </w:rPr>
        <w:tab/>
      </w:r>
      <w:r w:rsidR="00297EA1" w:rsidRPr="0018154F">
        <w:rPr>
          <w:rFonts w:hAnsi="Times New Roman" w:ascii="Times New Roman"/>
        </w:rPr>
        <w:t>Temeljem odredbe članka</w:t>
      </w:r>
      <w:r w:rsidR="007C3039" w:rsidRPr="0018154F">
        <w:rPr>
          <w:rFonts w:hAnsi="Times New Roman" w:ascii="Times New Roman"/>
        </w:rPr>
        <w:t xml:space="preserve"> 133. stavka 5. i 6. SZ-a u vezi s odredbom članka</w:t>
      </w:r>
      <w:r w:rsidR="00297EA1" w:rsidRPr="0018154F">
        <w:rPr>
          <w:rFonts w:hAnsi="Times New Roman" w:ascii="Times New Roman"/>
        </w:rPr>
        <w:t xml:space="preserve"> 129. stavka 1. podstavka 4., 5., 6. i 7. SZ-a te odredbe članka 130. stavka 1., 2. </w:t>
      </w:r>
      <w:r w:rsidR="00FD34BA">
        <w:rPr>
          <w:rFonts w:hAnsi="Times New Roman" w:ascii="Times New Roman"/>
        </w:rPr>
        <w:t xml:space="preserve">, 3. i 4. </w:t>
      </w:r>
      <w:r w:rsidR="00297EA1" w:rsidRPr="0018154F">
        <w:rPr>
          <w:rFonts w:hAnsi="Times New Roman" w:ascii="Times New Roman"/>
        </w:rPr>
        <w:t xml:space="preserve">SZ-a, riješeno je kao pod točkama </w:t>
      </w:r>
      <w:r w:rsidR="00FD34BA">
        <w:rPr>
          <w:rFonts w:hAnsi="Times New Roman" w:ascii="Times New Roman"/>
        </w:rPr>
        <w:t>II. do VI. izreke ovog rješenja.</w:t>
      </w:r>
    </w:p>
    <w:p w:rsidRDefault="00297EA1" w:rsidP="00A71B6F" w:rsidR="00297EA1" w:rsidRPr="0018154F">
      <w:pPr>
        <w:tabs>
          <w:tab w:pos="0" w:val="left"/>
        </w:tabs>
        <w:jc w:val="both"/>
        <w:rPr>
          <w:rFonts w:hAnsi="Times New Roman" w:ascii="Times New Roman"/>
        </w:rPr>
      </w:pPr>
    </w:p>
    <w:p w:rsidRDefault="00297EA1" w:rsidP="00297EA1" w:rsidR="002577C3" w:rsidRPr="0018154F">
      <w:pPr>
        <w:tabs>
          <w:tab w:pos="0" w:val="left"/>
        </w:tabs>
        <w:jc w:val="both"/>
        <w:rPr>
          <w:rFonts w:hAnsi="Times New Roman" w:ascii="Times New Roman"/>
        </w:rPr>
      </w:pPr>
      <w:r w:rsidRPr="0018154F">
        <w:rPr>
          <w:rFonts w:hAnsi="Times New Roman" w:ascii="Times New Roman"/>
        </w:rPr>
        <w:tab/>
      </w:r>
      <w:r w:rsidR="009247C2" w:rsidRPr="0018154F">
        <w:rPr>
          <w:rFonts w:hAnsi="Times New Roman" w:ascii="Times New Roman"/>
        </w:rPr>
        <w:tab/>
      </w:r>
    </w:p>
    <w:p w:rsidRDefault="002577C3" w:rsidP="002A61E4" w:rsidR="002577C3" w:rsidRPr="0018154F">
      <w:pPr>
        <w:jc w:val="center"/>
        <w:rPr>
          <w:rFonts w:hAnsi="Times New Roman" w:ascii="Times New Roman"/>
        </w:rPr>
      </w:pPr>
      <w:r w:rsidRPr="0018154F">
        <w:rPr>
          <w:rFonts w:hAnsi="Times New Roman" w:ascii="Times New Roman"/>
        </w:rPr>
        <w:t xml:space="preserve">U Karlovcu </w:t>
      </w:r>
      <w:r w:rsidR="00513C04">
        <w:rPr>
          <w:rFonts w:hAnsi="Times New Roman" w:ascii="Times New Roman"/>
        </w:rPr>
        <w:t>7. prosinca</w:t>
      </w:r>
      <w:r w:rsidR="00297EA1" w:rsidRPr="0018154F">
        <w:rPr>
          <w:rFonts w:hAnsi="Times New Roman" w:ascii="Times New Roman"/>
        </w:rPr>
        <w:t xml:space="preserve"> 2017</w:t>
      </w:r>
      <w:r w:rsidR="00D160E1" w:rsidRPr="0018154F">
        <w:rPr>
          <w:rFonts w:hAnsi="Times New Roman" w:ascii="Times New Roman"/>
        </w:rPr>
        <w:t>.</w:t>
      </w:r>
      <w:r w:rsidRPr="0018154F">
        <w:rPr>
          <w:rFonts w:hAnsi="Times New Roman" w:ascii="Times New Roman"/>
        </w:rPr>
        <w:t xml:space="preserve"> godine</w:t>
      </w:r>
    </w:p>
    <w:p w:rsidRDefault="00AB62F7" w:rsidP="00434774" w:rsidR="00881DAB" w:rsidRPr="0018154F">
      <w:pPr>
        <w:jc w:val="both"/>
        <w:rPr>
          <w:rFonts w:hAnsi="Times New Roman" w:ascii="Times New Roman"/>
        </w:rPr>
      </w:pPr>
      <w:r w:rsidRPr="0018154F">
        <w:rPr>
          <w:rFonts w:hAnsi="Times New Roman" w:ascii="Times New Roman"/>
        </w:rPr>
        <w:tab/>
      </w:r>
      <w:r w:rsidR="00423AE6" w:rsidRPr="0018154F">
        <w:rPr>
          <w:rFonts w:hAnsi="Times New Roman" w:ascii="Times New Roman"/>
        </w:rPr>
        <w:t xml:space="preserve"> </w:t>
      </w:r>
    </w:p>
    <w:p w:rsidRDefault="00DB2868" w:rsidP="00434774" w:rsidR="00DB2868" w:rsidRPr="0018154F">
      <w:pPr>
        <w:jc w:val="both"/>
        <w:rPr>
          <w:rFonts w:hAnsi="Times New Roman" w:ascii="Times New Roman"/>
        </w:rPr>
      </w:pPr>
      <w:r w:rsidRPr="0018154F">
        <w:rPr>
          <w:rFonts w:hAnsi="Times New Roman" w:ascii="Times New Roman"/>
        </w:rPr>
        <w:t xml:space="preserve">                                                                         </w:t>
      </w:r>
      <w:r w:rsidR="004E5DB3" w:rsidRPr="0018154F">
        <w:rPr>
          <w:rFonts w:hAnsi="Times New Roman" w:ascii="Times New Roman"/>
        </w:rPr>
        <w:t xml:space="preserve">                       </w:t>
      </w:r>
      <w:r w:rsidR="003B02D7" w:rsidRPr="0018154F">
        <w:rPr>
          <w:rFonts w:hAnsi="Times New Roman" w:ascii="Times New Roman"/>
        </w:rPr>
        <w:t xml:space="preserve">  </w:t>
      </w:r>
      <w:r w:rsidR="002A61E4" w:rsidRPr="0018154F">
        <w:rPr>
          <w:rFonts w:hAnsi="Times New Roman" w:ascii="Times New Roman"/>
        </w:rPr>
        <w:t xml:space="preserve">                    </w:t>
      </w:r>
      <w:r w:rsidR="004E5DB3" w:rsidRPr="0018154F">
        <w:rPr>
          <w:rFonts w:hAnsi="Times New Roman" w:ascii="Times New Roman"/>
        </w:rPr>
        <w:t>Stečajni s</w:t>
      </w:r>
      <w:r w:rsidRPr="0018154F">
        <w:rPr>
          <w:rFonts w:hAnsi="Times New Roman" w:ascii="Times New Roman"/>
        </w:rPr>
        <w:t>udac:</w:t>
      </w:r>
    </w:p>
    <w:p w:rsidRDefault="00DB2868" w:rsidP="00434774" w:rsidR="00652A45" w:rsidRPr="0018154F">
      <w:pPr>
        <w:jc w:val="both"/>
        <w:rPr>
          <w:rFonts w:hAnsi="Times New Roman" w:ascii="Times New Roman"/>
        </w:rPr>
      </w:pPr>
      <w:r w:rsidRPr="0018154F">
        <w:rPr>
          <w:rFonts w:hAnsi="Times New Roman" w:ascii="Times New Roman"/>
        </w:rPr>
        <w:t xml:space="preserve">                                                                                           </w:t>
      </w:r>
      <w:r w:rsidR="002A61E4" w:rsidRPr="0018154F">
        <w:rPr>
          <w:rFonts w:hAnsi="Times New Roman" w:ascii="Times New Roman"/>
        </w:rPr>
        <w:t xml:space="preserve">                   </w:t>
      </w:r>
      <w:r w:rsidRPr="0018154F">
        <w:rPr>
          <w:rFonts w:hAnsi="Times New Roman" w:ascii="Times New Roman"/>
        </w:rPr>
        <w:t xml:space="preserve">  </w:t>
      </w:r>
      <w:r w:rsidR="00421DDE" w:rsidRPr="0018154F">
        <w:rPr>
          <w:rFonts w:hAnsi="Times New Roman" w:ascii="Times New Roman"/>
        </w:rPr>
        <w:t>Goranka Boljkovac</w:t>
      </w:r>
      <w:r w:rsidR="00652A45" w:rsidRPr="0018154F">
        <w:rPr>
          <w:rFonts w:hAnsi="Times New Roman" w:ascii="Times New Roman"/>
        </w:rPr>
        <w:t>,v.r.</w:t>
      </w:r>
    </w:p>
    <w:p w:rsidRDefault="00652A45" w:rsidP="00434774" w:rsidR="00652A45" w:rsidRPr="0018154F">
      <w:pPr>
        <w:jc w:val="both"/>
        <w:rPr>
          <w:rFonts w:hAnsi="Times New Roman" w:ascii="Times New Roman"/>
        </w:rPr>
      </w:pPr>
    </w:p>
    <w:p w:rsidRDefault="00652A45" w:rsidP="00434774" w:rsidR="00652A45"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00A57303" w:rsidRPr="0018154F">
        <w:rPr>
          <w:rFonts w:hAnsi="Times New Roman" w:ascii="Times New Roman"/>
        </w:rPr>
        <w:t xml:space="preserve">    </w:t>
      </w:r>
      <w:r w:rsidRPr="0018154F">
        <w:rPr>
          <w:rFonts w:hAnsi="Times New Roman" w:ascii="Times New Roman"/>
        </w:rPr>
        <w:t xml:space="preserve"> Za točnost otpravka-</w:t>
      </w:r>
    </w:p>
    <w:p w:rsidRDefault="00652A45" w:rsidP="00434774" w:rsidR="00652A45"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00A57303" w:rsidRPr="0018154F">
        <w:rPr>
          <w:rFonts w:hAnsi="Times New Roman" w:ascii="Times New Roman"/>
        </w:rPr>
        <w:t xml:space="preserve">   </w:t>
      </w:r>
      <w:r w:rsidRPr="0018154F">
        <w:rPr>
          <w:rFonts w:hAnsi="Times New Roman" w:ascii="Times New Roman"/>
        </w:rPr>
        <w:t xml:space="preserve">  ovlašteni službenik:</w:t>
      </w:r>
    </w:p>
    <w:p w:rsidRDefault="00652A45" w:rsidP="00434774" w:rsidR="00881DAB" w:rsidRPr="0018154F">
      <w:pPr>
        <w:jc w:val="both"/>
        <w:rPr>
          <w:rFonts w:hAnsi="Times New Roman" w:ascii="Times New Roman"/>
        </w:rPr>
      </w:pPr>
      <w:r w:rsidRPr="0018154F">
        <w:rPr>
          <w:rFonts w:hAnsi="Times New Roman" w:ascii="Times New Roman"/>
        </w:rPr>
        <w:t xml:space="preserve">                                                                                               </w:t>
      </w:r>
      <w:r w:rsidR="00D129AA" w:rsidRPr="0018154F">
        <w:rPr>
          <w:rFonts w:hAnsi="Times New Roman" w:ascii="Times New Roman"/>
        </w:rPr>
        <w:tab/>
      </w:r>
      <w:r w:rsidR="00D129AA" w:rsidRPr="0018154F">
        <w:rPr>
          <w:rFonts w:hAnsi="Times New Roman" w:ascii="Times New Roman"/>
        </w:rPr>
        <w:tab/>
      </w:r>
      <w:r w:rsidRPr="0018154F">
        <w:rPr>
          <w:rFonts w:hAnsi="Times New Roman" w:ascii="Times New Roman"/>
        </w:rPr>
        <w:t xml:space="preserve">  </w:t>
      </w:r>
      <w:r w:rsidR="00A57303" w:rsidRPr="0018154F">
        <w:rPr>
          <w:rFonts w:hAnsi="Times New Roman" w:ascii="Times New Roman"/>
        </w:rPr>
        <w:t xml:space="preserve">   </w:t>
      </w:r>
      <w:r w:rsidRPr="0018154F">
        <w:rPr>
          <w:rFonts w:hAnsi="Times New Roman" w:ascii="Times New Roman"/>
        </w:rPr>
        <w:t xml:space="preserve"> </w:t>
      </w:r>
      <w:r w:rsidR="003B71F0">
        <w:rPr>
          <w:rFonts w:hAnsi="Times New Roman" w:ascii="Times New Roman"/>
        </w:rPr>
        <w:t>Marina Markić</w:t>
      </w:r>
      <w:r w:rsidR="00D160E1" w:rsidRPr="0018154F">
        <w:rPr>
          <w:rFonts w:hAnsi="Times New Roman" w:ascii="Times New Roman"/>
        </w:rPr>
        <w:t xml:space="preserve"> </w:t>
      </w:r>
    </w:p>
    <w:p w:rsidRDefault="003E5B5D" w:rsidP="00434774" w:rsidR="003E5B5D" w:rsidRPr="0018154F">
      <w:pPr>
        <w:jc w:val="both"/>
        <w:rPr>
          <w:rFonts w:hAnsi="Times New Roman" w:ascii="Times New Roman"/>
        </w:rPr>
      </w:pPr>
    </w:p>
    <w:p w:rsidRDefault="00C1564B" w:rsidP="00434774" w:rsidR="003E5B5D">
      <w:pPr>
        <w:jc w:val="both"/>
        <w:rPr>
          <w:rFonts w:hAnsi="Times New Roman" w:ascii="Times New Roman"/>
        </w:rPr>
      </w:pPr>
      <w:r w:rsidRPr="0018154F">
        <w:rPr>
          <w:rFonts w:hAnsi="Times New Roman" w:ascii="Times New Roman"/>
        </w:rPr>
        <w:t xml:space="preserve"> </w:t>
      </w:r>
    </w:p>
    <w:p w:rsidRDefault="008D120E" w:rsidP="00434774" w:rsidR="008D120E">
      <w:pPr>
        <w:jc w:val="both"/>
        <w:rPr>
          <w:rFonts w:hAnsi="Times New Roman" w:ascii="Times New Roman"/>
        </w:rPr>
      </w:pPr>
    </w:p>
    <w:p w:rsidRDefault="008D120E" w:rsidP="00434774" w:rsidR="008D120E">
      <w:pPr>
        <w:jc w:val="both"/>
        <w:rPr>
          <w:rFonts w:hAnsi="Times New Roman" w:ascii="Times New Roman"/>
        </w:rPr>
      </w:pPr>
    </w:p>
    <w:p w:rsidRDefault="008D120E" w:rsidP="00434774" w:rsidR="008D120E" w:rsidRPr="0018154F">
      <w:pPr>
        <w:jc w:val="both"/>
        <w:rPr>
          <w:rFonts w:hAnsi="Times New Roman" w:ascii="Times New Roman"/>
        </w:rPr>
      </w:pPr>
    </w:p>
    <w:p w:rsidRDefault="00D129AA" w:rsidP="00D129AA" w:rsidR="002462C0" w:rsidRPr="0018154F">
      <w:pPr>
        <w:rPr>
          <w:rFonts w:hAnsi="Times New Roman" w:ascii="Times New Roman"/>
        </w:rPr>
      </w:pPr>
      <w:r w:rsidRPr="0018154F">
        <w:rPr>
          <w:rFonts w:hAnsi="Times New Roman" w:ascii="Times New Roman"/>
        </w:rPr>
        <w:t>Uputa o pravnom lijeku:</w:t>
      </w:r>
    </w:p>
    <w:p w:rsidRDefault="00722928" w:rsidP="00297EA1" w:rsidR="00722928" w:rsidRPr="0018154F">
      <w:pPr>
        <w:rPr>
          <w:rFonts w:hAnsi="Times New Roman" w:ascii="Times New Roman"/>
        </w:rPr>
      </w:pPr>
      <w:r w:rsidRPr="0018154F">
        <w:rPr>
          <w:rFonts w:hAnsi="Times New Roman" w:ascii="Times New Roman"/>
        </w:rPr>
        <w:t>Protiv rješenja o naknadnoj diobi nije dopuštena žalba (čl. 290. st. 2. SZ-a).</w:t>
      </w:r>
    </w:p>
    <w:p w:rsidRDefault="00D129AA" w:rsidP="00297EA1" w:rsidR="00D129AA" w:rsidRPr="0018154F">
      <w:pPr>
        <w:rPr>
          <w:rFonts w:hAnsi="Times New Roman" w:ascii="Times New Roman"/>
        </w:rPr>
      </w:pPr>
    </w:p>
    <w:sectPr w:rsidSect="008D120E" w:rsidR="00D129AA" w:rsidRPr="0018154F">
      <w:headerReference w:type="even" r:id="rId10"/>
      <w:headerReference w:type="default" r:id="rId11"/>
      <w:pgSz w:h="15840" w:w="12240"/>
      <w:pgMar w:gutter="0" w:footer="708" w:header="708" w:left="1800" w:bottom="1134"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16D" w:rsidR="00A8116D">
      <w:r>
        <w:separator/>
      </w:r>
    </w:p>
  </w:endnote>
  <w:endnote w:id="0" w:type="continuationSeparator">
    <w:p w:rsidRDefault="00A8116D" w:rsidR="00A81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16D" w:rsidR="00A8116D">
      <w:r>
        <w:separator/>
      </w:r>
    </w:p>
  </w:footnote>
  <w:footnote w:id="0" w:type="continuationSeparator">
    <w:p w:rsidRDefault="00A8116D" w:rsidR="00A81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2375">
      <w:rPr>
        <w:rStyle w:val="Brojstranice"/>
        <w:noProof/>
      </w:rPr>
      <w:t>4</w:t>
    </w:r>
    <w:r>
      <w:rPr>
        <w:rStyle w:val="Brojstranice"/>
      </w:rPr>
      <w:fldChar w:fldCharType="end"/>
    </w:r>
  </w:p>
  <w:p w:rsidRDefault="00C1564B" w:rsidR="00C1564B">
    <w:pPr>
      <w:pStyle w:val="Zaglavlje"/>
    </w:pPr>
    <w:r>
      <w:t xml:space="preserve">                                                                                                                                  </w:t>
    </w:r>
    <w:r w:rsidR="00576390">
      <w:t xml:space="preserve">   </w:t>
    </w:r>
    <w:r w:rsidR="00576390" w:rsidRPr="00EC121C">
      <w:rPr>
        <w:rFonts w:hAnsi="Times New Roman" w:ascii="Times New Roman"/>
      </w:rPr>
      <w:t>4  St-</w:t>
    </w:r>
    <w:r w:rsidR="00985C5F">
      <w:rPr>
        <w:rFonts w:hAnsi="Times New Roman" w:ascii="Times New Roman"/>
      </w:rPr>
      <w:t>3</w:t>
    </w:r>
    <w:r w:rsidR="00513C04">
      <w:rPr>
        <w:rFonts w:hAnsi="Times New Roman" w:ascii="Times New Roman"/>
      </w:rPr>
      <w:t>228</w:t>
    </w:r>
    <w:r w:rsidR="00B9125D">
      <w:rPr>
        <w:rFonts w:hAnsi="Times New Roman" w:ascii="Times New Roman"/>
      </w:rPr>
      <w:t>/1</w:t>
    </w:r>
    <w:r w:rsidR="00513C04">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75F76018"/>
    <w:multiLevelType w:val="hybridMultilevel"/>
    <w:tmpl w:val="065EAD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50CEB"/>
    <w:rsid w:val="000667DB"/>
    <w:rsid w:val="00071D7A"/>
    <w:rsid w:val="000D35B7"/>
    <w:rsid w:val="001273E7"/>
    <w:rsid w:val="00140ECC"/>
    <w:rsid w:val="00171044"/>
    <w:rsid w:val="0017510B"/>
    <w:rsid w:val="00175472"/>
    <w:rsid w:val="0018073C"/>
    <w:rsid w:val="0018154F"/>
    <w:rsid w:val="0019601E"/>
    <w:rsid w:val="001E0C78"/>
    <w:rsid w:val="00207C03"/>
    <w:rsid w:val="00232D0B"/>
    <w:rsid w:val="002462C0"/>
    <w:rsid w:val="002577C3"/>
    <w:rsid w:val="00263D84"/>
    <w:rsid w:val="00276CC5"/>
    <w:rsid w:val="00280CEC"/>
    <w:rsid w:val="00281A9B"/>
    <w:rsid w:val="00297EA1"/>
    <w:rsid w:val="002A0A9C"/>
    <w:rsid w:val="002A4F1E"/>
    <w:rsid w:val="002A61E4"/>
    <w:rsid w:val="002B0804"/>
    <w:rsid w:val="002C1BF2"/>
    <w:rsid w:val="00327E9B"/>
    <w:rsid w:val="00364601"/>
    <w:rsid w:val="0037170A"/>
    <w:rsid w:val="003B02D7"/>
    <w:rsid w:val="003B0CB3"/>
    <w:rsid w:val="003B622E"/>
    <w:rsid w:val="003B71F0"/>
    <w:rsid w:val="003E5B5D"/>
    <w:rsid w:val="003F2D01"/>
    <w:rsid w:val="003F38D9"/>
    <w:rsid w:val="00413100"/>
    <w:rsid w:val="00421DDE"/>
    <w:rsid w:val="00423AE6"/>
    <w:rsid w:val="00434774"/>
    <w:rsid w:val="004364C2"/>
    <w:rsid w:val="0044029A"/>
    <w:rsid w:val="00451F0B"/>
    <w:rsid w:val="004724CE"/>
    <w:rsid w:val="004D324D"/>
    <w:rsid w:val="004E5DB3"/>
    <w:rsid w:val="004F4679"/>
    <w:rsid w:val="00505783"/>
    <w:rsid w:val="00507DDD"/>
    <w:rsid w:val="00513C04"/>
    <w:rsid w:val="00556418"/>
    <w:rsid w:val="00576390"/>
    <w:rsid w:val="00585466"/>
    <w:rsid w:val="005920AF"/>
    <w:rsid w:val="005D641D"/>
    <w:rsid w:val="006107A4"/>
    <w:rsid w:val="0062412E"/>
    <w:rsid w:val="00652A45"/>
    <w:rsid w:val="00655DBA"/>
    <w:rsid w:val="006A7832"/>
    <w:rsid w:val="006F6645"/>
    <w:rsid w:val="007028F3"/>
    <w:rsid w:val="0070635D"/>
    <w:rsid w:val="00722928"/>
    <w:rsid w:val="0072708E"/>
    <w:rsid w:val="00742375"/>
    <w:rsid w:val="00746B0E"/>
    <w:rsid w:val="007C3039"/>
    <w:rsid w:val="007F7A9A"/>
    <w:rsid w:val="008228AB"/>
    <w:rsid w:val="008613CA"/>
    <w:rsid w:val="00861737"/>
    <w:rsid w:val="00877EA5"/>
    <w:rsid w:val="00881DAB"/>
    <w:rsid w:val="008A7161"/>
    <w:rsid w:val="008B2467"/>
    <w:rsid w:val="008D120E"/>
    <w:rsid w:val="008E0C77"/>
    <w:rsid w:val="008E5F24"/>
    <w:rsid w:val="008F5F84"/>
    <w:rsid w:val="009247C2"/>
    <w:rsid w:val="00955409"/>
    <w:rsid w:val="00962E0B"/>
    <w:rsid w:val="00970265"/>
    <w:rsid w:val="00985C5F"/>
    <w:rsid w:val="0099714B"/>
    <w:rsid w:val="009A2345"/>
    <w:rsid w:val="009C0E94"/>
    <w:rsid w:val="009C5DC2"/>
    <w:rsid w:val="009D61B1"/>
    <w:rsid w:val="009E371C"/>
    <w:rsid w:val="009E3BCA"/>
    <w:rsid w:val="00A41C90"/>
    <w:rsid w:val="00A41D04"/>
    <w:rsid w:val="00A57303"/>
    <w:rsid w:val="00A71B6F"/>
    <w:rsid w:val="00A8116D"/>
    <w:rsid w:val="00AA1618"/>
    <w:rsid w:val="00AA6BFB"/>
    <w:rsid w:val="00AB29D0"/>
    <w:rsid w:val="00AB62F7"/>
    <w:rsid w:val="00AC0AF1"/>
    <w:rsid w:val="00AC2D1B"/>
    <w:rsid w:val="00AE4AAA"/>
    <w:rsid w:val="00B13DF9"/>
    <w:rsid w:val="00B42651"/>
    <w:rsid w:val="00B46A94"/>
    <w:rsid w:val="00B55BAE"/>
    <w:rsid w:val="00B579FC"/>
    <w:rsid w:val="00B9125D"/>
    <w:rsid w:val="00BA5E87"/>
    <w:rsid w:val="00BE7A4B"/>
    <w:rsid w:val="00C127A3"/>
    <w:rsid w:val="00C1564B"/>
    <w:rsid w:val="00C40B05"/>
    <w:rsid w:val="00C66DB3"/>
    <w:rsid w:val="00C92FE8"/>
    <w:rsid w:val="00C95524"/>
    <w:rsid w:val="00CA5CBC"/>
    <w:rsid w:val="00CD3557"/>
    <w:rsid w:val="00CE37EA"/>
    <w:rsid w:val="00CF7B5D"/>
    <w:rsid w:val="00D0357C"/>
    <w:rsid w:val="00D129AA"/>
    <w:rsid w:val="00D14993"/>
    <w:rsid w:val="00D160E1"/>
    <w:rsid w:val="00DA7A2A"/>
    <w:rsid w:val="00DB240F"/>
    <w:rsid w:val="00DB2868"/>
    <w:rsid w:val="00DF48EB"/>
    <w:rsid w:val="00E04BBF"/>
    <w:rsid w:val="00E12E12"/>
    <w:rsid w:val="00E204C0"/>
    <w:rsid w:val="00E40C4B"/>
    <w:rsid w:val="00E53239"/>
    <w:rsid w:val="00E80B05"/>
    <w:rsid w:val="00E840E6"/>
    <w:rsid w:val="00E96E6D"/>
    <w:rsid w:val="00EC121C"/>
    <w:rsid w:val="00F00A3B"/>
    <w:rsid w:val="00F223B0"/>
    <w:rsid w:val="00F24725"/>
    <w:rsid w:val="00F25D31"/>
    <w:rsid w:val="00F30D95"/>
    <w:rsid w:val="00F641CB"/>
    <w:rsid w:val="00F733E3"/>
    <w:rsid w:val="00F91300"/>
    <w:rsid w:val="00FC54A5"/>
    <w:rsid w:val="00FD34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cs="Tahoma" w:hAnsi="Tahoma" w:ascii="Tahoma"/>
      <w:sz w:val="16"/>
      <w:szCs w:val="16"/>
    </w:rPr>
  </w:style>
  <w:style w:customStyle="true" w:styleId="Naslov1Char" w:type="character">
    <w:name w:val="Naslov 1 Char"/>
    <w:link w:val="Naslov1"/>
    <w:uiPriority w:val="9"/>
    <w:rsid w:val="00EC121C"/>
    <w:rPr>
      <w:rFonts w:eastAsia="Times New Roman" w:hAnsi="Cambria" w:ascii="Cambria"/>
      <w:b/>
      <w:bCs/>
      <w:kern w:val="32"/>
      <w:sz w:val="32"/>
      <w:szCs w:val="32"/>
    </w:rPr>
  </w:style>
  <w:style w:customStyle="true" w:styleId="Naslov2Char" w:type="character">
    <w:name w:val="Naslov 2 Char"/>
    <w:link w:val="Naslov2"/>
    <w:uiPriority w:val="9"/>
    <w:semiHidden/>
    <w:rsid w:val="00EC121C"/>
    <w:rPr>
      <w:rFonts w:eastAsia="Times New Roman" w:hAnsi="Cambria" w:ascii="Cambria"/>
      <w:b/>
      <w:bCs/>
      <w:i/>
      <w:iCs/>
      <w:sz w:val="28"/>
      <w:szCs w:val="28"/>
    </w:rPr>
  </w:style>
  <w:style w:customStyle="true" w:styleId="Naslov3Char" w:type="character">
    <w:name w:val="Naslov 3 Char"/>
    <w:link w:val="Naslov3"/>
    <w:uiPriority w:val="9"/>
    <w:semiHidden/>
    <w:rsid w:val="00EC121C"/>
    <w:rPr>
      <w:rFonts w:eastAsia="Times New Roman" w:hAnsi="Cambria" w:ascii="Cambria"/>
      <w:b/>
      <w:bCs/>
      <w:sz w:val="26"/>
      <w:szCs w:val="26"/>
    </w:rPr>
  </w:style>
  <w:style w:customStyle="true" w:styleId="Naslov4Char" w:type="character">
    <w:name w:val="Naslov 4 Char"/>
    <w:link w:val="Naslov4"/>
    <w:uiPriority w:val="9"/>
    <w:semiHidden/>
    <w:rsid w:val="00EC121C"/>
    <w:rPr>
      <w:b/>
      <w:bCs/>
      <w:sz w:val="28"/>
      <w:szCs w:val="28"/>
    </w:rPr>
  </w:style>
  <w:style w:customStyle="true" w:styleId="Naslov5Char" w:type="character">
    <w:name w:val="Naslov 5 Char"/>
    <w:link w:val="Naslov5"/>
    <w:uiPriority w:val="9"/>
    <w:semiHidden/>
    <w:rsid w:val="00EC121C"/>
    <w:rPr>
      <w:b/>
      <w:bCs/>
      <w:i/>
      <w:iCs/>
      <w:sz w:val="26"/>
      <w:szCs w:val="26"/>
    </w:rPr>
  </w:style>
  <w:style w:customStyle="true" w:styleId="Naslov6Char" w:type="character">
    <w:name w:val="Naslov 6 Char"/>
    <w:link w:val="Naslov6"/>
    <w:uiPriority w:val="9"/>
    <w:semiHidden/>
    <w:rsid w:val="00EC121C"/>
    <w:rPr>
      <w:b/>
      <w:bCs/>
    </w:rPr>
  </w:style>
  <w:style w:customStyle="true" w:styleId="Naslov7Char" w:type="character">
    <w:name w:val="Naslov 7 Char"/>
    <w:link w:val="Naslov7"/>
    <w:uiPriority w:val="9"/>
    <w:semiHidden/>
    <w:rsid w:val="00EC121C"/>
    <w:rPr>
      <w:sz w:val="24"/>
      <w:szCs w:val="24"/>
    </w:rPr>
  </w:style>
  <w:style w:customStyle="true" w:styleId="Naslov8Char" w:type="character">
    <w:name w:val="Naslov 8 Char"/>
    <w:link w:val="Naslov8"/>
    <w:uiPriority w:val="9"/>
    <w:semiHidden/>
    <w:rsid w:val="00EC121C"/>
    <w:rPr>
      <w:i/>
      <w:iCs/>
      <w:sz w:val="24"/>
      <w:szCs w:val="24"/>
    </w:rPr>
  </w:style>
  <w:style w:customStyle="true" w:styleId="Naslov9Char" w:type="character">
    <w:name w:val="Naslov 9 Char"/>
    <w:link w:val="Naslov9"/>
    <w:uiPriority w:val="9"/>
    <w:semiHidden/>
    <w:rsid w:val="00EC121C"/>
    <w:rPr>
      <w:rFonts w:eastAsia="Times New Roman" w:hAnsi="Cambria" w:ascii="Cambria"/>
    </w:rPr>
  </w:style>
  <w:style w:styleId="Naslov" w:type="paragraph">
    <w:name w:val="Title"/>
    <w:basedOn w:val="Normal"/>
    <w:next w:val="Normal"/>
    <w:link w:val="NaslovChar"/>
    <w:uiPriority w:val="10"/>
    <w:qFormat/>
    <w:rsid w:val="00EC121C"/>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EC121C"/>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eastAsia="Times New Roman" w:hAnsi="Cambria" w:ascii="Cambria"/>
    </w:rPr>
  </w:style>
  <w:style w:customStyle="true" w:styleId="PodnaslovChar" w:type="character">
    <w:name w:val="Podnaslov Char"/>
    <w:link w:val="Podnaslov"/>
    <w:uiPriority w:val="11"/>
    <w:rsid w:val="00EC121C"/>
    <w:rPr>
      <w:rFonts w:eastAsia="Times New Roman" w:hAnsi="Cambria" w:asci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hAnsi="Calibri" w:asci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true"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right="720" w:left="720"/>
    </w:pPr>
    <w:rPr>
      <w:b/>
      <w:i/>
      <w:szCs w:val="22"/>
    </w:rPr>
  </w:style>
  <w:style w:customStyle="true"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eastAsia="Times New Roman" w:hAnsi="Cambria" w:asci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742375"/>
    <w:rPr>
      <w:color w:val="808080"/>
      <w:bdr w:space="0" w:sz="0" w:color="auto" w:val="none"/>
      <w:shd w:fill="auto" w:color="auto" w:val="clear"/>
    </w:rPr>
  </w:style>
  <w:style w:customStyle="true" w:styleId="eSPISCCParagraphDefaultFont" w:type="character">
    <w:name w:val="eSPIS_CC_Paragraph Default Font"/>
    <w:basedOn w:val="Zadanifontodlomka"/>
    <w:rsid w:val="007423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237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423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23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ascii="Tahoma" w:cs="Tahoma" w:hAnsi="Tahoma"/>
      <w:sz w:val="16"/>
      <w:szCs w:val="16"/>
    </w:rPr>
  </w:style>
  <w:style w:customStyle="1" w:styleId="Naslov1Char" w:type="character">
    <w:name w:val="Naslov 1 Char"/>
    <w:link w:val="Naslov1"/>
    <w:uiPriority w:val="9"/>
    <w:rsid w:val="00EC121C"/>
    <w:rPr>
      <w:rFonts w:ascii="Cambria" w:eastAsia="Times New Roman" w:hAnsi="Cambria"/>
      <w:b/>
      <w:bCs/>
      <w:kern w:val="32"/>
      <w:sz w:val="32"/>
      <w:szCs w:val="32"/>
    </w:rPr>
  </w:style>
  <w:style w:customStyle="1" w:styleId="Naslov2Char" w:type="character">
    <w:name w:val="Naslov 2 Char"/>
    <w:link w:val="Naslov2"/>
    <w:uiPriority w:val="9"/>
    <w:semiHidden/>
    <w:rsid w:val="00EC121C"/>
    <w:rPr>
      <w:rFonts w:ascii="Cambria" w:eastAsia="Times New Roman" w:hAnsi="Cambria"/>
      <w:b/>
      <w:bCs/>
      <w:i/>
      <w:iCs/>
      <w:sz w:val="28"/>
      <w:szCs w:val="28"/>
    </w:rPr>
  </w:style>
  <w:style w:customStyle="1" w:styleId="Naslov3Char" w:type="character">
    <w:name w:val="Naslov 3 Char"/>
    <w:link w:val="Naslov3"/>
    <w:uiPriority w:val="9"/>
    <w:semiHidden/>
    <w:rsid w:val="00EC121C"/>
    <w:rPr>
      <w:rFonts w:ascii="Cambria" w:eastAsia="Times New Roman" w:hAnsi="Cambria"/>
      <w:b/>
      <w:bCs/>
      <w:sz w:val="26"/>
      <w:szCs w:val="26"/>
    </w:rPr>
  </w:style>
  <w:style w:customStyle="1" w:styleId="Naslov4Char" w:type="character">
    <w:name w:val="Naslov 4 Char"/>
    <w:link w:val="Naslov4"/>
    <w:uiPriority w:val="9"/>
    <w:semiHidden/>
    <w:rsid w:val="00EC121C"/>
    <w:rPr>
      <w:b/>
      <w:bCs/>
      <w:sz w:val="28"/>
      <w:szCs w:val="28"/>
    </w:rPr>
  </w:style>
  <w:style w:customStyle="1" w:styleId="Naslov5Char" w:type="character">
    <w:name w:val="Naslov 5 Char"/>
    <w:link w:val="Naslov5"/>
    <w:uiPriority w:val="9"/>
    <w:semiHidden/>
    <w:rsid w:val="00EC121C"/>
    <w:rPr>
      <w:b/>
      <w:bCs/>
      <w:i/>
      <w:iCs/>
      <w:sz w:val="26"/>
      <w:szCs w:val="26"/>
    </w:rPr>
  </w:style>
  <w:style w:customStyle="1" w:styleId="Naslov6Char" w:type="character">
    <w:name w:val="Naslov 6 Char"/>
    <w:link w:val="Naslov6"/>
    <w:uiPriority w:val="9"/>
    <w:semiHidden/>
    <w:rsid w:val="00EC121C"/>
    <w:rPr>
      <w:b/>
      <w:bCs/>
    </w:rPr>
  </w:style>
  <w:style w:customStyle="1" w:styleId="Naslov7Char" w:type="character">
    <w:name w:val="Naslov 7 Char"/>
    <w:link w:val="Naslov7"/>
    <w:uiPriority w:val="9"/>
    <w:semiHidden/>
    <w:rsid w:val="00EC121C"/>
    <w:rPr>
      <w:sz w:val="24"/>
      <w:szCs w:val="24"/>
    </w:rPr>
  </w:style>
  <w:style w:customStyle="1" w:styleId="Naslov8Char" w:type="character">
    <w:name w:val="Naslov 8 Char"/>
    <w:link w:val="Naslov8"/>
    <w:uiPriority w:val="9"/>
    <w:semiHidden/>
    <w:rsid w:val="00EC121C"/>
    <w:rPr>
      <w:i/>
      <w:iCs/>
      <w:sz w:val="24"/>
      <w:szCs w:val="24"/>
    </w:rPr>
  </w:style>
  <w:style w:customStyle="1" w:styleId="Naslov9Char" w:type="character">
    <w:name w:val="Naslov 9 Char"/>
    <w:link w:val="Naslov9"/>
    <w:uiPriority w:val="9"/>
    <w:semiHidden/>
    <w:rsid w:val="00EC121C"/>
    <w:rPr>
      <w:rFonts w:ascii="Cambria" w:eastAsia="Times New Roman" w:hAnsi="Cambria"/>
    </w:rPr>
  </w:style>
  <w:style w:styleId="Naslov" w:type="paragraph">
    <w:name w:val="Title"/>
    <w:basedOn w:val="Normal"/>
    <w:next w:val="Normal"/>
    <w:link w:val="NaslovChar"/>
    <w:uiPriority w:val="10"/>
    <w:qFormat/>
    <w:rsid w:val="00EC121C"/>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EC121C"/>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ascii="Cambria" w:eastAsia="Times New Roman" w:hAnsi="Cambria"/>
    </w:rPr>
  </w:style>
  <w:style w:customStyle="1" w:styleId="PodnaslovChar" w:type="character">
    <w:name w:val="Podnaslov Char"/>
    <w:link w:val="Podnaslov"/>
    <w:uiPriority w:val="11"/>
    <w:rsid w:val="00EC121C"/>
    <w:rPr>
      <w:rFonts w:ascii="Cambria" w:eastAsia="Times New Roman" w:hAns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ascii="Calibri" w:hAns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1"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left="720" w:right="720"/>
    </w:pPr>
    <w:rPr>
      <w:b/>
      <w:i/>
      <w:szCs w:val="22"/>
    </w:rPr>
  </w:style>
  <w:style w:customStyle="1"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ascii="Cambria" w:eastAsia="Times New Roman" w:hAns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742375"/>
    <w:rPr>
      <w:color w:val="808080"/>
      <w:bdr w:color="auto" w:space="0" w:sz="0" w:val="none"/>
      <w:shd w:color="auto" w:fill="auto" w:val="clear"/>
    </w:rPr>
  </w:style>
  <w:style w:customStyle="1" w:styleId="eSPISCCParagraphDefaultFont" w:type="character">
    <w:name w:val="eSPIS_CC_Paragraph Default Font"/>
    <w:basedOn w:val="Zadanifontodlomka"/>
    <w:rsid w:val="007423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237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423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23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3228</izvorni_sadrzaj>
    <derivirana_varijabla naziv="DomainObject.Predmet.Broj_1">3228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2017.</izvorni_sadrzaj>
    <derivirana_varijabla naziv="DomainObject.Predmet.DatumOsnivanja_1">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St-3228/2017</izvorni_sadrzaj>
    <derivirana_varijabla naziv="DomainObject.Predmet.OznakaBroj_1">St-3228/2017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NAKNADNA DIOBA</izvorni_sadrzaj>
    <derivirana_varijabla naziv="DomainObject.Predmet.PrimjedbaSuca_1">NAKNADNA DIOBA</derivirana_varijabla>
  </DomainObject.Predmet.PrimjedbaSuca>
  <DomainObject.Predmet.ProtustrankaFormated>
    <izvorni_sadrzaj>  Stečajna masa iza LEGAT KONZALTING d.o.o. u stečaju</izvorni_sadrzaj>
    <derivirana_varijabla naziv="DomainObject.Predmet.ProtustrankaFormated_1">  Stečajna masa iza LEGAT KONZALTING d.o.o. u stečaju</derivirana_varijabla>
  </DomainObject.Predmet.ProtustrankaFormated>
  <DomainObject.Predmet.ProtustrankaFormatedOIB>
    <izvorni_sadrzaj>  Stečajna masa iza LEGAT KONZALTING d.o.o. u stečaju, OIB 35914241803</izvorni_sadrzaj>
    <derivirana_varijabla naziv="DomainObject.Predmet.ProtustrankaFormatedOIB_1">  Stečajna masa iza LEGAT KONZALTING d.o.o. u stečaju, OIB 35914241803</derivirana_varijabla>
  </DomainObject.Predmet.ProtustrankaFormatedOIB>
  <DomainObject.Predmet.ProtustrankaFormatedWithAdress>
    <izvorni_sadrzaj> Stečajna masa iza LEGAT KONZALTING d.o.o. u stečaju, Crkvena 26, 44320 Kutina</izvorni_sadrzaj>
    <derivirana_varijabla naziv="DomainObject.Predmet.ProtustrankaFormatedWithAdress_1"> Stečajna masa iza LEGAT KONZALTING d.o.o. u stečaju, Crkvena 26, 44320 Kutina</derivirana_varijabla>
  </DomainObject.Predmet.ProtustrankaFormatedWithAdress>
  <DomainObject.Predmet.ProtustrankaFormatedWithAdressOIB>
    <izvorni_sadrzaj> Stečajna masa iza LEGAT KONZALTING d.o.o. u stečaju, OIB 35914241803, Crkvena 26, 44320 Kutina</izvorni_sadrzaj>
    <derivirana_varijabla naziv="DomainObject.Predmet.ProtustrankaFormatedWithAdressOIB_1"> Stečajna masa iza LEGAT KONZALTING d.o.o. u stečaju, OIB 35914241803, Crkvena 26, 44320 Kutina</derivirana_varijabla>
  </DomainObject.Predmet.ProtustrankaFormatedWithAdressOIB>
  <DomainObject.Predmet.ProtustrankaWithAdress>
    <izvorni_sadrzaj>Stečajna masa iza LEGAT KONZALTING d.o.o. u stečaju Crkvena 26, 44320 Kutina</izvorni_sadrzaj>
    <derivirana_varijabla naziv="DomainObject.Predmet.ProtustrankaWithAdress_1">Stečajna masa iza LEGAT KONZALTING d.o.o. u stečaju Crkvena 26, 44320 Kutina</derivirana_varijabla>
  </DomainObject.Predmet.ProtustrankaWithAdress>
  <DomainObject.Predmet.ProtustrankaWithAdressOIB>
    <izvorni_sadrzaj>Stečajna masa iza LEGAT KONZALTING d.o.o. u stečaju, OIB 35914241803, Crkvena 26, 44320 Kutina</izvorni_sadrzaj>
    <derivirana_varijabla naziv="DomainObject.Predmet.ProtustrankaWithAdressOIB_1">Stečajna masa iza LEGAT KONZALTING d.o.o. u stečaju, OIB 35914241803, Crkvena 26, 44320 Kutina</derivirana_varijabla>
  </DomainObject.Predmet.ProtustrankaWithAdressOIB>
  <DomainObject.Predmet.ProtustrankaNazivFormated>
    <izvorni_sadrzaj>Stečajna masa iza LEGAT KONZALTING d.o.o. u stečaju</izvorni_sadrzaj>
    <derivirana_varijabla naziv="DomainObject.Predmet.ProtustrankaNazivFormated_1">Stečajna masa iza LEGAT KONZALTING d.o.o. u stečaju</derivirana_varijabla>
  </DomainObject.Predmet.ProtustrankaNazivFormated>
  <DomainObject.Predmet.ProtustrankaNazivFormatedOIB>
    <izvorni_sadrzaj>Stečajna masa iza LEGAT KONZALTING d.o.o. u stečaju, OIB 35914241803</izvorni_sadrzaj>
    <derivirana_varijabla naziv="DomainObject.Predmet.ProtustrankaNazivFormatedOIB_1">Stečajna masa iza LEGAT KONZALTING d.o.o. u stečaju, OIB 35914241803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LEGAT KONZALTING d.o.o. u stečaju</item>
    </izvorni_sadrzaj>
    <derivirana_varijabla naziv="DomainObject.Predmet.ProtuStrankaListFormated_1">
      <item>Stečajna masa iza LEGAT KONZALTING d.o.o. u stečaju</item>
    </derivirana_varijabla>
  </DomainObject.Predmet.ProtuStrankaListFormated>
  <DomainObject.Predmet.ProtuStrankaListFormatedOIB>
    <izvorni_sadrzaj>
      <item>Stečajna masa iza LEGAT KONZALTING d.o.o. u stečaju, OIB 35914241803</item>
    </izvorni_sadrzaj>
    <derivirana_varijabla naziv="DomainObject.Predmet.ProtuStrankaListFormatedOIB_1">
      <item>Stečajna masa iza LEGAT KONZALTING d.o.o. u stečaju, OIB 35914241803</item>
    </derivirana_varijabla>
  </DomainObject.Predmet.ProtuStrankaListFormatedOIB>
  <DomainObject.Predmet.ProtuStrankaListFormatedWithAdress>
    <izvorni_sadrzaj>
      <item>Stečajna masa iza LEGAT KONZALTING d.o.o. u stečaju, Crkvena 26, 44320 Kutina</item>
    </izvorni_sadrzaj>
    <derivirana_varijabla naziv="DomainObject.Predmet.ProtuStrankaListFormatedWithAdress_1">
      <item>Stečajna masa iza LEGAT KONZALTING d.o.o. u stečaju, Crkvena 26, 44320 Kutina</item>
    </derivirana_varijabla>
  </DomainObject.Predmet.ProtuStrankaListFormatedWithAdress>
  <DomainObject.Predmet.ProtuStrankaListFormatedWithAdressOIB>
    <izvorni_sadrzaj>
      <item>Stečajna masa iza LEGAT KONZALTING d.o.o. u stečaju, OIB 35914241803, Crkvena 26, 44320 Kutina</item>
    </izvorni_sadrzaj>
    <derivirana_varijabla naziv="DomainObject.Predmet.ProtuStrankaListFormatedWithAdressOIB_1">
      <item>Stečajna masa iza LEGAT KONZALTING d.o.o. u stečaju, OIB 35914241803, Crkvena 26, 44320 Kutina</item>
    </derivirana_varijabla>
  </DomainObject.Predmet.ProtuStrankaListFormatedWithAdressOIB>
  <DomainObject.Predmet.ProtuStrankaListNazivFormated>
    <izvorni_sadrzaj>
      <item>Stečajna masa iza LEGAT KONZALTING d.o.o. u stečaju</item>
    </izvorni_sadrzaj>
    <derivirana_varijabla naziv="DomainObject.Predmet.ProtuStrankaListNazivFormated_1">
      <item>Stečajna masa iza LEGAT KONZALTING d.o.o. u stečaju</item>
    </derivirana_varijabla>
  </DomainObject.Predmet.ProtuStrankaListNazivFormated>
  <DomainObject.Predmet.ProtuStrankaListNazivFormatedOIB>
    <izvorni_sadrzaj>
      <item>Stečajna masa iza LEGAT KONZALTING d.o.o. u stečaju, OIB 35914241803</item>
    </izvorni_sadrzaj>
    <derivirana_varijabla naziv="DomainObject.Predmet.ProtuStrankaListNazivFormatedOIB_1">
      <item>Stečajna masa iza LEGAT KONZALTING d.o.o. u stečaju, OIB 35914241803</item>
    </derivirana_varijabla>
  </DomainObject.Predmet.ProtuStrankaListNazivFormatedOIB>
  <DomainObject.Predmet.OstaliListFormated>
    <izvorni_sadrzaj>
      <item>Odvjetničko društvo Hrabar &amp; partneri d.o.o.</item>
    </izvorni_sadrzaj>
    <derivirana_varijabla naziv="DomainObject.Predmet.OstaliListFormated_1">
      <item>Odvjetničko društvo Hrabar &amp; partneri d.o.o.</item>
    </derivirana_varijabla>
  </DomainObject.Predmet.OstaliListFormated>
  <DomainObject.Predmet.OstaliListFormatedOIB>
    <izvorni_sadrzaj>
      <item>Odvjetničko društvo Hrabar &amp; partneri d.o.o., OIB 63938220075</item>
    </izvorni_sadrzaj>
    <derivirana_varijabla naziv="DomainObject.Predmet.OstaliListFormatedOIB_1">
      <item>Odvjetničko društvo Hrabar &amp; partneri d.o.o., OIB 63938220075</item>
    </derivirana_varijabla>
  </DomainObject.Predmet.OstaliListFormatedOIB>
  <DomainObject.Predmet.OstaliListFormatedWithAdress>
    <izvorni_sadrzaj>
      <item>Odvjetničko društvo Hrabar &amp; partneri d.o.o., Gajeva 35, 10000 Zagreb</item>
    </izvorni_sadrzaj>
    <derivirana_varijabla naziv="DomainObject.Predmet.OstaliListFormatedWithAdress_1">
      <item>Odvjetničko društvo Hrabar &amp; partneri d.o.o., Gajeva 35, 10000 Zagreb</item>
    </derivirana_varijabla>
  </DomainObject.Predmet.OstaliListFormatedWithAdress>
  <DomainObject.Predmet.OstaliListFormatedWithAdressOIB>
    <izvorni_sadrzaj>
      <item>Odvjetničko društvo Hrabar &amp; partneri d.o.o., OIB 63938220075, Gajeva 35, 10000 Zagreb</item>
    </izvorni_sadrzaj>
    <derivirana_varijabla naziv="DomainObject.Predmet.OstaliListFormatedWithAdressOIB_1">
      <item>Odvjetničko društvo Hrabar &amp; partneri d.o.o., OIB 63938220075, Gajeva 35, 10000 Zagreb</item>
    </derivirana_varijabla>
  </DomainObject.Predmet.OstaliListFormatedWithAdressOIB>
  <DomainObject.Predmet.OstaliListNazivFormated>
    <izvorni_sadrzaj>
      <item>Odvjetničko društvo Hrabar &amp; partneri d.o.o.</item>
    </izvorni_sadrzaj>
    <derivirana_varijabla naziv="DomainObject.Predmet.OstaliListNazivFormated_1">
      <item>Odvjetničko društvo Hrabar &amp; partneri d.o.o.</item>
    </derivirana_varijabla>
  </DomainObject.Predmet.OstaliListNazivFormated>
  <DomainObject.Predmet.OstaliListNazivFormatedOIB>
    <izvorni_sadrzaj>
      <item>Odvjetničko društvo Hrabar &amp; partneri d.o.o., OIB 63938220075</item>
    </izvorni_sadrzaj>
    <derivirana_varijabla naziv="DomainObject.Predmet.OstaliListNazivFormatedOIB_1">
      <item>Odvjetničko društvo Hrabar &amp; partneri d.o.o., OIB 63938220075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LEGAT KONZALTING d.o.o. u stečaju</izvorni_sadrzaj>
    <derivirana_varijabla naziv="DomainObject.Predmet.ProtustrankaIDrugi_1">Stečajna masa iza LEGAT KONZALTING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LEGAT KONZALTING d.o.o. u stečaju, OIB 35914241803, Crkvena 26, 44320 Kutina</izvorni_sadrzaj>
    <derivirana_varijabla naziv="DomainObject.Predmet.ProtustrankaIDrugiAdressOIB_1">Stečajna masa iza LEGAT KONZALTING d.o.o. u stečaju, OIB 35914241803, Crkvena 26,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LEGAT KONZALTING d.o.o. u stečaju</item>
      <item>Odvjetničko društvo Hrabar &amp; partneri d.o.o.</item>
    </izvorni_sadrzaj>
    <derivirana_varijabla naziv="DomainObject.Predmet.SudioniciListNaziv_1">
      <item>FINA Regionalni centar Zagreb</item>
      <item>Stečajna masa iza LEGAT KONZALTING d.o.o. u stečaju</item>
      <item>Odvjetničko društvo Hrabar &amp; partneri d.o.o.</item>
    </derivirana_varijabla>
  </DomainObject.Predmet.SudioniciListNaziv>
  <DomainObject.Predmet.SudioniciListAdressOIB>
    <izvorni_sadrzaj>
      <item>FINA Regionalni centar Zagreb, OIB 85821130368, Trg svibanjskih žrtava 1995. 1,10000 Zagreb</item>
      <item>Stečajna masa iza LEGAT KONZALTING d.o.o. u stečaju, OIB 35914241803, Crkvena 26,44320 Kutina</item>
      <item>Odvjetničko društvo Hrabar &amp; partneri d.o.o., OIB 63938220075, Gajeva 35,10000 Zagreb</item>
    </izvorni_sadrzaj>
    <derivirana_varijabla naziv="DomainObject.Predmet.SudioniciListAdressOIB_1">
      <item>FINA Regionalni centar Zagreb, OIB 85821130368, Trg svibanjskih žrtava 1995. 1,10000 Zagreb</item>
      <item>Stečajna masa iza LEGAT KONZALTING d.o.o. u stečaju, OIB 35914241803, Crkvena 26,44320 Kutina</item>
      <item>Odvjetničko društvo Hrabar &amp; partneri d.o.o., OIB 63938220075, Gajeva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35914241803</item>
      <item>, OIB 63938220075</item>
    </izvorni_sadrzaj>
    <derivirana_varijabla naziv="DomainObject.Predmet.SudioniciListNazivOIB_1">
      <item>, OIB 85821130368</item>
      <item>, OIB 35914241803</item>
      <item>, OIB 63938220075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1266</properties:Words>
  <properties:Characters>6918</properties:Characters>
  <properties:Lines>143</properties:Lines>
  <properties:Paragraphs>33</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2017-12-07T09:26:00Z</dcterms:created>
  <dc:creator>mblazic</dc:creator>
  <cp:lastModifiedBy>Goranka Boljkovac</cp:lastModifiedBy>
  <cp:lastPrinted>2017-12-07T12:13:00Z</cp:lastPrinted>
  <dcterms:modified xmlns:xsi="http://www.w3.org/2001/XMLSchema-instance" xsi:type="dcterms:W3CDTF">2017-12-07T12:14:00Z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