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8490d" w14:paraId="538490d" w:rsidRDefault="00484DF1" w:rsidP="00484DF1" w:rsidR="00484DF1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1.St-1837/2016</w:t>
      </w:r>
    </w:p>
    <w:p w:rsidRDefault="00484DF1" w:rsidP="00484DF1" w:rsidR="00484DF1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4DF1" w:rsidP="00484DF1" w:rsidR="00484DF1">
      <w:pPr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484DF1" w:rsidP="00484DF1" w:rsidR="00484DF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484DF1" w:rsidP="00484DF1" w:rsidR="00484DF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Sukoišanska 6, Split </w:t>
      </w:r>
    </w:p>
    <w:p w:rsidRDefault="00484DF1" w:rsidP="00484DF1" w:rsidR="00484DF1">
      <w:pPr>
        <w:pStyle w:val="Bezproreda"/>
        <w:spacing w:after="240" w:before="24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E P U B L I K A   H R V A T S KA</w:t>
      </w:r>
    </w:p>
    <w:p w:rsidRDefault="00484DF1" w:rsidP="00484DF1" w:rsidR="00484DF1">
      <w:pPr>
        <w:pStyle w:val="Bezproreda"/>
        <w:spacing w:after="300" w:before="30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484DF1" w:rsidP="001A795F" w:rsidR="00484DF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1A795F">
        <w:rPr>
          <w:rFonts w:cs="Times New Roman" w:hAnsi="Times New Roman" w:ascii="Times New Roman"/>
          <w:sz w:val="24"/>
          <w:szCs w:val="24"/>
        </w:rPr>
        <w:t xml:space="preserve">Trgovački sud u Splitu, po sucu tog suda Velimiru Vukoviću, kao stečajnom sucu, u stečajnom postupku povodom prijedloga predlagatelja Splitska banka d.d. Split, Domovinskog rata 61, OIB: </w:t>
      </w:r>
      <w:r w:rsidR="000E129D" w:rsidRPr="001A795F">
        <w:rPr>
          <w:rFonts w:cs="Times New Roman" w:hAnsi="Times New Roman" w:ascii="Times New Roman"/>
          <w:sz w:val="24"/>
          <w:szCs w:val="24"/>
        </w:rPr>
        <w:t xml:space="preserve">69326397242, </w:t>
      </w:r>
      <w:r w:rsidRPr="001A795F">
        <w:rPr>
          <w:rFonts w:cs="Times New Roman" w:hAnsi="Times New Roman" w:ascii="Times New Roman"/>
          <w:sz w:val="24"/>
          <w:szCs w:val="24"/>
        </w:rPr>
        <w:t xml:space="preserve">za otvaranje stečajnog postupka nad dužnikom ELIFE, društvo s ograničenom odgovornošću za trgovinu,  Dugopolje, Kutska 19., OIB: 56086592878, dana 03. svibnja 2018. godine </w:t>
      </w:r>
    </w:p>
    <w:p w:rsidRDefault="001A795F" w:rsidP="001A795F" w:rsidR="001A795F" w:rsidRPr="001A795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484DF1" w:rsidP="00484DF1" w:rsidR="00484DF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484DF1" w:rsidP="00484DF1" w:rsidR="00484D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84DF1" w:rsidP="00484DF1" w:rsidR="00484DF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</w:t>
      </w:r>
      <w:r w:rsidR="000E129D">
        <w:rPr>
          <w:rFonts w:cs="Times New Roman" w:hAnsi="Times New Roman" w:ascii="Times New Roman"/>
          <w:sz w:val="24"/>
          <w:szCs w:val="24"/>
        </w:rPr>
        <w:t xml:space="preserve"> </w:t>
      </w:r>
      <w:r w:rsidR="000E129D" w:rsidRPr="00484DF1">
        <w:rPr>
          <w:rFonts w:cs="Times New Roman" w:hAnsi="Times New Roman" w:ascii="Times New Roman"/>
          <w:sz w:val="24"/>
          <w:szCs w:val="24"/>
        </w:rPr>
        <w:t>ELIFE, društvo s ograničenom odgovornošću za trgovinu,  Dugopolje, Kutska 19., OIB: 56086592878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84DF1" w:rsidP="00484DF1" w:rsidR="00484DF1">
      <w:pPr>
        <w:spacing w:before="24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II. Za stečajnog upravitelja imenuje se</w:t>
      </w:r>
      <w:r w:rsidR="00E705EB">
        <w:rPr>
          <w:rFonts w:cs="Times New Roman" w:hAnsi="Times New Roman" w:ascii="Times New Roman"/>
          <w:sz w:val="24"/>
          <w:szCs w:val="24"/>
        </w:rPr>
        <w:t xml:space="preserve"> Nikola Kruljac, Jelačića 48, Martin, Našice, OIB:49223643131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84DF1" w:rsidP="00484DF1" w:rsidR="00484DF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Stečajni postupak je otvoren dana 0</w:t>
      </w:r>
      <w:r w:rsidR="000E129D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.s</w:t>
      </w:r>
      <w:r w:rsidR="000E129D">
        <w:rPr>
          <w:rFonts w:cs="Times New Roman" w:hAnsi="Times New Roman" w:ascii="Times New Roman"/>
          <w:sz w:val="24"/>
          <w:szCs w:val="24"/>
        </w:rPr>
        <w:t>vibnja</w:t>
      </w:r>
      <w:r>
        <w:rPr>
          <w:rFonts w:cs="Times New Roman" w:hAnsi="Times New Roman" w:ascii="Times New Roman"/>
          <w:sz w:val="24"/>
          <w:szCs w:val="24"/>
        </w:rPr>
        <w:t xml:space="preserve"> 2018. godine u </w:t>
      </w:r>
      <w:r w:rsidR="000E129D">
        <w:rPr>
          <w:rFonts w:cs="Times New Roman" w:hAnsi="Times New Roman" w:ascii="Times New Roman"/>
          <w:sz w:val="24"/>
          <w:szCs w:val="24"/>
        </w:rPr>
        <w:t>09</w:t>
      </w:r>
      <w:r>
        <w:rPr>
          <w:rFonts w:cs="Times New Roman" w:hAnsi="Times New Roman" w:ascii="Times New Roman"/>
          <w:sz w:val="24"/>
          <w:szCs w:val="24"/>
        </w:rPr>
        <w:t xml:space="preserve">:00 sati kada je ovo rješenje o otvaranju stečajnog postupka objavljeno na mrežnoj stranici e-Oglasna ploča sudova. </w:t>
      </w:r>
    </w:p>
    <w:p w:rsidRDefault="00484DF1" w:rsidP="00484DF1" w:rsidR="00484DF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5045-3566-1080-2017, opis plaćanja 1.St-</w:t>
      </w:r>
      <w:r w:rsidR="000E129D">
        <w:rPr>
          <w:rFonts w:cs="Times New Roman" w:hAnsi="Times New Roman" w:ascii="Times New Roman"/>
          <w:sz w:val="24"/>
          <w:szCs w:val="24"/>
        </w:rPr>
        <w:t>1837</w:t>
      </w:r>
      <w:r>
        <w:rPr>
          <w:rFonts w:cs="Times New Roman" w:hAnsi="Times New Roman" w:ascii="Times New Roman"/>
          <w:sz w:val="24"/>
          <w:szCs w:val="24"/>
        </w:rPr>
        <w:t>/2016.</w:t>
      </w:r>
    </w:p>
    <w:p w:rsidRDefault="00484DF1" w:rsidP="00484DF1" w:rsidR="00484DF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5045-3566-1080-2017, opis plaćanja 1.St-</w:t>
      </w:r>
      <w:r w:rsidR="000E129D">
        <w:rPr>
          <w:rFonts w:cs="Times New Roman" w:hAnsi="Times New Roman" w:ascii="Times New Roman"/>
          <w:sz w:val="24"/>
          <w:szCs w:val="24"/>
        </w:rPr>
        <w:t>1837</w:t>
      </w:r>
      <w:r>
        <w:rPr>
          <w:rFonts w:cs="Times New Roman" w:hAnsi="Times New Roman" w:ascii="Times New Roman"/>
          <w:sz w:val="24"/>
          <w:szCs w:val="24"/>
        </w:rPr>
        <w:t>/2016.</w:t>
      </w:r>
    </w:p>
    <w:p w:rsidRDefault="00E705EB" w:rsidP="00E705EB" w:rsidR="00E705EB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</w:p>
    <w:p w:rsidRDefault="00E705EB" w:rsidP="00E705EB" w:rsidR="00E705EB" w:rsidRPr="00E705EB">
      <w:pPr>
        <w:pStyle w:val="Bezproreda"/>
        <w:spacing w:before="16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E705EB">
        <w:rPr>
          <w:rFonts w:cs="Times New Roman" w:hAnsi="Times New Roman" w:ascii="Times New Roman"/>
          <w:b/>
          <w:sz w:val="24"/>
          <w:szCs w:val="24"/>
        </w:rPr>
        <w:t>1.St-1837/2016</w:t>
      </w:r>
    </w:p>
    <w:p w:rsidRDefault="00484DF1" w:rsidP="00E705EB" w:rsidR="00E705EB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Pozivaju se razlučni vjerovnici da u roku od 60 dana od objave ovog rješenja obavijeste stečajnog upravitelja o svom razlučnom pravu, p</w:t>
      </w:r>
      <w:r w:rsidR="00E705EB">
        <w:rPr>
          <w:rFonts w:cs="Times New Roman" w:hAnsi="Times New Roman" w:ascii="Times New Roman"/>
          <w:sz w:val="24"/>
          <w:szCs w:val="24"/>
        </w:rPr>
        <w:t>ravnoj osnovi razlučnog prava i</w:t>
      </w:r>
      <w:r w:rsidR="00E705EB" w:rsidRPr="00E705EB">
        <w:rPr>
          <w:rFonts w:cs="Times New Roman" w:hAnsi="Times New Roman" w:ascii="Times New Roman"/>
          <w:sz w:val="24"/>
          <w:szCs w:val="24"/>
        </w:rPr>
        <w:t xml:space="preserve"> </w:t>
      </w:r>
      <w:r w:rsidR="00E705EB">
        <w:rPr>
          <w:rFonts w:cs="Times New Roman" w:hAnsi="Times New Roman" w:ascii="Times New Roman"/>
          <w:sz w:val="24"/>
          <w:szCs w:val="24"/>
        </w:rPr>
        <w:t>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tražbina predvidivo neće biti namirena tim razlučnim pravom.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5045-3566-1080-2017, opis plaćanja 1.St-1837/2016.</w:t>
      </w:r>
    </w:p>
    <w:p w:rsidRDefault="00484DF1" w:rsidP="00E705EB" w:rsidR="00484DF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</w:t>
      </w:r>
    </w:p>
    <w:p w:rsidRDefault="00484DF1" w:rsidP="00484DF1" w:rsidR="00484DF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VII. Pozivaju se dužnici stečajnog dužnika svoje obveze bez odgode ispunjavati upravitelju stečajne mase za stečajnog dužnika. </w:t>
      </w:r>
    </w:p>
    <w:p w:rsidRDefault="00484DF1" w:rsidP="00484DF1" w:rsidR="00484DF1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VIII. Ispitno ročište na kojem će se ispitivati prijavljene tražbine određuje se za dan </w:t>
      </w:r>
      <w:r w:rsidR="000E129D" w:rsidRPr="000E129D">
        <w:rPr>
          <w:rFonts w:cs="Times New Roman" w:hAnsi="Times New Roman" w:ascii="Times New Roman"/>
          <w:b/>
          <w:sz w:val="24"/>
          <w:szCs w:val="24"/>
        </w:rPr>
        <w:t>30</w:t>
      </w:r>
      <w:r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0E129D">
        <w:rPr>
          <w:rFonts w:cs="Times New Roman" w:hAnsi="Times New Roman" w:ascii="Times New Roman"/>
          <w:b/>
          <w:sz w:val="24"/>
          <w:szCs w:val="24"/>
        </w:rPr>
        <w:t>kolovoza</w:t>
      </w:r>
      <w:r>
        <w:rPr>
          <w:rFonts w:cs="Times New Roman" w:hAnsi="Times New Roman" w:ascii="Times New Roman"/>
          <w:b/>
          <w:sz w:val="24"/>
          <w:szCs w:val="24"/>
        </w:rPr>
        <w:t xml:space="preserve"> 2018. godine u </w:t>
      </w:r>
      <w:r w:rsidR="000E129D">
        <w:rPr>
          <w:rFonts w:cs="Times New Roman" w:hAnsi="Times New Roman" w:ascii="Times New Roman"/>
          <w:b/>
          <w:sz w:val="24"/>
          <w:szCs w:val="24"/>
        </w:rPr>
        <w:t>09</w:t>
      </w:r>
      <w:r>
        <w:rPr>
          <w:rFonts w:cs="Times New Roman" w:hAnsi="Times New Roman" w:ascii="Times New Roman"/>
          <w:b/>
          <w:sz w:val="24"/>
          <w:szCs w:val="24"/>
        </w:rPr>
        <w:t>:00 sati</w:t>
      </w:r>
      <w:r>
        <w:rPr>
          <w:rFonts w:cs="Times New Roman" w:hAnsi="Times New Roman" w:ascii="Times New Roman"/>
          <w:sz w:val="24"/>
          <w:szCs w:val="24"/>
        </w:rPr>
        <w:t>, u prostorijama Trgovačkog suda u Splitu, Sukoišanska 6, sudnica broj 1/Prizemlje.</w:t>
      </w:r>
    </w:p>
    <w:p w:rsidRDefault="00484DF1" w:rsidP="00484DF1" w:rsidR="00484DF1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IX. Izvještajno ročište na kojem će se na temelju izvješća stečajnog upravitelja odlučivati o daljnjem tijeku stečajnog postupka određuje se za dan </w:t>
      </w:r>
      <w:r w:rsidR="000E129D" w:rsidRPr="000E129D">
        <w:rPr>
          <w:rFonts w:cs="Times New Roman" w:hAnsi="Times New Roman" w:ascii="Times New Roman"/>
          <w:b/>
          <w:sz w:val="24"/>
          <w:szCs w:val="24"/>
        </w:rPr>
        <w:t>30</w:t>
      </w:r>
      <w:r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0E129D">
        <w:rPr>
          <w:rFonts w:cs="Times New Roman" w:hAnsi="Times New Roman" w:ascii="Times New Roman"/>
          <w:b/>
          <w:sz w:val="24"/>
          <w:szCs w:val="24"/>
        </w:rPr>
        <w:t>kolovoza</w:t>
      </w:r>
      <w:r>
        <w:rPr>
          <w:rFonts w:cs="Times New Roman" w:hAnsi="Times New Roman" w:ascii="Times New Roman"/>
          <w:b/>
          <w:sz w:val="24"/>
          <w:szCs w:val="24"/>
        </w:rPr>
        <w:t xml:space="preserve"> 2018. godine u 12:30 sati, </w:t>
      </w:r>
      <w:r>
        <w:rPr>
          <w:rFonts w:cs="Times New Roman" w:hAnsi="Times New Roman" w:ascii="Times New Roman"/>
          <w:sz w:val="24"/>
          <w:szCs w:val="24"/>
        </w:rPr>
        <w:t>u prostorijama Trgovačkog suda u Splitu, Sukoišanska 6, sudnica broj 1/Prizemlje.</w:t>
      </w:r>
    </w:p>
    <w:p w:rsidRDefault="00484DF1" w:rsidP="008B5DD4" w:rsidR="008B5DD4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X.</w:t>
      </w:r>
      <w:r w:rsidR="000E129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Određuje se upis zabilježbe rješenja o otvaranju stečajnog postupka na nekretninama upisanim u zemljišnoj knjizi  Općinskog suda u Splitu, Zemljišnoknjižnog odjel</w:t>
      </w:r>
      <w:r w:rsidR="008B5DD4">
        <w:rPr>
          <w:rFonts w:cs="Times New Roman" w:hAnsi="Times New Roman" w:ascii="Times New Roman"/>
          <w:sz w:val="24"/>
          <w:szCs w:val="24"/>
        </w:rPr>
        <w:t xml:space="preserve">, Solin, </w:t>
      </w:r>
      <w:r>
        <w:rPr>
          <w:rFonts w:cs="Times New Roman" w:hAnsi="Times New Roman" w:ascii="Times New Roman"/>
          <w:sz w:val="24"/>
          <w:szCs w:val="24"/>
        </w:rPr>
        <w:t xml:space="preserve">u ZU </w:t>
      </w:r>
      <w:r w:rsidR="00EC6636">
        <w:rPr>
          <w:rFonts w:cs="Times New Roman" w:hAnsi="Times New Roman" w:ascii="Times New Roman"/>
          <w:sz w:val="24"/>
          <w:szCs w:val="24"/>
        </w:rPr>
        <w:t xml:space="preserve">2049, </w:t>
      </w:r>
      <w:r w:rsidR="008B5DD4">
        <w:rPr>
          <w:rFonts w:cs="Times New Roman" w:hAnsi="Times New Roman" w:ascii="Times New Roman"/>
          <w:sz w:val="24"/>
          <w:szCs w:val="24"/>
        </w:rPr>
        <w:t xml:space="preserve">k.o. Dugopolje i to: </w:t>
      </w:r>
      <w:r w:rsidR="00981985">
        <w:rPr>
          <w:rFonts w:cs="Times New Roman" w:hAnsi="Times New Roman" w:ascii="Times New Roman"/>
          <w:sz w:val="24"/>
          <w:szCs w:val="24"/>
        </w:rPr>
        <w:t>suvlasnički dio 1997/10000 ETAŽNO VLASNIŠTVO (E-1),  suvlasnički dio 818/10000 ETAŽNO VLASNIŠTVO (E-2),</w:t>
      </w:r>
      <w:r w:rsidR="00981985" w:rsidRPr="00981985">
        <w:rPr>
          <w:rFonts w:cs="Times New Roman" w:hAnsi="Times New Roman" w:ascii="Times New Roman"/>
          <w:sz w:val="24"/>
          <w:szCs w:val="24"/>
        </w:rPr>
        <w:t xml:space="preserve"> </w:t>
      </w:r>
      <w:r w:rsidR="00981985">
        <w:rPr>
          <w:rFonts w:cs="Times New Roman" w:hAnsi="Times New Roman" w:ascii="Times New Roman"/>
          <w:sz w:val="24"/>
          <w:szCs w:val="24"/>
        </w:rPr>
        <w:t>suvlasnički dio 3810/10000 ETAŽNO VLASNIŠTVO (E-3),</w:t>
      </w:r>
      <w:r w:rsidR="00981985" w:rsidRPr="00981985">
        <w:rPr>
          <w:rFonts w:cs="Times New Roman" w:hAnsi="Times New Roman" w:ascii="Times New Roman"/>
          <w:sz w:val="24"/>
          <w:szCs w:val="24"/>
        </w:rPr>
        <w:t xml:space="preserve"> </w:t>
      </w:r>
      <w:r w:rsidR="00981985">
        <w:rPr>
          <w:rFonts w:cs="Times New Roman" w:hAnsi="Times New Roman" w:ascii="Times New Roman"/>
          <w:sz w:val="24"/>
          <w:szCs w:val="24"/>
        </w:rPr>
        <w:t>suvlasnički dio 1482/10000 ETAŽNO VLASNIŠTVO (E-</w:t>
      </w:r>
      <w:r w:rsidR="00BA75A3">
        <w:rPr>
          <w:rFonts w:cs="Times New Roman" w:hAnsi="Times New Roman" w:ascii="Times New Roman"/>
          <w:sz w:val="24"/>
          <w:szCs w:val="24"/>
        </w:rPr>
        <w:t>4</w:t>
      </w:r>
      <w:r w:rsidR="00981985">
        <w:rPr>
          <w:rFonts w:cs="Times New Roman" w:hAnsi="Times New Roman" w:ascii="Times New Roman"/>
          <w:sz w:val="24"/>
          <w:szCs w:val="24"/>
        </w:rPr>
        <w:t>)</w:t>
      </w:r>
      <w:r w:rsidR="00BA75A3">
        <w:rPr>
          <w:rFonts w:cs="Times New Roman" w:hAnsi="Times New Roman" w:ascii="Times New Roman"/>
          <w:sz w:val="24"/>
          <w:szCs w:val="24"/>
        </w:rPr>
        <w:t>,</w:t>
      </w:r>
      <w:r w:rsidR="00981985" w:rsidRPr="00981985">
        <w:rPr>
          <w:rFonts w:cs="Times New Roman" w:hAnsi="Times New Roman" w:ascii="Times New Roman"/>
          <w:sz w:val="24"/>
          <w:szCs w:val="24"/>
        </w:rPr>
        <w:t xml:space="preserve"> </w:t>
      </w:r>
      <w:r w:rsidR="00981985">
        <w:rPr>
          <w:rFonts w:cs="Times New Roman" w:hAnsi="Times New Roman" w:ascii="Times New Roman"/>
          <w:sz w:val="24"/>
          <w:szCs w:val="24"/>
        </w:rPr>
        <w:t xml:space="preserve">suvlasnički dio </w:t>
      </w:r>
      <w:r w:rsidR="00BA75A3">
        <w:rPr>
          <w:rFonts w:cs="Times New Roman" w:hAnsi="Times New Roman" w:ascii="Times New Roman"/>
          <w:sz w:val="24"/>
          <w:szCs w:val="24"/>
        </w:rPr>
        <w:t>1482</w:t>
      </w:r>
      <w:r w:rsidR="00981985">
        <w:rPr>
          <w:rFonts w:cs="Times New Roman" w:hAnsi="Times New Roman" w:ascii="Times New Roman"/>
          <w:sz w:val="24"/>
          <w:szCs w:val="24"/>
        </w:rPr>
        <w:t>/10000 ETAŽNO VLASNIŠTVO (E-</w:t>
      </w:r>
      <w:r w:rsidR="00BA75A3">
        <w:rPr>
          <w:rFonts w:cs="Times New Roman" w:hAnsi="Times New Roman" w:ascii="Times New Roman"/>
          <w:sz w:val="24"/>
          <w:szCs w:val="24"/>
        </w:rPr>
        <w:t>5</w:t>
      </w:r>
      <w:r w:rsidR="00981985">
        <w:rPr>
          <w:rFonts w:cs="Times New Roman" w:hAnsi="Times New Roman" w:ascii="Times New Roman"/>
          <w:sz w:val="24"/>
          <w:szCs w:val="24"/>
        </w:rPr>
        <w:t>)</w:t>
      </w:r>
      <w:r w:rsidR="00981985" w:rsidRPr="00981985">
        <w:rPr>
          <w:rFonts w:cs="Times New Roman" w:hAnsi="Times New Roman" w:ascii="Times New Roman"/>
          <w:sz w:val="24"/>
          <w:szCs w:val="24"/>
        </w:rPr>
        <w:t xml:space="preserve"> </w:t>
      </w:r>
      <w:r w:rsidR="00BA75A3">
        <w:rPr>
          <w:rFonts w:cs="Times New Roman" w:hAnsi="Times New Roman" w:ascii="Times New Roman"/>
          <w:sz w:val="24"/>
          <w:szCs w:val="24"/>
        </w:rPr>
        <w:t xml:space="preserve">I </w:t>
      </w:r>
      <w:r w:rsidR="00981985">
        <w:rPr>
          <w:rFonts w:cs="Times New Roman" w:hAnsi="Times New Roman" w:ascii="Times New Roman"/>
          <w:sz w:val="24"/>
          <w:szCs w:val="24"/>
        </w:rPr>
        <w:t xml:space="preserve">suvlasnički dio </w:t>
      </w:r>
      <w:r w:rsidR="00BA75A3">
        <w:rPr>
          <w:rFonts w:cs="Times New Roman" w:hAnsi="Times New Roman" w:ascii="Times New Roman"/>
          <w:sz w:val="24"/>
          <w:szCs w:val="24"/>
        </w:rPr>
        <w:t>411</w:t>
      </w:r>
      <w:r w:rsidR="00981985">
        <w:rPr>
          <w:rFonts w:cs="Times New Roman" w:hAnsi="Times New Roman" w:ascii="Times New Roman"/>
          <w:sz w:val="24"/>
          <w:szCs w:val="24"/>
        </w:rPr>
        <w:t>/10000 ETAŽNO VLASNIŠTVO (E-</w:t>
      </w:r>
      <w:r w:rsidR="00BA75A3">
        <w:rPr>
          <w:rFonts w:cs="Times New Roman" w:hAnsi="Times New Roman" w:ascii="Times New Roman"/>
          <w:sz w:val="24"/>
          <w:szCs w:val="24"/>
        </w:rPr>
        <w:t>6</w:t>
      </w:r>
      <w:r w:rsidR="00981985">
        <w:rPr>
          <w:rFonts w:cs="Times New Roman" w:hAnsi="Times New Roman" w:ascii="Times New Roman"/>
          <w:sz w:val="24"/>
          <w:szCs w:val="24"/>
        </w:rPr>
        <w:t>)</w:t>
      </w:r>
      <w:r w:rsidR="00EC6636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84DF1" w:rsidP="00484DF1" w:rsidR="00484DF1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B5DD4" w:rsidP="008B5DD4" w:rsidR="008B5DD4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Split podnijela je ovom sudu 02. </w:t>
      </w:r>
      <w:r w:rsidR="00321787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zahtjev za provedbu skraćenog stečajnog postupka nad</w:t>
      </w:r>
      <w:r w:rsidR="00321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1787" w:rsidRPr="00484DF1">
        <w:rPr>
          <w:rFonts w:cs="Times New Roman" w:hAnsi="Times New Roman" w:ascii="Times New Roman"/>
          <w:sz w:val="24"/>
          <w:szCs w:val="24"/>
        </w:rPr>
        <w:t>ELIFE, društvo s ograničenom odgovornošću za trgovinu,  Dugopolje, Kutska 19., OIB: 56086592878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podnesenom zahtjevu navedeno je da dužnik na dan </w:t>
      </w:r>
      <w:r w:rsidR="00321787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21787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u Očevidniku redoslijeda osnova za plaćanje, ima evidentirane neizvršene osnove za plaćanje u neprekinutom razdoblju od </w:t>
      </w:r>
      <w:r w:rsidR="00321787">
        <w:rPr>
          <w:rFonts w:cs="Times New Roman" w:eastAsia="Times New Roman" w:hAnsi="Times New Roman" w:ascii="Times New Roman"/>
          <w:sz w:val="24"/>
          <w:szCs w:val="24"/>
          <w:lang w:eastAsia="hr-HR"/>
        </w:rPr>
        <w:t>1765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dana, u ukupnom iznosu od </w:t>
      </w:r>
      <w:r w:rsidR="00321787">
        <w:rPr>
          <w:rFonts w:cs="Times New Roman" w:eastAsia="Times New Roman" w:hAnsi="Times New Roman" w:ascii="Times New Roman"/>
          <w:sz w:val="24"/>
          <w:szCs w:val="24"/>
          <w:lang w:eastAsia="hr-HR"/>
        </w:rPr>
        <w:t>1.928.385,05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kuna, kao i da prema podacima koji su dostavljeni od Hrvatskog zavoda za mirovinsko osiguranje dužnik nema zaposlenih.</w:t>
      </w:r>
    </w:p>
    <w:p w:rsidRDefault="008B5DD4" w:rsidP="008B5DD4" w:rsidR="008B5DD4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Budući da su prema podacima iz podnesenog zahtjeva bile ispunjene pretpostavke iz čl. 428. SZ-a ovaj sud je 0</w:t>
      </w:r>
      <w:r w:rsidR="0032178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 2016. godine na mrežnoj stranici e-Oglasna ploča sudova objavio oglas poslovni broj 1. St-</w:t>
      </w:r>
      <w:r w:rsidR="00321787">
        <w:rPr>
          <w:rFonts w:cs="Times New Roman" w:eastAsia="Times New Roman" w:hAnsi="Times New Roman" w:ascii="Times New Roman"/>
          <w:sz w:val="24"/>
          <w:szCs w:val="24"/>
          <w:lang w:eastAsia="hr-HR"/>
        </w:rPr>
        <w:t>1100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/2015 u smislu odredbe čl. 430. SZ-a.</w:t>
      </w:r>
    </w:p>
    <w:p w:rsidRDefault="000D3652" w:rsidP="008B5DD4" w:rsidR="000D3652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B5DD4" w:rsidP="000D3652" w:rsidR="00E705EB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Postupajući po predmetnom oglasu </w:t>
      </w:r>
      <w:r w:rsidR="000D36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vjerovnik </w:t>
      </w:r>
      <w:r w:rsidR="000D3652" w:rsidRPr="00484DF1">
        <w:rPr>
          <w:rFonts w:cs="Times New Roman" w:hAnsi="Times New Roman" w:ascii="Times New Roman"/>
          <w:sz w:val="24"/>
          <w:szCs w:val="24"/>
        </w:rPr>
        <w:t xml:space="preserve">Splitska banka d.d. Split, Domovinskog rata 61, </w:t>
      </w:r>
      <w:r w:rsidR="000D3652">
        <w:rPr>
          <w:rFonts w:cs="Times New Roman" w:hAnsi="Times New Roman" w:ascii="Times New Roman"/>
          <w:sz w:val="24"/>
          <w:szCs w:val="24"/>
        </w:rPr>
        <w:t xml:space="preserve">OIB: 69326397242 </w:t>
      </w:r>
      <w:r w:rsidR="000D3652">
        <w:rPr>
          <w:rFonts w:cs="Times New Roman" w:eastAsia="Times New Roman" w:hAnsi="Times New Roman" w:ascii="Times New Roman"/>
          <w:sz w:val="24"/>
          <w:szCs w:val="24"/>
          <w:lang w:eastAsia="hr-HR"/>
        </w:rPr>
        <w:t>je ovom sudu dana 22.03. 2016. godine na propisanom obrascu predloži</w:t>
      </w:r>
      <w:r w:rsidR="00326368">
        <w:rPr>
          <w:rFonts w:cs="Times New Roman" w:eastAsia="Times New Roman" w:hAnsi="Times New Roman" w:ascii="Times New Roman"/>
          <w:sz w:val="24"/>
          <w:szCs w:val="24"/>
          <w:lang w:eastAsia="hr-HR"/>
        </w:rPr>
        <w:t>la</w:t>
      </w:r>
      <w:r w:rsidR="000D36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otvoriti stečaj nad dužnikom, jer da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D43FF">
        <w:rPr>
          <w:rFonts w:cs="Times New Roman" w:eastAsia="Times New Roman" w:hAnsi="Times New Roman" w:ascii="Times New Roman"/>
          <w:sz w:val="24"/>
          <w:szCs w:val="24"/>
          <w:lang w:eastAsia="hr-HR"/>
        </w:rPr>
        <w:t>ovaj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vjerovnik </w:t>
      </w:r>
      <w:r w:rsidR="000D365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ima </w:t>
      </w:r>
    </w:p>
    <w:p w:rsidRDefault="00E705EB" w:rsidP="00E705EB" w:rsidR="00E705EB" w:rsidRPr="00E705EB">
      <w:pPr>
        <w:spacing w:lineRule="auto" w:line="24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E705E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1.St-1837/2016</w:t>
      </w:r>
    </w:p>
    <w:p w:rsidRDefault="006F3F4B" w:rsidP="006F3F4B" w:rsidR="006F3F4B">
      <w:pPr>
        <w:pStyle w:val="Bezproreda"/>
        <w:rPr>
          <w:lang w:eastAsia="hr-HR"/>
        </w:rPr>
      </w:pPr>
    </w:p>
    <w:p w:rsidRDefault="000D3652" w:rsidP="00E705EB" w:rsidR="008B5DD4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tražbinu </w:t>
      </w:r>
      <w:r w:rsidR="008B5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prema dužniku</w:t>
      </w:r>
      <w:r w:rsidR="004D43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30.06.2016.godine </w:t>
      </w:r>
      <w:r w:rsidR="008B5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</w:t>
      </w:r>
      <w:r w:rsidR="004D43FF">
        <w:rPr>
          <w:rFonts w:cs="Times New Roman" w:eastAsia="Times New Roman" w:hAnsi="Times New Roman" w:ascii="Times New Roman"/>
          <w:sz w:val="24"/>
          <w:szCs w:val="24"/>
          <w:lang w:eastAsia="hr-HR"/>
        </w:rPr>
        <w:t>1.581.046,10</w:t>
      </w:r>
      <w:r w:rsidR="008B5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</w:t>
      </w:r>
      <w:r w:rsidR="004D43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da dužnik raspolaže imovinom-nekretninama upisanim u ZU 2049 Dugopolje</w:t>
      </w:r>
      <w:r w:rsidR="003263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odnosu na koje nekretnine vjerovnik da ima upisano založno pravo. </w:t>
      </w:r>
    </w:p>
    <w:p w:rsidRDefault="00326368" w:rsidP="00326368" w:rsidR="00326368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Ocijenivši da u konkretnom slučaju nisu ispunjene pretpostavke za provedbu skraćenog stečajnog postupka, a budući da je navedeni vjerovnik predložio otvaranje stečajnog postupka, to je temeljem odredbe čl. 433. i 435. st. 2. SZ-a rješenjem poslovni broj1.St-</w:t>
      </w:r>
      <w:r w:rsidR="00497C0E">
        <w:rPr>
          <w:rFonts w:cs="Times New Roman" w:eastAsia="Times New Roman" w:hAnsi="Times New Roman" w:ascii="Times New Roman"/>
          <w:sz w:val="24"/>
          <w:szCs w:val="24"/>
          <w:lang w:eastAsia="hr-HR"/>
        </w:rPr>
        <w:t>1100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497C0E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21.rujna 2016. godine obustavljen skraćeni stečajni postupak nad dužnikom. </w:t>
      </w:r>
    </w:p>
    <w:p w:rsidRDefault="008B5DD4" w:rsidP="008B5DD4" w:rsidR="008B5DD4">
      <w:pPr>
        <w:spacing w:lineRule="auto" w:line="240" w:after="0" w:before="20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 predmetnog rješenja stečajna pisarnica ovog suda zavela je predmet pod poslovni broj St-18</w:t>
      </w:r>
      <w:r w:rsidR="00497C0E">
        <w:rPr>
          <w:rFonts w:cs="Times New Roman" w:eastAsia="Times New Roman" w:hAnsi="Times New Roman" w:ascii="Times New Roman"/>
          <w:sz w:val="24"/>
          <w:szCs w:val="24"/>
          <w:lang w:eastAsia="hr-HR"/>
        </w:rPr>
        <w:t>37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/2016.</w:t>
      </w:r>
    </w:p>
    <w:p w:rsidRDefault="008B5DD4" w:rsidP="008B5DD4" w:rsidR="008B5DD4">
      <w:pPr>
        <w:spacing w:lineRule="auto" w:line="240" w:after="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odredbe čl. 115. st. 1. SZ-a, rješenjem ovoga suda poslovni broj 1. St-18</w:t>
      </w:r>
      <w:r w:rsidR="00497C0E">
        <w:rPr>
          <w:rFonts w:cs="Times New Roman" w:hAnsi="Times New Roman" w:ascii="Times New Roman"/>
          <w:sz w:val="24"/>
          <w:szCs w:val="24"/>
        </w:rPr>
        <w:t>37</w:t>
      </w:r>
      <w:r>
        <w:rPr>
          <w:rFonts w:cs="Times New Roman" w:hAnsi="Times New Roman" w:ascii="Times New Roman"/>
          <w:sz w:val="24"/>
          <w:szCs w:val="24"/>
        </w:rPr>
        <w:t xml:space="preserve">/2016 od </w:t>
      </w:r>
      <w:r w:rsidR="00497C0E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97C0E">
        <w:rPr>
          <w:rFonts w:cs="Times New Roman" w:hAnsi="Times New Roman" w:ascii="Times New Roman"/>
          <w:sz w:val="24"/>
          <w:szCs w:val="24"/>
        </w:rPr>
        <w:t>ožujka</w:t>
      </w:r>
      <w:r>
        <w:rPr>
          <w:rFonts w:cs="Times New Roman" w:hAnsi="Times New Roman" w:ascii="Times New Roman"/>
          <w:sz w:val="24"/>
          <w:szCs w:val="24"/>
        </w:rPr>
        <w:t xml:space="preserve"> 2018. godine pokrenut je prethodni postupak radi utvrđivanja pretpostavki za otvaranje stečajnog postupka nad dužnikom. </w:t>
      </w:r>
    </w:p>
    <w:p w:rsidRDefault="008B5DD4" w:rsidP="008B5DD4" w:rsidR="008B5DD4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Odredbom čl. 5. st. 1. i 2. SZ-a propisano je da se stečajni postupak može otvoriti ako sud utvrdi postojanje stečajnog razloga (nesposobnosti za plaćanje i/ili prezaduženosti). </w:t>
      </w:r>
    </w:p>
    <w:p w:rsidRDefault="008B5DD4" w:rsidP="008B5DD4" w:rsidR="008B5DD4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8B5DD4" w:rsidP="008B5DD4" w:rsidR="008B5DD4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provedenog prethodnog postupka, sud je utvrdio da kod dužnika postoji stečajni razlog nesposobnosti za plaćanje, a budući iz potvrde FINA-e od 2. </w:t>
      </w:r>
      <w:r w:rsidR="00497C0E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2018. godine proizlazi da dužnik na taj dan ima evidentirane neizvršene osnove za plaćanje u neprekinutom razdoblju od </w:t>
      </w:r>
      <w:r w:rsidR="00497C0E">
        <w:rPr>
          <w:rFonts w:cs="Times New Roman" w:hAnsi="Times New Roman" w:ascii="Times New Roman"/>
          <w:sz w:val="24"/>
          <w:szCs w:val="24"/>
        </w:rPr>
        <w:t>2738</w:t>
      </w:r>
      <w:r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 w:rsidR="00497C0E">
        <w:rPr>
          <w:rFonts w:cs="Times New Roman" w:hAnsi="Times New Roman" w:ascii="Times New Roman"/>
          <w:sz w:val="24"/>
          <w:szCs w:val="24"/>
        </w:rPr>
        <w:t>2.140.</w:t>
      </w:r>
      <w:r w:rsidR="001A3562">
        <w:rPr>
          <w:rFonts w:cs="Times New Roman" w:hAnsi="Times New Roman" w:ascii="Times New Roman"/>
          <w:sz w:val="24"/>
          <w:szCs w:val="24"/>
        </w:rPr>
        <w:t>697,44</w:t>
      </w:r>
      <w:r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8B5DD4" w:rsidP="008B5DD4" w:rsidR="008B5DD4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Nadalje, tijekom prethodnog postupka ovaj sud je utvrdio da dužnik ima </w:t>
      </w:r>
      <w:r w:rsidR="001A3562">
        <w:rPr>
          <w:rFonts w:cs="Times New Roman" w:hAnsi="Times New Roman" w:ascii="Times New Roman"/>
          <w:sz w:val="24"/>
          <w:szCs w:val="24"/>
        </w:rPr>
        <w:t>nepokretnu</w:t>
      </w:r>
      <w:r>
        <w:rPr>
          <w:rFonts w:cs="Times New Roman" w:hAnsi="Times New Roman" w:ascii="Times New Roman"/>
          <w:sz w:val="24"/>
          <w:szCs w:val="24"/>
        </w:rPr>
        <w:t xml:space="preserve"> imovinu-</w:t>
      </w:r>
      <w:r w:rsidR="001A3562">
        <w:rPr>
          <w:rFonts w:cs="Times New Roman" w:hAnsi="Times New Roman" w:ascii="Times New Roman"/>
          <w:sz w:val="24"/>
          <w:szCs w:val="24"/>
        </w:rPr>
        <w:t xml:space="preserve"> upisanu u zemljišnoj knjizi  Općinskog suda u Splitu, Zemljišnoknjižnog odjel Solin, u ZU 2049, k.o. Dugopolje i to: suvlasnički dio 1997/10000 ETAŽNO VLASNIŠTVO (E-1),  suvlasnički dio 818/10000 ETAŽNO VLASNIŠTVO (E-2),</w:t>
      </w:r>
      <w:r w:rsidR="001A3562" w:rsidRPr="00981985">
        <w:rPr>
          <w:rFonts w:cs="Times New Roman" w:hAnsi="Times New Roman" w:ascii="Times New Roman"/>
          <w:sz w:val="24"/>
          <w:szCs w:val="24"/>
        </w:rPr>
        <w:t xml:space="preserve"> </w:t>
      </w:r>
      <w:r w:rsidR="001A3562">
        <w:rPr>
          <w:rFonts w:cs="Times New Roman" w:hAnsi="Times New Roman" w:ascii="Times New Roman"/>
          <w:sz w:val="24"/>
          <w:szCs w:val="24"/>
        </w:rPr>
        <w:t>suvlasnički dio 3810/10000 ETAŽNO VLASNIŠTVO (E-3),</w:t>
      </w:r>
      <w:r w:rsidR="001A3562" w:rsidRPr="00981985">
        <w:rPr>
          <w:rFonts w:cs="Times New Roman" w:hAnsi="Times New Roman" w:ascii="Times New Roman"/>
          <w:sz w:val="24"/>
          <w:szCs w:val="24"/>
        </w:rPr>
        <w:t xml:space="preserve"> </w:t>
      </w:r>
      <w:r w:rsidR="001A3562">
        <w:rPr>
          <w:rFonts w:cs="Times New Roman" w:hAnsi="Times New Roman" w:ascii="Times New Roman"/>
          <w:sz w:val="24"/>
          <w:szCs w:val="24"/>
        </w:rPr>
        <w:t>suvlasnički dio 1482/10000 ETAŽNO VLASNIŠTVO (E-4),</w:t>
      </w:r>
      <w:r w:rsidR="001A3562" w:rsidRPr="00981985">
        <w:rPr>
          <w:rFonts w:cs="Times New Roman" w:hAnsi="Times New Roman" w:ascii="Times New Roman"/>
          <w:sz w:val="24"/>
          <w:szCs w:val="24"/>
        </w:rPr>
        <w:t xml:space="preserve"> </w:t>
      </w:r>
      <w:r w:rsidR="001A3562">
        <w:rPr>
          <w:rFonts w:cs="Times New Roman" w:hAnsi="Times New Roman" w:ascii="Times New Roman"/>
          <w:sz w:val="24"/>
          <w:szCs w:val="24"/>
        </w:rPr>
        <w:t>suvlasnički dio 1482/10000 ETAŽNO VLASNIŠTVO (E-5)</w:t>
      </w:r>
      <w:r w:rsidR="001A3562" w:rsidRPr="00981985">
        <w:rPr>
          <w:rFonts w:cs="Times New Roman" w:hAnsi="Times New Roman" w:ascii="Times New Roman"/>
          <w:sz w:val="24"/>
          <w:szCs w:val="24"/>
        </w:rPr>
        <w:t xml:space="preserve"> </w:t>
      </w:r>
      <w:r w:rsidR="001A3562">
        <w:rPr>
          <w:rFonts w:cs="Times New Roman" w:hAnsi="Times New Roman" w:ascii="Times New Roman"/>
          <w:sz w:val="24"/>
          <w:szCs w:val="24"/>
        </w:rPr>
        <w:t xml:space="preserve">I suvlasnički dio 411/10000 ETAŽNO VLASNIŠTVO (E-6). </w:t>
      </w:r>
      <w:r>
        <w:rPr>
          <w:rFonts w:cs="Times New Roman" w:hAnsi="Times New Roman" w:ascii="Times New Roman"/>
          <w:sz w:val="24"/>
          <w:szCs w:val="24"/>
        </w:rPr>
        <w:t>koja ulazi u stečajnu masu i za koju se osnovano može pretpostaviti da će biti dostatna za namirenje najmanje troškova ovog stečajnog postupka</w:t>
      </w:r>
      <w:r w:rsidR="001A3562">
        <w:rPr>
          <w:rFonts w:cs="Times New Roman" w:hAnsi="Times New Roman" w:ascii="Times New Roman"/>
          <w:sz w:val="24"/>
          <w:szCs w:val="24"/>
        </w:rPr>
        <w:t xml:space="preserve"> te djelomično namirene razlučnog vjerovnika odnosno stečajnih vjerovnika</w:t>
      </w:r>
    </w:p>
    <w:p w:rsidRDefault="008B5DD4" w:rsidP="008B5DD4" w:rsidR="008B5DD4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temelju tako utvrđenog činjeničnog stanja, u konkretnom slučaju valjalo je donijeti rješenje o otvaranju stečajnog postupka.</w:t>
      </w:r>
    </w:p>
    <w:p w:rsidRDefault="008B5DD4" w:rsidP="008B5DD4" w:rsidR="008B5DD4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Izbor stečajnog upravitelja obavljen je temeljem odredbe čl. 84. st. 1. SZ-a metodom slučajnog odabira s liste „A“ stečajnih upravitelja za područje nadležnosti ovog suda.</w:t>
      </w:r>
    </w:p>
    <w:p w:rsidRDefault="006F3F4B" w:rsidP="008B5DD4" w:rsidR="006F3F4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3F4B" w:rsidP="008B5DD4" w:rsidR="006F3F4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3F4B" w:rsidP="008B5DD4" w:rsidR="006F3F4B" w:rsidRPr="006F3F4B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4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6F3F4B">
        <w:rPr>
          <w:rFonts w:cs="Times New Roman" w:hAnsi="Times New Roman" w:ascii="Times New Roman"/>
          <w:b/>
          <w:sz w:val="24"/>
          <w:szCs w:val="24"/>
        </w:rPr>
        <w:t>1.St-1837/2016</w:t>
      </w:r>
    </w:p>
    <w:p w:rsidRDefault="008B5DD4" w:rsidP="008B5DD4" w:rsidR="008B5DD4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a temeljem odredbi čl. 5., čl. 6. st. 1., 2. i 4., čl. 84. st. 1., čl. 85. st. 1., čl. 128., čl. 129., čl. 130., čl. 131. te čl. 257. i čl. 258. SZ-a  odlučeno je kao u izreci ovog rješenja.</w:t>
      </w:r>
    </w:p>
    <w:p w:rsidRDefault="008B5DD4" w:rsidP="008B5DD4" w:rsidR="008B5DD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U Splitu, </w:t>
      </w:r>
      <w:r w:rsidR="001A795F">
        <w:rPr>
          <w:rFonts w:cs="Times New Roman" w:hAnsi="Times New Roman" w:ascii="Times New Roman"/>
          <w:sz w:val="24"/>
          <w:szCs w:val="24"/>
        </w:rPr>
        <w:t>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1A795F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8B5DD4" w:rsidP="008B5DD4" w:rsidR="008B5DD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B5DD4" w:rsidP="008B5DD4" w:rsidR="008B5DD4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8B5DD4" w:rsidP="008B5DD4" w:rsidR="008B5DD4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8B5DD4" w:rsidP="00C80C28" w:rsidR="00C80C28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  <w:r w:rsidR="00C80C2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B5DD4" w:rsidP="008B5DD4" w:rsidR="008B5DD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5DD4" w:rsidP="008B5DD4" w:rsidR="008B5DD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5DD4" w:rsidP="008B5DD4" w:rsidR="008B5DD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8B5DD4" w:rsidP="008B5DD4" w:rsidR="008B5DD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8B5DD4" w:rsidP="008B5DD4" w:rsidR="008B5DD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B5DD4" w:rsidP="008B5DD4" w:rsidR="008B5DD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8B5DD4" w:rsidP="008B5DD4" w:rsidR="008B5DD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8B5DD4" w:rsidP="008B5DD4" w:rsidR="008B5DD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8B5DD4" w:rsidP="008B5DD4" w:rsidR="001A795F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predlagatelju – </w:t>
      </w:r>
      <w:r w:rsidR="001A795F" w:rsidRPr="00484DF1">
        <w:rPr>
          <w:rFonts w:cs="Times New Roman" w:hAnsi="Times New Roman" w:ascii="Times New Roman"/>
          <w:sz w:val="24"/>
          <w:szCs w:val="24"/>
        </w:rPr>
        <w:t>Splitska banka d.d. Split, Domovinskog rata 61</w:t>
      </w:r>
    </w:p>
    <w:p w:rsidRDefault="001A795F" w:rsidP="008B5DD4" w:rsidR="008B5DD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8B5DD4">
        <w:rPr>
          <w:rFonts w:cs="Times New Roman" w:eastAsia="Times New Roman" w:hAnsi="Times New Roman" w:ascii="Times New Roman"/>
          <w:sz w:val="24"/>
          <w:szCs w:val="24"/>
        </w:rPr>
        <w:t>FINA, Regionalni centar Split</w:t>
      </w:r>
    </w:p>
    <w:p w:rsidRDefault="008B5DD4" w:rsidP="008B5DD4" w:rsidR="008B5DD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8B5DD4" w:rsidP="008B5DD4" w:rsidR="008B5DD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stečajnom upravitelju </w:t>
      </w:r>
    </w:p>
    <w:p w:rsidRDefault="008B5DD4" w:rsidP="008B5DD4" w:rsidR="008B5DD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8B5DD4" w:rsidP="008B5DD4" w:rsidR="008B5DD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6F3F4B" w:rsidP="008B5DD4" w:rsidR="006F3F4B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Općinski sud u Splitu, ZK odjel Solin</w:t>
      </w:r>
    </w:p>
    <w:p w:rsidRDefault="008B5DD4" w:rsidP="008B5DD4" w:rsidR="008B5DD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8B5DD4" w:rsidP="008B5DD4" w:rsidR="008B5DD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8B5DD4" w:rsidP="008B5DD4" w:rsidR="008B5DD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8B5DD4" w:rsidP="008B5DD4" w:rsidR="008B5DD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8B5DD4" w:rsidP="008B5DD4" w:rsidR="008B5DD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p w:rsidRDefault="008B5DD4" w:rsidP="008B5DD4" w:rsidR="008B5DD4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8B5DD4" w:rsidP="008B5DD4" w:rsidR="008B5DD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B5DD4" w:rsidP="008B5DD4" w:rsidR="008B5DD4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B5DD4" w:rsidP="008B5DD4" w:rsidR="008B5DD4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A75A3" w:rsidP="00484DF1" w:rsidR="00BA75A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A75A3" w:rsidP="00484DF1" w:rsidR="00BA75A3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4DF1"/>
    <w:rsid w:val="000D3652"/>
    <w:rsid w:val="000E129D"/>
    <w:rsid w:val="001A3562"/>
    <w:rsid w:val="001A795F"/>
    <w:rsid w:val="00321787"/>
    <w:rsid w:val="00326368"/>
    <w:rsid w:val="00484DF1"/>
    <w:rsid w:val="00497C0E"/>
    <w:rsid w:val="004D43FF"/>
    <w:rsid w:val="006F3F4B"/>
    <w:rsid w:val="008B5DD4"/>
    <w:rsid w:val="00981985"/>
    <w:rsid w:val="00BA75A3"/>
    <w:rsid w:val="00C80C28"/>
    <w:rsid w:val="00DC54CE"/>
    <w:rsid w:val="00E705EB"/>
    <w:rsid w:val="00EC60AF"/>
    <w:rsid w:val="00EC6636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4DF1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84DF1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84DF1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484DF1"/>
    <w:rPr>
      <w:rFonts w:cstheme="minorBidi" w:hAnsiTheme="minorHAnsi" w:asciiTheme="minorHAnsi"/>
      <w:sz w:val="22"/>
      <w:szCs w:val="22"/>
    </w:rPr>
  </w:style>
  <w:style w:styleId="Bezproreda" w:type="paragraph">
    <w:name w:val="No Spacing"/>
    <w:uiPriority w:val="1"/>
    <w:qFormat/>
    <w:rsid w:val="00484DF1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4DF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4D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60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0A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60A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60A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60A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4DF1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84DF1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84DF1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484DF1"/>
    <w:rPr>
      <w:rFonts w:asciiTheme="minorHAnsi" w:cstheme="minorBidi" w:hAnsiTheme="minorHAnsi"/>
      <w:sz w:val="22"/>
      <w:szCs w:val="22"/>
    </w:rPr>
  </w:style>
  <w:style w:styleId="Bezproreda" w:type="paragraph">
    <w:name w:val="No Spacing"/>
    <w:uiPriority w:val="1"/>
    <w:qFormat/>
    <w:rsid w:val="00484DF1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4DF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4D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60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0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60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60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60A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55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63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424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915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St-1837/2016-9</izvorni_sadrzaj>
    <derivirana_varijabla naziv="DomainObject.Oznaka_1">St-1837/2016-9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St-1837/2016</izvorni_sadrzaj>
    <derivirana_varijabla naziv="DomainObject.Predmet.OznakaBroj_1">St-1837/2016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ELIFE, društvo s ograničenom odgovornošću za trgovinu</izvorni_sadrzaj>
    <derivirana_varijabla naziv="DomainObject.Predmet.ProtustrankaFormated_1">  ELIFE, društvo s ograničenom odgovornošću za trgovinu</derivirana_varijabla>
  </DomainObject.Predmet.ProtustrankaFormated>
  <DomainObject.Predmet.ProtustrankaFormatedOIB>
    <izvorni_sadrzaj>  ELIFE, društvo s ograničenom odgovornošću za trgovinu, OIB 56086592878</izvorni_sadrzaj>
    <derivirana_varijabla naziv="DomainObject.Predmet.ProtustrankaFormatedOIB_1">  ELIFE, društvo s ograničenom odgovornošću za trgovinu, OIB 56086592878</derivirana_varijabla>
  </DomainObject.Predmet.ProtustrankaFormatedOIB>
  <DomainObject.Predmet.ProtustrankaFormatedWithAdress>
    <izvorni_sadrzaj> ELIFE, društvo s ograničenom odgovornošću za trgovinu, Kutska 19, 21204 Dugopolje</izvorni_sadrzaj>
    <derivirana_varijabla naziv="DomainObject.Predmet.ProtustrankaFormatedWithAdress_1"> ELIFE, društvo s ograničenom odgovornošću za trgovinu, Kutska 19, 21204 Dugopolje</derivirana_varijabla>
  </DomainObject.Predmet.ProtustrankaFormatedWithAdress>
  <DomainObject.Predmet.ProtustrankaFormatedWithAdressOIB>
    <izvorni_sadrzaj> ELIFE, društvo s ograničenom odgovornošću za trgovinu, OIB 56086592878, Kutska 19, 21204 Dugopolje</izvorni_sadrzaj>
    <derivirana_varijabla naziv="DomainObject.Predmet.ProtustrankaFormatedWithAdressOIB_1"> ELIFE, društvo s ograničenom odgovornošću za trgovinu, OIB 56086592878, Kutska 19, 21204 Dugopolje</derivirana_varijabla>
  </DomainObject.Predmet.ProtustrankaFormatedWithAdressOIB>
  <DomainObject.Predmet.ProtustrankaWithAdress>
    <izvorni_sadrzaj>ELIFE, društvo s ograničenom odgovornošću za trgovinu Kutska 19, 21204 Dugopolje</izvorni_sadrzaj>
    <derivirana_varijabla naziv="DomainObject.Predmet.ProtustrankaWithAdress_1">ELIFE, društvo s ograničenom odgovornošću za trgovinu Kutska 19, 21204 Dugopolje</derivirana_varijabla>
  </DomainObject.Predmet.ProtustrankaWithAdress>
  <DomainObject.Predmet.ProtustrankaWithAdressOIB>
    <izvorni_sadrzaj>ELIFE, društvo s ograničenom odgovornošću za trgovinu, OIB 56086592878, Kutska 19, 21204 Dugopolje</izvorni_sadrzaj>
    <derivirana_varijabla naziv="DomainObject.Predmet.ProtustrankaWithAdressOIB_1">ELIFE, društvo s ograničenom odgovornošću za trgovinu, OIB 56086592878, Kutska 19, 21204 Dugopolje</derivirana_varijabla>
  </DomainObject.Predmet.ProtustrankaWithAdressOIB>
  <DomainObject.Predmet.ProtustrankaNazivFormated>
    <izvorni_sadrzaj>ELIFE, društvo s ograničenom odgovornošću za trgovinu</izvorni_sadrzaj>
    <derivirana_varijabla naziv="DomainObject.Predmet.ProtustrankaNazivFormated_1">ELIFE, društvo s ograničenom odgovornošću za trgovinu</derivirana_varijabla>
  </DomainObject.Predmet.ProtustrankaNazivFormated>
  <DomainObject.Predmet.ProtustrankaNazivFormatedOIB>
    <izvorni_sadrzaj>ELIFE, društvo s ograničenom odgovornošću za trgovinu, OIB 56086592878</izvorni_sadrzaj>
    <derivirana_varijabla naziv="DomainObject.Predmet.ProtustrankaNazivFormatedOIB_1">ELIFE, društvo s ograničenom odgovornošću za trgovinu, OIB 56086592878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Splitska banka dioničko društvo</izvorni_sadrzaj>
    <derivirana_varijabla naziv="DomainObject.Predmet.StrankaFormated_1">  FINANCIJSKA AGENCIJA RC SPLIT; Splitska banka dioničko društvo</derivirana_varijabla>
  </DomainObject.Predmet.StrankaFormated>
  <DomainObject.Predmet.StrankaFormatedOIB>
    <izvorni_sadrzaj>  FINANCIJSKA AGENCIJA RC SPLIT, OIB 85821130368; Splitska banka dioničko društvo, OIB 69326397242</izvorni_sadrzaj>
    <derivirana_varijabla naziv="DomainObject.Predmet.StrankaFormatedOIB_1">  FINANCIJSKA AGENCIJA RC SPLIT, OIB 85821130368; Splitska banka dioničko društvo, OIB 69326397242</derivirana_varijabla>
  </DomainObject.Predmet.StrankaFormatedOIB>
  <DomainObject.Predmet.StrankaFormatedWithAdress>
    <izvorni_sadrzaj> FINANCIJSKA AGENCIJA RC SPLIT, Mažuranićevo šetalište 24b, 21000 Split; Splitska banka dioničko društvo, Domovinskog rata 61, 21000 Split</izvorni_sadrzaj>
    <derivirana_varijabla naziv="DomainObject.Predmet.StrankaFormatedWithAdress_1"> FINANCIJSKA AGENCIJA RC SPLIT, Mažuranićevo šetalište 24b, 21000 Split; Splitska banka dioničko društvo, Domovinskog rata 61, 21000 Split</derivirana_varijabla>
  </DomainObject.Predmet.StrankaFormatedWithAdress>
  <DomainObject.Predmet.StrankaFormatedWithAdressOIB>
    <izvorni_sadrzaj> FINANCIJSKA AGENCIJA RC SPLIT, OIB 85821130368, Mažuranićevo šetalište 24b, 21000 Split; Splitska banka dioničko društvo, OIB 69326397242, Domovinskog rata 61, 21000 Split</izvorni_sadrzaj>
    <derivirana_varijabla naziv="DomainObject.Predmet.StrankaFormatedWithAdressOIB_1"> FINANCIJSKA AGENCIJA RC SPLIT, OIB 85821130368, Mažuranićevo šetalište 24b, 21000 Split; Splitska banka dioničko društvo, OIB 69326397242, Domovinskog rata 61, 21000 Split</derivirana_varijabla>
  </DomainObject.Predmet.StrankaFormatedWithAdressOIB>
  <DomainObject.Predmet.StrankaWithAdress>
    <izvorni_sadrzaj>FINANCIJSKA AGENCIJA RC SPLIT Mažuranićevo šetalište 24b,21000 Split,Splitska banka dioničko društvo Domovinskog rata 61,21000 Split</izvorni_sadrzaj>
    <derivirana_varijabla naziv="DomainObject.Predmet.StrankaWithAdress_1">FINANCIJSKA AGENCIJA RC SPLIT Mažuranićevo šetalište 24b,21000 Split,Splitska banka dioničko društvo Domovinskog rata 61,21000 Split</derivirana_varijabla>
  </DomainObject.Predmet.StrankaWithAdress>
  <DomainObject.Predmet.StrankaWithAdressOIB>
    <izvorni_sadrzaj>FINANCIJSKA AGENCIJA RC SPLIT, OIB 85821130368, Mažuranićevo šetalište 24b,21000 Split,Splitska banka dioničko društvo, OIB 69326397242, Domovinskog rata 61,21000 Split</izvorni_sadrzaj>
    <derivirana_varijabla naziv="DomainObject.Predmet.StrankaWithAdressOIB_1">FINANCIJSKA AGENCIJA RC SPLIT, OIB 85821130368, Mažuranićevo šetalište 24b,21000 Split,Splitska banka dioničko društvo, OIB 69326397242, Domovinskog rata 61,21000 Split</derivirana_varijabla>
  </DomainObject.Predmet.StrankaWithAdressOIB>
  <DomainObject.Predmet.StrankaNazivFormated>
    <izvorni_sadrzaj>FINANCIJSKA AGENCIJA RC SPLIT,Splitska banka dioničko društvo</izvorni_sadrzaj>
    <derivirana_varijabla naziv="DomainObject.Predmet.StrankaNazivFormated_1">FINANCIJSKA AGENCIJA RC SPLIT,Splitska banka dioničko društvo</derivirana_varijabla>
  </DomainObject.Predmet.StrankaNazivFormated>
  <DomainObject.Predmet.StrankaNazivFormatedOIB>
    <izvorni_sadrzaj>FINANCIJSKA AGENCIJA RC SPLIT, OIB 85821130368,Splitska banka dioničko društvo, OIB 69326397242</izvorni_sadrzaj>
    <derivirana_varijabla naziv="DomainObject.Predmet.StrankaNazivFormatedOIB_1">FINANCIJSKA AGENCIJA RC SPLIT, OIB 85821130368,Splitska banka dioničko društvo, OIB 69326397242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1928385.05</izvorni_sadrzaj>
    <derivirana_varijabla naziv="DomainObject.Predmet.TrenutnaVrijednost_1">1928385.05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  <item>Splitska banka dioničko društvo</item>
    </izvorni_sadrzaj>
    <derivirana_varijabla naziv="DomainObject.Predmet.StrankaListFormated_1">
      <item>FINANCIJSKA AGENCIJA RC SPLIT</item>
      <item>Splitska banka dioničko društvo</item>
    </derivirana_varijabla>
  </DomainObject.Predmet.StrankaListFormated>
  <DomainObject.Predmet.StrankaListFormatedOIB>
    <izvorni_sadrzaj>
      <item>FINANCIJSKA AGENCIJA RC SPLIT, OIB 85821130368</item>
      <item>Splitska banka dioničko društvo, OIB 69326397242</item>
    </izvorni_sadrzaj>
    <derivirana_varijabla naziv="DomainObject.Predmet.StrankaListFormatedOIB_1">
      <item>FINANCIJSKA AGENCIJA RC SPLIT, OIB 85821130368</item>
      <item>Splitska banka dioničko društvo, OIB 69326397242</item>
    </derivirana_varijabla>
  </DomainObject.Predmet.StrankaListFormatedOIB>
  <DomainObject.Predmet.StrankaListFormatedWithAdress>
    <izvorni_sadrzaj>
      <item>FINANCIJSKA AGENCIJA RC SPLIT, Mažuranićevo šetalište 24b, 21000 Split</item>
      <item>Splitska banka dioničko društvo, Domovinskog rata 61, 21000 Split</item>
    </izvorni_sadrzaj>
    <derivirana_varijabla naziv="DomainObject.Predmet.StrankaListFormatedWithAdress_1">
      <item>FINANCIJSKA AGENCIJA RC SPLIT, Mažuranićevo šetalište 24b, 21000 Split</item>
      <item>Splitska banka dioničko društvo, Domovinskog rata 61,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Splitska banka dioničko društvo, OIB 69326397242, Domovinskog rata 61, 21000 Split</item>
    </izvorni_sadrzaj>
    <derivirana_varijabla naziv="DomainObject.Predmet.StrankaListFormatedWithAdressOIB_1">
      <item>FINANCIJSKA AGENCIJA RC SPLIT, OIB 85821130368, Mažuranićevo šetalište 24b, 21000 Split</item>
      <item>Splitska banka dioničko društvo, OIB 69326397242, Domovinskog rata 61, 21000 Split</item>
    </derivirana_varijabla>
  </DomainObject.Predmet.StrankaListFormatedWithAdressOIB>
  <DomainObject.Predmet.StrankaListNazivFormated>
    <izvorni_sadrzaj>
      <item>FINANCIJSKA AGENCIJA RC SPLIT</item>
      <item>Splitska banka dioničko društvo</item>
    </izvorni_sadrzaj>
    <derivirana_varijabla naziv="DomainObject.Predmet.StrankaListNazivFormated_1">
      <item>FINANCIJSKA AGENCIJA RC SPLIT</item>
      <item>Splitska banka dioničko društvo</item>
    </derivirana_varijabla>
  </DomainObject.Predmet.StrankaListNazivFormated>
  <DomainObject.Predmet.StrankaListNazivFormatedOIB>
    <izvorni_sadrzaj>
      <item>FINANCIJSKA AGENCIJA RC SPLIT, OIB 85821130368</item>
      <item>Splitska banka dioničko društvo, OIB 69326397242</item>
    </izvorni_sadrzaj>
    <derivirana_varijabla naziv="DomainObject.Predmet.StrankaListNazivFormatedOIB_1">
      <item>FINANCIJSKA AGENCIJA RC SPLIT, OIB 85821130368</item>
      <item>Splitska banka dioničko društvo, OIB 69326397242</item>
    </derivirana_varijabla>
  </DomainObject.Predmet.StrankaListNazivFormatedOIB>
  <DomainObject.Predmet.ProtuStrankaListFormated>
    <izvorni_sadrzaj>
      <item>ELIFE, društvo s ograničenom odgovornošću za trgovinu</item>
    </izvorni_sadrzaj>
    <derivirana_varijabla naziv="DomainObject.Predmet.ProtuStrankaListFormated_1">
      <item>ELIFE, društvo s ograničenom odgovornošću za trgovinu</item>
    </derivirana_varijabla>
  </DomainObject.Predmet.ProtuStrankaListFormated>
  <DomainObject.Predmet.ProtuStrankaListFormatedOIB>
    <izvorni_sadrzaj>
      <item>ELIFE, društvo s ograničenom odgovornošću za trgovinu, OIB 56086592878</item>
    </izvorni_sadrzaj>
    <derivirana_varijabla naziv="DomainObject.Predmet.ProtuStrankaListFormatedOIB_1">
      <item>ELIFE, društvo s ograničenom odgovornošću za trgovinu, OIB 56086592878</item>
    </derivirana_varijabla>
  </DomainObject.Predmet.ProtuStrankaListFormatedOIB>
  <DomainObject.Predmet.ProtuStrankaListFormatedWithAdress>
    <izvorni_sadrzaj>
      <item>ELIFE, društvo s ograničenom odgovornošću za trgovinu, Kutska 19, 21204 Dugopolje</item>
    </izvorni_sadrzaj>
    <derivirana_varijabla naziv="DomainObject.Predmet.ProtuStrankaListFormatedWithAdress_1">
      <item>ELIFE, društvo s ograničenom odgovornošću za trgovinu, Kutska 19, 21204 Dugopolje</item>
    </derivirana_varijabla>
  </DomainObject.Predmet.ProtuStrankaListFormatedWithAdress>
  <DomainObject.Predmet.ProtuStrankaListFormatedWithAdressOIB>
    <izvorni_sadrzaj>
      <item>ELIFE, društvo s ograničenom odgovornošću za trgovinu, OIB 56086592878, Kutska 19, 21204 Dugopolje</item>
    </izvorni_sadrzaj>
    <derivirana_varijabla naziv="DomainObject.Predmet.ProtuStrankaListFormatedWithAdressOIB_1">
      <item>ELIFE, društvo s ograničenom odgovornošću za trgovinu, OIB 56086592878, Kutska 19, 21204 Dugopolje</item>
    </derivirana_varijabla>
  </DomainObject.Predmet.ProtuStrankaListFormatedWithAdressOIB>
  <DomainObject.Predmet.ProtuStrankaListNazivFormated>
    <izvorni_sadrzaj>
      <item>ELIFE, društvo s ograničenom odgovornošću za trgovinu</item>
    </izvorni_sadrzaj>
    <derivirana_varijabla naziv="DomainObject.Predmet.ProtuStrankaListNazivFormated_1">
      <item>ELIFE, društvo s ograničenom odgovornošću za trgovinu</item>
    </derivirana_varijabla>
  </DomainObject.Predmet.ProtuStrankaListNazivFormated>
  <DomainObject.Predmet.ProtuStrankaListNazivFormatedOIB>
    <izvorni_sadrzaj>
      <item>ELIFE, društvo s ograničenom odgovornošću za trgovinu, OIB 56086592878</item>
    </izvorni_sadrzaj>
    <derivirana_varijabla naziv="DomainObject.Predmet.ProtuStrankaListNazivFormatedOIB_1">
      <item>ELIFE, društvo s ograničenom odgovornošću za trgovinu, OIB 56086592878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St-1837/2016-9</izvorni_sadrzaj>
    <derivirana_varijabla naziv="DomainObject.PoslovniBrojDokumenta_1">St-1837/2016-9</derivirana_varijabla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ELIFE, društvo s ograničenom odgovornošću za trgovinu</izvorni_sadrzaj>
    <derivirana_varijabla naziv="DomainObject.Predmet.ProtustrankaIDrugi_1">ELIFE, društvo s ograničenom odgovornošću za trgovinu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ELIFE, društvo s ograničenom odgovornošću za trgovinu, OIB 56086592878, Kutska 19, 21204 Dugopolje</izvorni_sadrzaj>
    <derivirana_varijabla naziv="DomainObject.Predmet.ProtustrankaIDrugiAdressOIB_1">ELIFE, društvo s ograničenom odgovornošću za trgovinu, OIB 56086592878, Kutska 19,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ELIFE, društvo s ograničenom odgovornošću za trgovinu</item>
      <item>FINANCIJSKA AGENCIJA RC SPLIT</item>
      <item>Splitska banka dioničko društvo</item>
    </izvorni_sadrzaj>
    <derivirana_varijabla naziv="DomainObject.Predmet.SudioniciListNaziv_1">
      <item>ELIFE, društvo s ograničenom odgovornošću za trgovinu</item>
      <item>FINANCIJSKA AGENCIJA RC SPLIT</item>
      <item>Splitska banka dioničko društvo</item>
    </derivirana_varijabla>
  </DomainObject.Predmet.SudioniciListNaziv>
  <DomainObject.Predmet.SudioniciListAdressOIB>
    <izvorni_sadrzaj>
      <item>ELIFE, društvo s ograničenom odgovornošću za trgovinu, OIB 56086592878, Kutska 19,21204 Dugopolje</item>
      <item>FINANCIJSKA AGENCIJA RC SPLIT, OIB 85821130368, Mažuranićevo šetalište 24b,21000 Split</item>
      <item>Splitska banka dioničko društvo, OIB 69326397242, Domovinskog rata 61,21000 Split</item>
    </izvorni_sadrzaj>
    <derivirana_varijabla naziv="DomainObject.Predmet.SudioniciListAdressOIB_1">
      <item>ELIFE, društvo s ograničenom odgovornošću za trgovinu, OIB 56086592878, Kutska 19,21204 Dugopolje</item>
      <item>FINANCIJSKA AGENCIJA RC SPLIT, OIB 85821130368, Mažuranićevo šetalište 24b,21000 Split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56086592878</item>
      <item>, OIB 85821130368</item>
      <item>, OIB 69326397242</item>
    </izvorni_sadrzaj>
    <derivirana_varijabla naziv="DomainObject.Predmet.SudioniciListNazivOIB_1">
      <item>, OIB 56086592878</item>
      <item>, OIB 85821130368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1392</properties:Words>
  <properties:Characters>8005</properties:Characters>
  <properties:Lines>165</properties:Lines>
  <properties:Paragraphs>54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2018-05-02T10:27:00Z</dcterms:created>
  <dc:creator>Velimir Vuković</dc:creator>
  <cp:lastModifiedBy>Marija Elez</cp:lastModifiedBy>
  <cp:lastPrinted>2018-05-03T06:48:00Z</cp:lastPrinted>
  <dcterms:modified xmlns:xsi="http://www.w3.org/2001/XMLSchema-instance" xsi:type="dcterms:W3CDTF">2018-05-03T06:48:00Z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St-1837/2016-9 / Odluka - Oglas - otvaranje stečajnog postupka (1.st-1837-17_rješenje_stečaj_docx.st-1837-17_rješenje_stečaj_docx)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