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dc50" w14:paraId="e99dc50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Pr="003C2B77">
        <w:t xml:space="preserve"> </w:t>
      </w:r>
      <w:r w:rsidR="00876FAB" w:rsidRPr="003C2B77">
        <w:t>kod Trgovačkog suda u Varaždinu</w:t>
      </w:r>
    </w:p>
    <w:p w:rsidRDefault="00946ECD" w:rsidP="003C2B77" w:rsidR="003C2B77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nad dužnikom </w:t>
      </w:r>
      <w:r w:rsidR="003C2B77" w:rsidRPr="003C2B77">
        <w:rPr>
          <w:rFonts w:hAnsi="Times New Roman" w:ascii="Times New Roman"/>
          <w:sz w:val="24"/>
          <w:szCs w:val="24"/>
        </w:rPr>
        <w:t xml:space="preserve">HORVAT TRGOVINA EXPORT-IMPORT d.o.o. za proizvodnju, trgovinu, usluge i uvoz-izvoz u stečaju, Čakovec, Dobriše Cesarića 17, </w:t>
      </w:r>
    </w:p>
    <w:p w:rsidRDefault="003C2B77" w:rsidP="003C2B77" w:rsidR="00946ECD" w:rsidRPr="003C2B77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C2B77">
        <w:rPr>
          <w:rFonts w:hAnsi="Times New Roman" w:ascii="Times New Roman"/>
          <w:sz w:val="24"/>
          <w:szCs w:val="24"/>
        </w:rPr>
        <w:t xml:space="preserve">OIB: 56429917706, </w:t>
      </w:r>
      <w:r w:rsidR="00C82CC5">
        <w:rPr>
          <w:rFonts w:hAnsi="Times New Roman" w:ascii="Times New Roman"/>
          <w:sz w:val="24"/>
          <w:szCs w:val="24"/>
        </w:rPr>
        <w:t>27. veljače</w:t>
      </w:r>
      <w:r w:rsidR="00D93F88">
        <w:rPr>
          <w:rFonts w:hAnsi="Times New Roman" w:ascii="Times New Roman"/>
          <w:sz w:val="24"/>
          <w:szCs w:val="24"/>
        </w:rPr>
        <w:t xml:space="preserve"> 2018</w:t>
      </w:r>
      <w:r w:rsidR="00696E17" w:rsidRPr="003C2B77">
        <w:rPr>
          <w:rFonts w:hAnsi="Times New Roman" w:ascii="Times New Roman"/>
          <w:sz w:val="24"/>
          <w:szCs w:val="24"/>
        </w:rPr>
        <w:t>.</w:t>
      </w:r>
    </w:p>
    <w:p w:rsidRDefault="0048343E" w:rsidP="008118D8" w:rsidR="0048343E" w:rsidRPr="003C2B77"/>
    <w:p w:rsidRDefault="0059343F" w:rsidP="008118D8" w:rsidR="0059343F"/>
    <w:p w:rsidRDefault="00481734" w:rsidP="008118D8" w:rsidR="00481734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D93F88">
        <w:t>08,00</w:t>
      </w:r>
      <w:r w:rsidR="0055098E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A3133D">
        <w:t>Konstatira se da je</w:t>
      </w:r>
      <w:r>
        <w:t xml:space="preserve"> današnju javnu dražbu </w:t>
      </w:r>
      <w:r w:rsidR="00A24B54">
        <w:t>pristupile stečajna upraviteljica</w:t>
      </w:r>
      <w:r w:rsidR="00A24B54" w:rsidRPr="00A24B54">
        <w:t xml:space="preserve"> </w:t>
      </w:r>
      <w:r w:rsidR="00A24B54">
        <w:t>Katarina Conar-Brod te</w:t>
      </w:r>
      <w:r w:rsidR="00241F3A">
        <w:t xml:space="preserve"> </w:t>
      </w:r>
      <w:r w:rsidR="0055098E">
        <w:t xml:space="preserve">zastupnica Republike Hrvatske, </w:t>
      </w:r>
      <w:r w:rsidR="00241F3A">
        <w:t>zamjenica Županijskog državnog odjela, Građansko-upravni</w:t>
      </w:r>
      <w:r w:rsidR="0055098E">
        <w:t xml:space="preserve"> odjel, </w:t>
      </w:r>
      <w:r w:rsidR="009D1724">
        <w:t>Tanja Purić-Stamenković</w:t>
      </w:r>
      <w:r w:rsidR="00A24B54">
        <w:t>.</w:t>
      </w:r>
    </w:p>
    <w:p w:rsidRDefault="00241F3A" w:rsidP="00581BAF" w:rsidR="00241F3A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567122" w:rsidP="00567122" w:rsidR="00567122" w:rsidRPr="00567122">
      <w:pPr>
        <w:spacing w:after="200"/>
        <w:jc w:val="center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Određuje se usmena javna dražba za prodaju nekretnina stečajnog dužnika</w:t>
      </w:r>
      <w:r w:rsidRPr="00567122">
        <w:rPr>
          <w:rFonts w:eastAsia="Calibri" w:hAnsi="Calibri" w:ascii="Calibri"/>
          <w:sz w:val="22"/>
          <w:szCs w:val="22"/>
          <w:lang w:eastAsia="en-US"/>
        </w:rPr>
        <w:t xml:space="preserve"> </w:t>
      </w:r>
      <w:r w:rsidRPr="00567122">
        <w:rPr>
          <w:rFonts w:eastAsia="Calibri"/>
          <w:lang w:eastAsia="en-US"/>
        </w:rPr>
        <w:t>HORVAT TRGOVINA EXPORT-IMPORT d.o.o. za proizvodnju, trgovinu, usluge i uvoz-izvoz u stečaju, Čakovec, Dobriše Cesarića 17, OIB: 56429917706, u stečajnom postupku primjenom pravila o ovrsi na nekretnini i to: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4638 robna kuća, kuća i dvorište sa 1252 m2 upisana u zk.ul. 6075, etažno vlasništvo, k.o. Vojnić, upisano u zemljišne knjige Općinskog suda u Karlovcu, Zemljišno-knjižni odjel Vojnić: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I. etaža 93/100  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    1. temeljem zapisnika broj Z-9994/2010/6075 prenosi se slijedeći upis: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POSEBNI DIO ZGRADE – POSLOVNI PROSTOR A - 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u prizemlju koji se sastoji od prodajnog prostora od 432,68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prodajnog prostora od 36,00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izloga od 119,04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kotlovnice od 100,46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127,05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40,32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frižidera od 11,12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19,71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kontrolora od 6,74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34,50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ulaznog trijema od 111,20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istovarne rampe od 16,95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1075,60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lastRenderedPageBreak/>
        <w:t>- poslovni prostor u mezaninu  koji se sastoji od hodnika, podesta od 47,78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12,80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20,97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14,95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sastanke od 23,52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kancelarije od 16,68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sanitarija od 5,46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garderobe od 5,77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razglasa od 5,00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loggie od 6,09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237,48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1. katu koji se sastoji od prodajnog prostora od 805,21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148,80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sobe za odmor od 13,73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7,80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43,68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od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10,08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1039,06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2. katu koji se sastoji od prodajnog prostora od 370,19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skladišta od 59,43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radionice od 5,39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od 11,44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glavnog stepeništa od 31,90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pomoćnog stepeništa 9,76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dizala od 7,59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prohodne terase od 169,37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od 665,07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poslovni prostor na krovnoj terasi koji se sastoji od strojarnice dizala od 32,39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podrane dijelova od 7,88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hodnika i pomoćnog stubišta od 20,32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ukupne površine 60,59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sve u iskazu površina označeno 2.4.1., a u diobnom nacrtu označeno crvenom bojom, ukupne površine od 3077,80 m</w:t>
      </w:r>
      <w:r w:rsidRPr="00567122">
        <w:rPr>
          <w:rFonts w:eastAsia="Calibri"/>
          <w:vertAlign w:val="superscript"/>
          <w:lang w:eastAsia="en-US"/>
        </w:rPr>
        <w:t>2</w:t>
      </w:r>
    </w:p>
    <w:p w:rsidRDefault="00567122" w:rsidP="00A24B54" w:rsidR="00567122" w:rsidRPr="00567122">
      <w:pPr>
        <w:spacing w:after="200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- čk.br. 4641/1 u mjestu, parkiralište sa 1396 m</w:t>
      </w:r>
      <w:r w:rsidRPr="00567122">
        <w:rPr>
          <w:rFonts w:eastAsia="Calibri"/>
          <w:vertAlign w:val="superscript"/>
          <w:lang w:eastAsia="en-US"/>
        </w:rPr>
        <w:t>2</w:t>
      </w:r>
      <w:r w:rsidRPr="00567122">
        <w:rPr>
          <w:rFonts w:eastAsia="Calibri"/>
          <w:lang w:eastAsia="en-US"/>
        </w:rPr>
        <w:t>, upisana u zk. ul. 6097 k.o. Vojnić.</w:t>
      </w:r>
    </w:p>
    <w:p w:rsidRDefault="00567122" w:rsidP="00A24B54" w:rsidR="00567122" w:rsidRPr="00567122">
      <w:pPr>
        <w:spacing w:after="200"/>
        <w:ind w:right="-15"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Početna cijena za obje nekretnine koje su predmet prodaje kao cjelina iznosi </w:t>
      </w:r>
      <w:r w:rsidR="00A24B54">
        <w:rPr>
          <w:rFonts w:eastAsia="Calibri"/>
          <w:lang w:eastAsia="en-US"/>
        </w:rPr>
        <w:t>3.600</w:t>
      </w:r>
      <w:r w:rsidRPr="00567122">
        <w:rPr>
          <w:rFonts w:eastAsia="Calibri"/>
          <w:lang w:eastAsia="en-US"/>
        </w:rPr>
        <w:t>.000,00 kn.</w:t>
      </w: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Na navedenim nekretninama upisano je založno pravo u korist razlučnih vjerovnika H-ABDUCO d.o.o. sa sjedištem u Zagrebu, Slavonska avenija 6a, OIB: 13667298928, ranije Addiko bank d.d. Zagreb, Slavonska avenija 6 i Banka Kovanica d.d. Varaždin, P. Preradovića 29.</w:t>
      </w:r>
    </w:p>
    <w:p w:rsidRDefault="00567122" w:rsidP="00A24B54" w:rsidR="00567122" w:rsidRPr="00567122">
      <w:pPr>
        <w:spacing w:after="200"/>
        <w:ind w:left="720"/>
        <w:contextualSpacing/>
        <w:jc w:val="both"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 xml:space="preserve">Ročište za prodaju nekretnine održati će se na Trgovačkom sudu u Varaždinu, soba broj 232/II, </w:t>
      </w:r>
      <w:r w:rsidR="00A24B54">
        <w:rPr>
          <w:rFonts w:eastAsia="Calibri"/>
          <w:lang w:eastAsia="en-US"/>
        </w:rPr>
        <w:t>22. ožujka 2018. u 09</w:t>
      </w:r>
      <w:r w:rsidRPr="00567122">
        <w:rPr>
          <w:rFonts w:eastAsia="Calibri"/>
          <w:lang w:eastAsia="en-US"/>
        </w:rPr>
        <w:t>,00 sati.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Pravo sudjelovanja na dražbi imaju oni kupci koji su tri dana prije održavanja javne dražbe uplatili osiguranje  u visini 10% vrijednosti nekretnine odnosno pokretnine na račun Trgovačkog suda u Varaždinu koji se vodi kod Hrvatske poštanske banke Zagreb d.d., Zagreb, broj IBAN: HR4023900011300002754, model: 02, uz naznaku "jamčevina" i broja predmeta St-58/10.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567122" w:rsidP="00A24B54" w:rsidR="00567122" w:rsidRPr="00567122">
      <w:pPr>
        <w:spacing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Nekretnina se prodaje po načelu „viđeno-kupljeno“, te se time isključuju svi prigovori glede nedostataka kupljene nekretnine. Obavijesti vezane uz prodaju predmetne nekretnine mogu se dobiti od stečajnog upravitelja  Katarini Conar-Brod iz Varaždina na telefon broj 098/493-383 od 8,00-15,00 sati svakog radnog dana.</w:t>
      </w:r>
    </w:p>
    <w:p w:rsidRDefault="00567122" w:rsidP="00567122" w:rsidR="00567122" w:rsidRPr="00567122">
      <w:pPr>
        <w:spacing w:lineRule="auto" w:line="276" w:after="200"/>
        <w:ind w:left="720"/>
        <w:contextualSpacing/>
        <w:rPr>
          <w:rFonts w:eastAsia="Calibri"/>
          <w:lang w:eastAsia="en-US"/>
        </w:rPr>
      </w:pPr>
    </w:p>
    <w:p w:rsidRDefault="00567122" w:rsidP="00A24B54" w:rsidR="00567122" w:rsidRPr="00567122">
      <w:pPr>
        <w:numPr>
          <w:ilvl w:val="0"/>
          <w:numId w:val="42"/>
        </w:numPr>
        <w:spacing w:after="200"/>
        <w:contextualSpacing/>
        <w:jc w:val="both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lastRenderedPageBreak/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D1724" w:rsidP="002D37B3" w:rsidR="009D1724">
      <w:pPr>
        <w:jc w:val="both"/>
      </w:pP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A24B54">
        <w:rPr>
          <w:lang w:val="hr-HR"/>
        </w:rPr>
        <w:t>08,05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7AB" w:rsidR="008047AB">
      <w:r>
        <w:separator/>
      </w:r>
    </w:p>
  </w:endnote>
  <w:endnote w:id="0" w:type="continuationSeparator">
    <w:p w:rsidRDefault="008047AB" w:rsidR="008047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7AB" w:rsidR="008047AB">
      <w:r>
        <w:separator/>
      </w:r>
    </w:p>
  </w:footnote>
  <w:footnote w:id="0" w:type="continuationSeparator">
    <w:p w:rsidRDefault="008047AB" w:rsidR="008047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5CA0">
      <w:rPr>
        <w:noProof/>
      </w:rPr>
      <w:t>3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D93F88">
      <w:t>58/10-</w:t>
    </w:r>
    <w:r w:rsidR="00CF216F">
      <w:t>175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D90857">
      <w:t>-</w:t>
    </w:r>
    <w:r w:rsidR="004953BF">
      <w:t>58/10-</w:t>
    </w:r>
    <w:r w:rsidR="00CF216F">
      <w:t>175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95CA0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1734"/>
    <w:rsid w:val="0048343E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5098E"/>
    <w:rsid w:val="00552603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92DDC"/>
    <w:rsid w:val="00696E17"/>
    <w:rsid w:val="006C2A1F"/>
    <w:rsid w:val="006E098E"/>
    <w:rsid w:val="0070083D"/>
    <w:rsid w:val="0070215E"/>
    <w:rsid w:val="00715354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047AB"/>
    <w:rsid w:val="008118D8"/>
    <w:rsid w:val="00841EEE"/>
    <w:rsid w:val="00865EDD"/>
    <w:rsid w:val="00870CE9"/>
    <w:rsid w:val="00874E29"/>
    <w:rsid w:val="00876FAB"/>
    <w:rsid w:val="008846FE"/>
    <w:rsid w:val="0089128E"/>
    <w:rsid w:val="00893F44"/>
    <w:rsid w:val="008A3162"/>
    <w:rsid w:val="008A7E6F"/>
    <w:rsid w:val="0090147D"/>
    <w:rsid w:val="00904548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6253C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22661"/>
    <w:rsid w:val="00B41C8D"/>
    <w:rsid w:val="00B47697"/>
    <w:rsid w:val="00B53FF6"/>
    <w:rsid w:val="00B557E3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71546"/>
    <w:rsid w:val="00C82CC5"/>
    <w:rsid w:val="00C86D5C"/>
    <w:rsid w:val="00CB5E78"/>
    <w:rsid w:val="00CC5FA8"/>
    <w:rsid w:val="00CD1C04"/>
    <w:rsid w:val="00CD1DF8"/>
    <w:rsid w:val="00CE236A"/>
    <w:rsid w:val="00CF062D"/>
    <w:rsid w:val="00CF216F"/>
    <w:rsid w:val="00CF35F4"/>
    <w:rsid w:val="00D064F5"/>
    <w:rsid w:val="00D14D89"/>
    <w:rsid w:val="00D238AB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E032FE"/>
    <w:rsid w:val="00E03E89"/>
    <w:rsid w:val="00E158E9"/>
    <w:rsid w:val="00E159A4"/>
    <w:rsid w:val="00E31307"/>
    <w:rsid w:val="00E43576"/>
    <w:rsid w:val="00E43B4C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7444"/>
    <w:rsid w:val="00F218D4"/>
    <w:rsid w:val="00F22160"/>
    <w:rsid w:val="00F23225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295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C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295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C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28. veljače 2018.</izvorni_sadrzaj>
    <derivirana_varijabla naziv="DomainObject.StvarniPocetakDatum_1">28. veljače 2018.</derivirana_varijabla>
  </DomainObject.StvarniPocetakDatum>
  <DomainObject.StvarniZavrsetakDatum>
    <izvorni_sadrzaj>28. veljače 2018.</izvorni_sadrzaj>
    <derivirana_varijabla naziv="DomainObject.StvarniZavrsetakDatum_1">28. veljače 2018.</derivirana_varijabla>
  </DomainObject.StvarniZavrsetakDatum>
  <DomainObject.PlaniraniZavrsetakDatum>
    <izvorni_sadrzaj>28. veljače 2018.</izvorni_sadrzaj>
    <derivirana_varijabla naziv="DomainObject.PlaniraniZavrsetakDatum_1">28. veljače 2018.</derivirana_varijabla>
  </DomainObject.PlaniraniZavrsetakDatum>
  <DomainObject.PlaniraniPocetakDatum>
    <izvorni_sadrzaj>28. veljače 2018.</izvorni_sadrzaj>
    <derivirana_varijabla naziv="DomainObject.PlaniraniPocetakDatum_1">28. veljače 2018.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2018.</izvorni_sadrzaj>
    <derivirana_varijabla naziv="DomainObject.Zapisnik.DatumKreiranja_1">1.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St-58/2010-175</izvorni_sadrzaj>
    <derivirana_varijabla naziv="DomainObject.Zapisnik.Oznaka_1">St-58/2010-175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  <item>H-ABDUCO društvo s ograničenom odgovornošću za usluge, Slavonska avenija 6A , 10000 Zagreb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  <item>H-ABDUCO društvo s ograničenom odgovornošću za usluge, OIB 13667298928, Slavonska avenija 6A , 10000 Zagreb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St-58/2010-175</izvorni_sadrzaj>
    <derivirana_varijabla naziv="DomainObject.PoslovniBrojDokumenta_1">St-58/2010-175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  <item>H-ABDUCO društvo s ograničenom odgovornošću za usluge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E22F39-2B19-41CF-AD53-2DE142062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830</properties:Words>
  <properties:Characters>4416</properties:Characters>
  <properties:Lines>116</properties:Lines>
  <properties:Paragraphs>35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2018-02-28T07:03:00Z</cp:lastPrinted>
  <dcterms:modified xmlns:xsi="http://www.w3.org/2001/XMLSchema-instance" xsi:type="dcterms:W3CDTF">2018-03-01T08:37:00Z</dcterms:modified>
  <cp:revision>88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St-58/2010-175 / Zapisnik - Ročište za dražbu (ST-58-10-175 ZAPISNIK JAVNA DRAŽBA 28.02.2018..docx)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