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79ba" w14:paraId="49579b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9A42E6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AB17A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AB17A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7420B0">
        <w:rPr>
          <w:rFonts w:hAnsi="Times New Roman" w:ascii="Times New Roman"/>
          <w:sz w:val="24"/>
        </w:rPr>
        <w:t xml:space="preserve"> : </w:t>
      </w:r>
      <w:r w:rsidR="007420B0" w:rsidRPr="009A42E6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9A42E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7420B0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7420B0" w:rsidRPr="009A42E6">
        <w:rPr>
          <w:rFonts w:hAnsi="Times New Roman" w:ascii="Times New Roman"/>
          <w:b/>
          <w:sz w:val="24"/>
          <w:szCs w:val="24"/>
          <w:lang w:val="pl-PL"/>
        </w:rPr>
        <w:t>20 St-1653/11</w:t>
      </w:r>
    </w:p>
    <w:p w:rsidRDefault="000E1F39" w:rsidP="000E1F39" w:rsidR="000E1F39" w:rsidRPr="009A42E6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7420B0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7420B0" w:rsidRPr="009A42E6">
        <w:rPr>
          <w:rFonts w:hAnsi="Times New Roman" w:ascii="Times New Roman"/>
          <w:b/>
          <w:sz w:val="24"/>
          <w:szCs w:val="24"/>
          <w:lang w:val="pl-PL"/>
        </w:rPr>
        <w:t>ZMAJ d.o.o za graditeljstvo, zaštitnu opremu i trgovinu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>, u stečaju, OIB: 39545253975, Poznanovec, Zagorske brigade 6</w:t>
      </w:r>
      <w:r w:rsidRPr="009A42E6"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37397E" w:rsidP="000E1F39" w:rsidR="0037397E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CD4B2D" w:rsidR="000E1F39">
      <w:pPr>
        <w:pStyle w:val="Odlomakpopisa"/>
        <w:numPr>
          <w:ilvl w:val="0"/>
          <w:numId w:val="4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CD4B2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384D77" w:rsidRPr="00CD4B2D">
        <w:rPr>
          <w:rFonts w:hAnsi="Times New Roman" w:ascii="Times New Roman"/>
          <w:b/>
          <w:sz w:val="24"/>
          <w:szCs w:val="24"/>
          <w:lang w:val="pl-PL"/>
        </w:rPr>
        <w:t>OSTUPKA ZA PROTEKLO RAZDOBLJE</w:t>
      </w:r>
    </w:p>
    <w:p w:rsidRDefault="0037397E" w:rsidP="0037397E" w:rsidR="0037397E" w:rsidRPr="00CD4B2D">
      <w:pPr>
        <w:rPr>
          <w:rFonts w:hAnsi="Times New Roman" w:ascii="Times New Roman"/>
          <w:sz w:val="24"/>
          <w:szCs w:val="24"/>
          <w:lang w:val="pl-PL"/>
        </w:rPr>
      </w:pPr>
    </w:p>
    <w:p w:rsidRDefault="00CE6BB8" w:rsidP="00CD4B2D" w:rsidR="008F505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ovom izvještajnom razdoblju još uvijek nismo zaprimili </w:t>
      </w:r>
      <w:r w:rsidR="001C5F4F">
        <w:rPr>
          <w:rFonts w:hAnsi="Times New Roman" w:ascii="Times New Roman"/>
          <w:sz w:val="24"/>
          <w:szCs w:val="24"/>
          <w:lang w:val="pl-PL"/>
        </w:rPr>
        <w:t>odluku Upravnog suda</w:t>
      </w:r>
      <w:r w:rsidR="00BE48B2">
        <w:rPr>
          <w:rFonts w:hAnsi="Times New Roman" w:ascii="Times New Roman"/>
          <w:sz w:val="24"/>
          <w:szCs w:val="24"/>
          <w:lang w:val="pl-PL"/>
        </w:rPr>
        <w:t xml:space="preserve"> u Zagrebu</w:t>
      </w:r>
      <w:r w:rsidR="001C5F4F">
        <w:rPr>
          <w:rFonts w:hAnsi="Times New Roman" w:ascii="Times New Roman"/>
          <w:sz w:val="24"/>
          <w:szCs w:val="24"/>
          <w:lang w:val="pl-PL"/>
        </w:rPr>
        <w:t xml:space="preserve"> po Tužbi koju smo pokrenuli radi poništenja Rješenja RH – Grad Zagreb – Gradski ured za prostorno uređenje, izgradnju grada, graditeljstvo, komunalne poslove i promet, KLASA: UP/I-363-02/16-009/108, URBROJ: 251</w:t>
      </w:r>
      <w:r w:rsidR="00B7528A">
        <w:rPr>
          <w:rFonts w:hAnsi="Times New Roman" w:ascii="Times New Roman"/>
          <w:sz w:val="24"/>
          <w:szCs w:val="24"/>
          <w:lang w:val="pl-PL"/>
        </w:rPr>
        <w:t>-13-32-1/010-16-2-GT od 7.4.2016., a za potraživanje koje je</w:t>
      </w:r>
      <w:r w:rsidR="00C8739D">
        <w:rPr>
          <w:rFonts w:hAnsi="Times New Roman" w:ascii="Times New Roman"/>
          <w:sz w:val="24"/>
          <w:szCs w:val="24"/>
          <w:lang w:val="pl-PL"/>
        </w:rPr>
        <w:t xml:space="preserve"> nastalo prije otvaranja stečaja i po kojem je pokrenuta ovrha,</w:t>
      </w:r>
      <w:r w:rsidR="008F505C">
        <w:rPr>
          <w:rFonts w:hAnsi="Times New Roman" w:ascii="Times New Roman"/>
          <w:sz w:val="24"/>
          <w:szCs w:val="24"/>
          <w:lang w:val="pl-PL"/>
        </w:rPr>
        <w:t xml:space="preserve"> te je stečajnom dužniku</w:t>
      </w:r>
      <w:r>
        <w:rPr>
          <w:rFonts w:hAnsi="Times New Roman" w:ascii="Times New Roman"/>
          <w:sz w:val="24"/>
          <w:szCs w:val="24"/>
          <w:lang w:val="pl-PL"/>
        </w:rPr>
        <w:t xml:space="preserve"> i dalje</w:t>
      </w:r>
      <w:r w:rsidR="008F505C">
        <w:rPr>
          <w:rFonts w:hAnsi="Times New Roman" w:ascii="Times New Roman"/>
          <w:sz w:val="24"/>
          <w:szCs w:val="24"/>
          <w:lang w:val="pl-PL"/>
        </w:rPr>
        <w:t xml:space="preserve"> blokiran poslovni račun</w:t>
      </w:r>
      <w:r>
        <w:rPr>
          <w:rFonts w:hAnsi="Times New Roman" w:ascii="Times New Roman"/>
          <w:sz w:val="24"/>
          <w:szCs w:val="24"/>
          <w:lang w:val="pl-PL"/>
        </w:rPr>
        <w:t xml:space="preserve"> (sve opisano u prijašnjm Izvješćima</w:t>
      </w:r>
      <w:r w:rsidR="00B7528A">
        <w:rPr>
          <w:rFonts w:hAnsi="Times New Roman" w:ascii="Times New Roman"/>
          <w:sz w:val="24"/>
          <w:szCs w:val="24"/>
          <w:lang w:val="pl-PL"/>
        </w:rPr>
        <w:t>),</w:t>
      </w:r>
      <w:r>
        <w:rPr>
          <w:rFonts w:hAnsi="Times New Roman" w:ascii="Times New Roman"/>
          <w:sz w:val="24"/>
          <w:szCs w:val="24"/>
          <w:lang w:val="pl-PL"/>
        </w:rPr>
        <w:t xml:space="preserve"> te stoga</w:t>
      </w:r>
      <w:r w:rsidR="00B7528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B5DEE">
        <w:rPr>
          <w:rFonts w:hAnsi="Times New Roman" w:ascii="Times New Roman"/>
          <w:sz w:val="24"/>
          <w:szCs w:val="24"/>
          <w:lang w:val="pl-PL"/>
        </w:rPr>
        <w:t>nisu poduzimane nove radnje</w:t>
      </w:r>
      <w:r w:rsidR="00B7528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48B2">
        <w:rPr>
          <w:rFonts w:hAnsi="Times New Roman" w:ascii="Times New Roman"/>
          <w:sz w:val="24"/>
          <w:szCs w:val="24"/>
          <w:lang w:val="pl-PL"/>
        </w:rPr>
        <w:t xml:space="preserve"> u provođenju</w:t>
      </w:r>
      <w:r w:rsidR="00B7528A">
        <w:rPr>
          <w:rFonts w:hAnsi="Times New Roman" w:ascii="Times New Roman"/>
          <w:sz w:val="24"/>
          <w:szCs w:val="24"/>
          <w:lang w:val="pl-PL"/>
        </w:rPr>
        <w:t xml:space="preserve"> stečajnog</w:t>
      </w:r>
      <w:r w:rsidR="00FE1270">
        <w:rPr>
          <w:rFonts w:hAnsi="Times New Roman" w:ascii="Times New Roman"/>
          <w:sz w:val="24"/>
          <w:szCs w:val="24"/>
          <w:lang w:val="pl-PL"/>
        </w:rPr>
        <w:t>a</w:t>
      </w:r>
      <w:r w:rsidR="00FB5DEE">
        <w:rPr>
          <w:rFonts w:hAnsi="Times New Roman" w:ascii="Times New Roman"/>
          <w:sz w:val="24"/>
          <w:szCs w:val="24"/>
          <w:lang w:val="pl-PL"/>
        </w:rPr>
        <w:t xml:space="preserve"> postupka. </w:t>
      </w:r>
      <w:r w:rsidR="00B7528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B5DEE">
        <w:rPr>
          <w:rFonts w:hAnsi="Times New Roman" w:ascii="Times New Roman"/>
          <w:sz w:val="24"/>
          <w:szCs w:val="24"/>
          <w:lang w:val="pl-PL"/>
        </w:rPr>
        <w:t>R</w:t>
      </w:r>
      <w:r w:rsidR="00B7528A">
        <w:rPr>
          <w:rFonts w:hAnsi="Times New Roman" w:ascii="Times New Roman"/>
          <w:sz w:val="24"/>
          <w:szCs w:val="24"/>
          <w:lang w:val="pl-PL"/>
        </w:rPr>
        <w:t>adi blokade žiro računa</w:t>
      </w:r>
      <w:r w:rsidR="00FB5DEE">
        <w:rPr>
          <w:rFonts w:hAnsi="Times New Roman" w:ascii="Times New Roman"/>
          <w:sz w:val="24"/>
          <w:szCs w:val="24"/>
          <w:lang w:val="pl-PL"/>
        </w:rPr>
        <w:t xml:space="preserve"> i dalje</w:t>
      </w:r>
      <w:r w:rsidR="00B7528A">
        <w:rPr>
          <w:rFonts w:hAnsi="Times New Roman" w:ascii="Times New Roman"/>
          <w:sz w:val="24"/>
          <w:szCs w:val="24"/>
          <w:lang w:val="pl-PL"/>
        </w:rPr>
        <w:t xml:space="preserve"> nisam u mogućnosti postupiti po pravomoćnom Rješenju Trgovačkog suda u Zagrebu, posl.br.: P-4175/12</w:t>
      </w:r>
      <w:r w:rsidR="00C8739D">
        <w:rPr>
          <w:rFonts w:hAnsi="Times New Roman" w:ascii="Times New Roman"/>
          <w:sz w:val="24"/>
          <w:szCs w:val="24"/>
          <w:lang w:val="pl-PL"/>
        </w:rPr>
        <w:t xml:space="preserve">, tužitelja SILEK d.o.o. u stečaju, protiv tuženika ZMAJ d.o.o. u stečaju, te isplatiti tužitelju troškove parničnog postupka </w:t>
      </w:r>
      <w:r w:rsidR="00FB5DEE">
        <w:rPr>
          <w:rFonts w:hAnsi="Times New Roman" w:ascii="Times New Roman"/>
          <w:sz w:val="24"/>
          <w:szCs w:val="24"/>
          <w:lang w:val="pl-PL"/>
        </w:rPr>
        <w:t xml:space="preserve">u iznosu od 249.125,00 kn. Za </w:t>
      </w:r>
      <w:r w:rsidR="00C8739D">
        <w:rPr>
          <w:rFonts w:hAnsi="Times New Roman" w:ascii="Times New Roman"/>
          <w:sz w:val="24"/>
          <w:szCs w:val="24"/>
          <w:lang w:val="pl-PL"/>
        </w:rPr>
        <w:t xml:space="preserve"> troškove</w:t>
      </w:r>
      <w:r w:rsidR="00FB5DEE">
        <w:rPr>
          <w:rFonts w:hAnsi="Times New Roman" w:ascii="Times New Roman"/>
          <w:sz w:val="24"/>
          <w:szCs w:val="24"/>
          <w:lang w:val="pl-PL"/>
        </w:rPr>
        <w:t xml:space="preserve"> te</w:t>
      </w:r>
      <w:r w:rsidR="00C8739D">
        <w:rPr>
          <w:rFonts w:hAnsi="Times New Roman" w:ascii="Times New Roman"/>
          <w:sz w:val="24"/>
          <w:szCs w:val="24"/>
          <w:lang w:val="pl-PL"/>
        </w:rPr>
        <w:t xml:space="preserve"> parnice rezervirana su sredstva u iznosu od 300.000,00</w:t>
      </w:r>
      <w:r w:rsidR="00BE48B2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C8739D">
        <w:rPr>
          <w:rFonts w:hAnsi="Times New Roman" w:ascii="Times New Roman"/>
          <w:sz w:val="24"/>
          <w:szCs w:val="24"/>
          <w:lang w:val="pl-PL"/>
        </w:rPr>
        <w:t xml:space="preserve"> na depozitu Trgovačkog suda u Zagrebu.</w:t>
      </w:r>
    </w:p>
    <w:p w:rsidRDefault="00CE6BB8" w:rsidP="00CD4B2D" w:rsidR="0089235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Vezano na</w:t>
      </w:r>
      <w:r w:rsidR="00FB5DEE">
        <w:rPr>
          <w:rFonts w:hAnsi="Times New Roman" w:ascii="Times New Roman"/>
          <w:sz w:val="24"/>
          <w:szCs w:val="24"/>
          <w:lang w:val="pl-PL"/>
        </w:rPr>
        <w:t xml:space="preserve"> ovršni postupak pri</w:t>
      </w:r>
      <w:r w:rsidR="0089235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B5DEE">
        <w:rPr>
          <w:rFonts w:hAnsi="Times New Roman" w:ascii="Times New Roman"/>
          <w:sz w:val="24"/>
          <w:szCs w:val="24"/>
          <w:lang w:val="pl-PL"/>
        </w:rPr>
        <w:t>Općinskom građanskom sudu</w:t>
      </w:r>
      <w:r w:rsidR="00892351">
        <w:rPr>
          <w:rFonts w:hAnsi="Times New Roman" w:ascii="Times New Roman"/>
          <w:sz w:val="24"/>
          <w:szCs w:val="24"/>
          <w:lang w:val="pl-PL"/>
        </w:rPr>
        <w:t xml:space="preserve"> u Zagrebu, posl.br. 10 Ovr-8671/16-16, </w:t>
      </w:r>
      <w:r w:rsidR="00BE48B2">
        <w:rPr>
          <w:rFonts w:hAnsi="Times New Roman" w:ascii="Times New Roman"/>
          <w:sz w:val="24"/>
          <w:szCs w:val="24"/>
          <w:lang w:val="pl-PL"/>
        </w:rPr>
        <w:t>ranije: Ovr-1867/12, Ovr-3322/10</w:t>
      </w:r>
      <w:r w:rsidR="00892351">
        <w:rPr>
          <w:rFonts w:hAnsi="Times New Roman" w:ascii="Times New Roman"/>
          <w:sz w:val="24"/>
          <w:szCs w:val="24"/>
          <w:lang w:val="pl-PL"/>
        </w:rPr>
        <w:t xml:space="preserve"> spojen Ovr-812/12,</w:t>
      </w:r>
      <w:r w:rsidR="00FB5DEE">
        <w:rPr>
          <w:rFonts w:hAnsi="Times New Roman" w:ascii="Times New Roman"/>
          <w:sz w:val="24"/>
          <w:szCs w:val="24"/>
          <w:lang w:val="pl-PL"/>
        </w:rPr>
        <w:t xml:space="preserve"> zaprimili smo 8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B5DEE">
        <w:rPr>
          <w:rFonts w:hAnsi="Times New Roman" w:ascii="Times New Roman"/>
          <w:sz w:val="24"/>
          <w:szCs w:val="24"/>
          <w:lang w:val="pl-PL"/>
        </w:rPr>
        <w:t>2. 2018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FB5DEE">
        <w:rPr>
          <w:rFonts w:hAnsi="Times New Roman" w:ascii="Times New Roman"/>
          <w:sz w:val="24"/>
          <w:szCs w:val="24"/>
          <w:lang w:val="pl-PL"/>
        </w:rPr>
        <w:t xml:space="preserve"> god. Rješenje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892351">
        <w:rPr>
          <w:rFonts w:hAnsi="Times New Roman" w:ascii="Times New Roman"/>
          <w:sz w:val="24"/>
          <w:szCs w:val="24"/>
          <w:lang w:val="pl-PL"/>
        </w:rPr>
        <w:t xml:space="preserve"> kojim isti Sud</w:t>
      </w:r>
      <w:r w:rsidR="00B624AE">
        <w:rPr>
          <w:rFonts w:hAnsi="Times New Roman" w:ascii="Times New Roman"/>
          <w:sz w:val="24"/>
          <w:szCs w:val="24"/>
          <w:lang w:val="pl-PL"/>
        </w:rPr>
        <w:t xml:space="preserve"> u točki I.</w:t>
      </w:r>
      <w:r w:rsidR="00892351">
        <w:rPr>
          <w:rFonts w:hAnsi="Times New Roman" w:ascii="Times New Roman"/>
          <w:sz w:val="24"/>
          <w:szCs w:val="24"/>
          <w:lang w:val="pl-PL"/>
        </w:rPr>
        <w:t xml:space="preserve"> donosi </w:t>
      </w:r>
      <w:r w:rsidR="000323DD">
        <w:rPr>
          <w:rFonts w:hAnsi="Times New Roman" w:ascii="Times New Roman"/>
          <w:sz w:val="24"/>
          <w:szCs w:val="24"/>
          <w:lang w:val="pl-PL"/>
        </w:rPr>
        <w:t>odluku da se iz iznosa</w:t>
      </w:r>
      <w:r w:rsidR="00892351">
        <w:rPr>
          <w:rFonts w:hAnsi="Times New Roman" w:ascii="Times New Roman"/>
          <w:sz w:val="24"/>
          <w:szCs w:val="24"/>
          <w:lang w:val="pl-PL"/>
        </w:rPr>
        <w:t xml:space="preserve"> od 270.000,00 kn dobivenog prodajom posebnog dijela nekretnine u Zagrebu, Ulica Dubrava 216, koja se sastoji od zkčbr. 3317/4 k.o. Resnik (po novoj izmjeri čest.br. 8100/1 k.o. Dubrava), i to posebni dio-stan br. 41. na XI (jedanaestom) katu desno koji se sastoji od dvije sobe i ostalih prostorija u ukupnoj površini od 56,38 m2 upisan u poduložak 1351 k.o.o. Resnik, namiruju potraživanja s naslova troška postupka za:</w:t>
      </w:r>
    </w:p>
    <w:p w:rsidRDefault="00D66C50" w:rsidP="00CD4B2D" w:rsidR="00D66C5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6C50" w:rsidP="00B624AE" w:rsidR="00D66C50" w:rsidRPr="00B624AE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624AE">
        <w:rPr>
          <w:rFonts w:hAnsi="Times New Roman" w:ascii="Times New Roman"/>
          <w:sz w:val="24"/>
          <w:szCs w:val="24"/>
          <w:lang w:val="pl-PL"/>
        </w:rPr>
        <w:t>I ovrhovo</w:t>
      </w:r>
      <w:r w:rsidR="00892351" w:rsidRPr="00B624AE">
        <w:rPr>
          <w:rFonts w:hAnsi="Times New Roman" w:ascii="Times New Roman"/>
          <w:sz w:val="24"/>
          <w:szCs w:val="24"/>
          <w:lang w:val="pl-PL"/>
        </w:rPr>
        <w:t>ditelja</w:t>
      </w:r>
      <w:r w:rsidRPr="00B624AE">
        <w:rPr>
          <w:rFonts w:hAnsi="Times New Roman" w:ascii="Times New Roman"/>
          <w:sz w:val="24"/>
          <w:szCs w:val="24"/>
          <w:lang w:val="pl-PL"/>
        </w:rPr>
        <w:t>, u cijelosti,</w:t>
      </w:r>
      <w:r w:rsidR="00892351" w:rsidRPr="00B624AE">
        <w:rPr>
          <w:rFonts w:hAnsi="Times New Roman" w:ascii="Times New Roman"/>
          <w:sz w:val="24"/>
          <w:szCs w:val="24"/>
          <w:lang w:val="pl-PL"/>
        </w:rPr>
        <w:t xml:space="preserve"> Alpe – Adria poslovodstva d.o.o., iz Zagreba, Slavonska avenija 6a</w:t>
      </w:r>
      <w:r w:rsidRPr="00B624AE">
        <w:rPr>
          <w:rFonts w:hAnsi="Times New Roman" w:ascii="Times New Roman"/>
          <w:sz w:val="24"/>
          <w:szCs w:val="24"/>
          <w:lang w:val="pl-PL"/>
        </w:rPr>
        <w:t>, u ukupnom iznosu od 8.003,96 kn (čl. 106. St. 1. Toč. 1. OZ-a)</w:t>
      </w:r>
    </w:p>
    <w:p w:rsidRDefault="00D66C50" w:rsidP="00CD4B2D" w:rsidR="00D66C5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6C50" w:rsidP="00B624AE" w:rsidR="00892351" w:rsidRPr="00B624AE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624AE">
        <w:rPr>
          <w:rFonts w:hAnsi="Times New Roman" w:ascii="Times New Roman"/>
          <w:sz w:val="24"/>
          <w:szCs w:val="24"/>
          <w:lang w:val="pl-PL"/>
        </w:rPr>
        <w:t>I ovrhovoditelja, u cijelosti,</w:t>
      </w:r>
      <w:r w:rsidR="00892351" w:rsidRPr="00B624AE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24AE">
        <w:rPr>
          <w:rFonts w:hAnsi="Times New Roman" w:ascii="Times New Roman"/>
          <w:sz w:val="24"/>
          <w:szCs w:val="24"/>
          <w:lang w:val="pl-PL"/>
        </w:rPr>
        <w:t>Alpe – Adria poslovodstva d.o.o., iz Zagreba, Slavonska avenija 6a, u ukupnom iznosu od 60.498,90 kn (čl. 107.st.4.OZ-a)</w:t>
      </w:r>
    </w:p>
    <w:p w:rsidRDefault="00D66C50" w:rsidP="00CD4B2D" w:rsidR="00D66C5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6C50" w:rsidP="00B624AE" w:rsidR="00D66C50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624AE">
        <w:rPr>
          <w:rFonts w:hAnsi="Times New Roman" w:ascii="Times New Roman"/>
          <w:sz w:val="24"/>
          <w:szCs w:val="24"/>
          <w:lang w:val="pl-PL"/>
        </w:rPr>
        <w:t xml:space="preserve">II ovrhovoditelja, u cijelosti, Ismeta Bačić iz Zagreba, J Andrassyja </w:t>
      </w:r>
      <w:r w:rsidR="0070051C">
        <w:rPr>
          <w:rFonts w:hAnsi="Times New Roman" w:ascii="Times New Roman"/>
          <w:sz w:val="24"/>
          <w:szCs w:val="24"/>
          <w:lang w:val="pl-PL"/>
        </w:rPr>
        <w:t>3, u ukupnom iznosu 3.485,00 kn</w:t>
      </w:r>
      <w:r w:rsidR="00FB5DEE">
        <w:rPr>
          <w:rFonts w:hAnsi="Times New Roman" w:ascii="Times New Roman"/>
          <w:sz w:val="24"/>
          <w:szCs w:val="24"/>
          <w:lang w:val="pl-PL"/>
        </w:rPr>
        <w:t>.</w:t>
      </w:r>
    </w:p>
    <w:p w:rsidRDefault="00FB5DEE" w:rsidP="0070051C" w:rsidR="00FB5DE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B5DEE" w:rsidP="0070051C" w:rsidR="0070051C" w:rsidRPr="0070051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Istim</w:t>
      </w:r>
      <w:r w:rsidR="0038214A">
        <w:rPr>
          <w:rFonts w:hAnsi="Times New Roman" w:ascii="Times New Roman"/>
          <w:sz w:val="24"/>
          <w:szCs w:val="24"/>
          <w:lang w:val="pl-PL"/>
        </w:rPr>
        <w:t xml:space="preserve"> Rješenje</w:t>
      </w:r>
      <w:r>
        <w:rPr>
          <w:rFonts w:hAnsi="Times New Roman" w:ascii="Times New Roman"/>
          <w:sz w:val="24"/>
          <w:szCs w:val="24"/>
          <w:lang w:val="pl-PL"/>
        </w:rPr>
        <w:t xml:space="preserve">m je u točki IV određeno da se </w:t>
      </w:r>
      <w:r w:rsidR="0070051C">
        <w:rPr>
          <w:rFonts w:hAnsi="Times New Roman" w:ascii="Times New Roman"/>
          <w:sz w:val="24"/>
          <w:szCs w:val="24"/>
          <w:lang w:val="pl-PL"/>
        </w:rPr>
        <w:t xml:space="preserve">preostali iznos od 198.012,14 kn, </w:t>
      </w:r>
      <w:r w:rsidR="00D44424">
        <w:rPr>
          <w:rFonts w:hAnsi="Times New Roman" w:ascii="Times New Roman"/>
          <w:sz w:val="24"/>
          <w:szCs w:val="24"/>
          <w:lang w:val="pl-PL"/>
        </w:rPr>
        <w:t xml:space="preserve">nakon namirenja troškova iz točaka a), b), c), </w:t>
      </w:r>
      <w:r w:rsidR="00202BAF">
        <w:rPr>
          <w:rFonts w:hAnsi="Times New Roman" w:ascii="Times New Roman"/>
          <w:sz w:val="24"/>
          <w:szCs w:val="24"/>
          <w:lang w:val="pl-PL"/>
        </w:rPr>
        <w:t>doznači</w:t>
      </w:r>
      <w:r w:rsidR="0070051C">
        <w:rPr>
          <w:rFonts w:hAnsi="Times New Roman" w:ascii="Times New Roman"/>
          <w:sz w:val="24"/>
          <w:szCs w:val="24"/>
          <w:lang w:val="pl-PL"/>
        </w:rPr>
        <w:t xml:space="preserve"> na depozit Trgovačkog suda  u Zagrebu</w:t>
      </w:r>
      <w:r w:rsidR="00202BAF">
        <w:rPr>
          <w:rFonts w:hAnsi="Times New Roman" w:ascii="Times New Roman"/>
          <w:sz w:val="24"/>
          <w:szCs w:val="24"/>
          <w:lang w:val="pl-PL"/>
        </w:rPr>
        <w:t>.</w:t>
      </w:r>
      <w:r w:rsidR="0070051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0051C" w:rsidP="0070051C" w:rsidR="0070051C" w:rsidRPr="0070051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25312" w:rsidP="00276258" w:rsidR="0012531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397E" w:rsidP="00BC215F" w:rsidR="0037397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B432D" w:rsidR="002E435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B432D">
        <w:rPr>
          <w:rFonts w:hAnsi="Times New Roman" w:ascii="Times New Roman"/>
          <w:b/>
          <w:sz w:val="24"/>
          <w:szCs w:val="24"/>
          <w:lang w:val="pl-PL"/>
        </w:rPr>
        <w:lastRenderedPageBreak/>
        <w:t>STANJE STEČAJNE MASE</w:t>
      </w:r>
    </w:p>
    <w:p w:rsidRDefault="0054007A" w:rsidP="0054007A" w:rsidR="0054007A">
      <w:pPr>
        <w:pStyle w:val="Odlomakpopisa"/>
        <w:ind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54007A" w:rsidP="0054007A" w:rsidR="0054007A" w:rsidRPr="0054007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4007A">
        <w:rPr>
          <w:rFonts w:hAnsi="Times New Roman" w:ascii="Times New Roman"/>
          <w:sz w:val="24"/>
          <w:szCs w:val="24"/>
          <w:lang w:val="pl-PL"/>
        </w:rPr>
        <w:t>Račun stečajnog dužnika  blokiran je po Rješenju na početku ovoga Izvješća opisanom, te od strane Zagrebačkog holdinga d.o.o., Podružnica Čistoća.</w:t>
      </w:r>
    </w:p>
    <w:p w:rsidRDefault="004F44AE" w:rsidP="004F44AE" w:rsidR="004F44AE" w:rsidRPr="005B432D">
      <w:pPr>
        <w:pStyle w:val="Odlomakpopisa"/>
        <w:ind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4F44AE" w:rsidP="002E4351" w:rsidR="002E435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Blokada računa opisana je u prvom dijelu, te ovisno o ishodu naše tužbe radi poništenja Rješenja RH</w:t>
      </w:r>
      <w:r w:rsidR="0054007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-</w:t>
      </w:r>
      <w:r w:rsidR="0054007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GRAD ZAGREB</w:t>
      </w:r>
      <w:r w:rsidR="0054007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-</w:t>
      </w:r>
      <w:r w:rsidR="0054007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Gradski ured za prostorno uređenje, izgradnju grada, graditeljstvo, komunalne poslove i promet od 7. 4. 2016. ovisi pozitivno rješenje te blokade i novo stanje stečajne mase. Napominjem da blokada od strane Čistoće iznosi svega 1.917,91 kn.  </w:t>
      </w:r>
    </w:p>
    <w:p w:rsidRDefault="004F44AE" w:rsidP="002E4351" w:rsidR="004F44A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Nasuprot blokadi na depozitnom računu stečajnog dužnika na Trgovačkom sudu u Zagrebu stoje sredstva u iznosu od 517.061,13 kn</w:t>
      </w:r>
      <w:r w:rsidR="00A11C2C">
        <w:rPr>
          <w:rFonts w:hAnsi="Times New Roman" w:ascii="Times New Roman"/>
          <w:sz w:val="24"/>
          <w:szCs w:val="24"/>
          <w:lang w:val="pl-PL"/>
        </w:rPr>
        <w:t xml:space="preserve"> (300.000,00 kn rezervacija za P-4175/12, 198.012,14 kn, za namirenje razlučnog vjerovnika i troškova stečajnoga postupka od prodaje posebnog dijela nekretnine u Ovr-8671/16, te preostali iznos od ranije na računu</w:t>
      </w:r>
      <w:r w:rsidR="0054007A">
        <w:rPr>
          <w:rFonts w:hAnsi="Times New Roman" w:ascii="Times New Roman"/>
          <w:sz w:val="24"/>
          <w:szCs w:val="24"/>
          <w:lang w:val="pl-PL"/>
        </w:rPr>
        <w:t>)</w:t>
      </w:r>
      <w:r w:rsidR="00A11C2C">
        <w:rPr>
          <w:rFonts w:hAnsi="Times New Roman" w:ascii="Times New Roman"/>
          <w:sz w:val="24"/>
          <w:szCs w:val="24"/>
          <w:lang w:val="pl-PL"/>
        </w:rPr>
        <w:t>.</w:t>
      </w:r>
    </w:p>
    <w:p w:rsidRDefault="00FE3E31" w:rsidP="00E308C6" w:rsidR="00A6746C" w:rsidRPr="00AB17A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Nadalje, ponovno napominjem da je preostalo 81 komad raznih pokretnina -</w:t>
      </w:r>
      <w:r w:rsidR="0054007A">
        <w:rPr>
          <w:rFonts w:hAnsi="Times New Roman" w:ascii="Times New Roman"/>
          <w:sz w:val="24"/>
          <w:szCs w:val="24"/>
          <w:lang w:val="pl-PL"/>
        </w:rPr>
        <w:t xml:space="preserve"> uglavnom</w:t>
      </w:r>
      <w:r>
        <w:rPr>
          <w:rFonts w:hAnsi="Times New Roman" w:ascii="Times New Roman"/>
          <w:sz w:val="24"/>
          <w:szCs w:val="24"/>
          <w:lang w:val="pl-PL"/>
        </w:rPr>
        <w:t xml:space="preserve"> starog alata u vrijednosti od 40.330,80 kn, a po trećem oglasu zaprimili smo ponudu za 59 komada za ponuđenu cijenu 6.153,35 kn i to za predmete najmanjih vrijednosti. Obzirom na blokadu računa još uvijek nismo prihvatili te ponude.</w:t>
      </w:r>
    </w:p>
    <w:p w:rsidRDefault="000E1F39" w:rsidP="00E308C6" w:rsidR="000E1F39" w:rsidRPr="00AB17A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6746C" w:rsidP="00E308C6" w:rsidR="000E1F39" w:rsidRPr="00AB17A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</w:t>
      </w:r>
      <w:r w:rsidR="000E1F39" w:rsidRPr="00AB17A1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0E1F39" w:rsidP="00E308C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E3E31" w:rsidP="00E308C6" w:rsidR="00FE3E3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razdoblju smatram da je za poduzimanje daljnjih radnji u stečajnom postupku potrebno pričekati pravomoćno donošenje odluke po podnijetoj tužbi Upravnom sudu u Zagrebu u svezi blokade.</w:t>
      </w:r>
    </w:p>
    <w:p w:rsidRDefault="00FE3E31" w:rsidP="00E308C6" w:rsidR="00FE3E3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 Zaključku stečajnog suca od 20. travnja 2018. god. dostavit ću posebnim podneskom prijedlog za diobu kupovnine u iznos od 198.012,40 kn polučene prodajom nekretnine u Općinskom građanskom sudu u Zagrebu, posl.br.: Ovr-8671/16 uplaćene na depozitni račun Trgovačkog suda u Zagrebu.</w:t>
      </w:r>
    </w:p>
    <w:p w:rsidRDefault="00946C51" w:rsidP="00E308C6" w:rsidR="00946C5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E3E31" w:rsidP="00E308C6" w:rsidR="00FE3E3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46C51" w:rsidP="00E308C6" w:rsidR="00946C51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D30C7" w:rsidP="00E308C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46C51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46C51">
        <w:rPr>
          <w:rFonts w:hAnsi="Times New Roman" w:ascii="Times New Roman"/>
          <w:sz w:val="24"/>
          <w:szCs w:val="24"/>
          <w:lang w:val="pl-PL"/>
        </w:rPr>
        <w:t xml:space="preserve">          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46C51" w:rsidP="00E308C6" w:rsidR="00946C5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D30C7" w:rsidP="00E308C6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425679">
        <w:rPr>
          <w:rFonts w:hAnsi="Times New Roman" w:ascii="Times New Roman"/>
          <w:sz w:val="24"/>
          <w:szCs w:val="24"/>
          <w:lang w:val="pl-PL"/>
        </w:rPr>
        <w:t>svibanj 2018</w:t>
      </w:r>
      <w:r>
        <w:rPr>
          <w:rFonts w:hAnsi="Times New Roman" w:ascii="Times New Roman"/>
          <w:sz w:val="24"/>
          <w:szCs w:val="24"/>
          <w:lang w:val="pl-PL"/>
        </w:rPr>
        <w:t>.                                                                      Marija Vujčić Turkulin</w:t>
      </w:r>
    </w:p>
    <w:p w:rsidRDefault="000E1F39" w:rsidP="00E308C6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P="00E308C6" w:rsidR="00C61F72" w:rsidRPr="000E1F39">
      <w:pPr>
        <w:jc w:val="both"/>
        <w:rPr>
          <w:lang w:val="pl-PL"/>
        </w:rPr>
      </w:pPr>
    </w:p>
    <w:sectPr w:rsidSect="00EA781F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037B4"/>
    <w:multiLevelType w:val="hybridMultilevel"/>
    <w:tmpl w:val="470C118A"/>
    <w:lvl w:tplc="749CF8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F61A3A"/>
    <w:multiLevelType w:val="hybridMultilevel"/>
    <w:tmpl w:val="F44EEC04"/>
    <w:lvl w:tplc="FB6056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94287D"/>
    <w:multiLevelType w:val="hybridMultilevel"/>
    <w:tmpl w:val="3C8A06BE"/>
    <w:lvl w:tplc="6E1EF1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4">
    <w:nsid w:val="711862C7"/>
    <w:multiLevelType w:val="hybridMultilevel"/>
    <w:tmpl w:val="621C415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ACF"/>
    <w:rsid w:val="000323DD"/>
    <w:rsid w:val="00056423"/>
    <w:rsid w:val="000C1891"/>
    <w:rsid w:val="000C2E5F"/>
    <w:rsid w:val="000E1F39"/>
    <w:rsid w:val="000F0008"/>
    <w:rsid w:val="001243E3"/>
    <w:rsid w:val="00125312"/>
    <w:rsid w:val="0013676E"/>
    <w:rsid w:val="001809F9"/>
    <w:rsid w:val="001A37D3"/>
    <w:rsid w:val="001C4A2E"/>
    <w:rsid w:val="001C5F4F"/>
    <w:rsid w:val="001D30C7"/>
    <w:rsid w:val="00202613"/>
    <w:rsid w:val="00202BAF"/>
    <w:rsid w:val="0021494A"/>
    <w:rsid w:val="0021536B"/>
    <w:rsid w:val="00254C34"/>
    <w:rsid w:val="00276258"/>
    <w:rsid w:val="00297235"/>
    <w:rsid w:val="002E4351"/>
    <w:rsid w:val="00311CC2"/>
    <w:rsid w:val="00324F6F"/>
    <w:rsid w:val="003501A3"/>
    <w:rsid w:val="00356B32"/>
    <w:rsid w:val="0037397E"/>
    <w:rsid w:val="0038214A"/>
    <w:rsid w:val="00384D77"/>
    <w:rsid w:val="003B2350"/>
    <w:rsid w:val="003B35E3"/>
    <w:rsid w:val="004019E2"/>
    <w:rsid w:val="00413373"/>
    <w:rsid w:val="00425679"/>
    <w:rsid w:val="004F44AE"/>
    <w:rsid w:val="005250C3"/>
    <w:rsid w:val="0054007A"/>
    <w:rsid w:val="005440A6"/>
    <w:rsid w:val="005467DE"/>
    <w:rsid w:val="00596AA5"/>
    <w:rsid w:val="005B432D"/>
    <w:rsid w:val="005C575A"/>
    <w:rsid w:val="005D7AEE"/>
    <w:rsid w:val="006532B2"/>
    <w:rsid w:val="00656D88"/>
    <w:rsid w:val="006631C3"/>
    <w:rsid w:val="00694BD7"/>
    <w:rsid w:val="006A0871"/>
    <w:rsid w:val="006C02AB"/>
    <w:rsid w:val="0070051C"/>
    <w:rsid w:val="007420B0"/>
    <w:rsid w:val="007A0527"/>
    <w:rsid w:val="007C3218"/>
    <w:rsid w:val="007E2F7B"/>
    <w:rsid w:val="007F74E0"/>
    <w:rsid w:val="00833D62"/>
    <w:rsid w:val="008512FB"/>
    <w:rsid w:val="00870905"/>
    <w:rsid w:val="00892351"/>
    <w:rsid w:val="008A0E48"/>
    <w:rsid w:val="008A1C8B"/>
    <w:rsid w:val="008E43DC"/>
    <w:rsid w:val="008F505C"/>
    <w:rsid w:val="0093177F"/>
    <w:rsid w:val="00946C51"/>
    <w:rsid w:val="00986B06"/>
    <w:rsid w:val="009952F3"/>
    <w:rsid w:val="009A42E6"/>
    <w:rsid w:val="009F38EE"/>
    <w:rsid w:val="009F4978"/>
    <w:rsid w:val="00A05DF4"/>
    <w:rsid w:val="00A11C2C"/>
    <w:rsid w:val="00A6746C"/>
    <w:rsid w:val="00A76B35"/>
    <w:rsid w:val="00A83FFD"/>
    <w:rsid w:val="00A840A1"/>
    <w:rsid w:val="00A85FAA"/>
    <w:rsid w:val="00A937D3"/>
    <w:rsid w:val="00AB17A1"/>
    <w:rsid w:val="00AE291B"/>
    <w:rsid w:val="00B07161"/>
    <w:rsid w:val="00B624AE"/>
    <w:rsid w:val="00B62D14"/>
    <w:rsid w:val="00B7528A"/>
    <w:rsid w:val="00BA5D7F"/>
    <w:rsid w:val="00BC215F"/>
    <w:rsid w:val="00BE48B2"/>
    <w:rsid w:val="00C3088E"/>
    <w:rsid w:val="00C61F72"/>
    <w:rsid w:val="00C8739D"/>
    <w:rsid w:val="00CD4B2D"/>
    <w:rsid w:val="00CE6BB8"/>
    <w:rsid w:val="00D11C4F"/>
    <w:rsid w:val="00D2644F"/>
    <w:rsid w:val="00D44424"/>
    <w:rsid w:val="00D45566"/>
    <w:rsid w:val="00D66C50"/>
    <w:rsid w:val="00DC032D"/>
    <w:rsid w:val="00DE1930"/>
    <w:rsid w:val="00E17ADA"/>
    <w:rsid w:val="00E21717"/>
    <w:rsid w:val="00E308C6"/>
    <w:rsid w:val="00E438DE"/>
    <w:rsid w:val="00E5084F"/>
    <w:rsid w:val="00E91938"/>
    <w:rsid w:val="00EA781F"/>
    <w:rsid w:val="00EF2205"/>
    <w:rsid w:val="00F8551D"/>
    <w:rsid w:val="00FB5DEE"/>
    <w:rsid w:val="00FD0DBF"/>
    <w:rsid w:val="00FE1270"/>
    <w:rsid w:val="00FE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39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2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2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20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20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20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39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2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2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20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20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20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BCED5-BF5A-43C4-AF32-231BC0883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657</properties:Words>
  <properties:Characters>3738</properties:Characters>
  <properties:Lines>82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2018-05-10T07:57:00Z</dcterms:created>
  <dc:creator>ADMINIBM</dc:creator>
  <cp:lastModifiedBy>Monika Grbac</cp:lastModifiedBy>
  <cp:lastPrinted>2018-05-08T12:51:00Z</cp:lastPrinted>
  <dcterms:modified xmlns:xsi="http://www.w3.org/2001/XMLSchema-instance" xsi:type="dcterms:W3CDTF">2018-05-10T07:57:00Z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St-1653/2011-244 / Podnesak - Izvješće stečajnog upravitelja (IZVJEŠĆE OD 9.5.18.docx)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