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D0182" w:rsidP="00647161" w:rsidRDefault="008D0182" w14:paraId="6bd0bea" w14:textId="6bd0bea">
      <w:pPr>
        <w:jc w:val="both"/>
        <w15:collapsed w:val="false"/>
      </w:pPr>
      <w:bookmarkStart w:name="_GoBack" w:id="0"/>
      <w:bookmarkEnd w:id="0"/>
    </w:p>
    <w:p w:rsidR="008D0182" w:rsidP="00647161" w:rsidRDefault="008D0182">
      <w:pPr>
        <w:jc w:val="both"/>
      </w:pPr>
    </w:p>
    <w:p w:rsidR="008D0182" w:rsidP="00647161" w:rsidRDefault="008D0182">
      <w:pPr>
        <w:jc w:val="both"/>
      </w:pPr>
      <w:r>
        <w:t xml:space="preserve"> </w:t>
      </w:r>
      <w:r w:rsidR="00E61D05">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8D0182" w:rsidP="00647161" w:rsidRDefault="008D0182">
      <w:pPr>
        <w:jc w:val="both"/>
      </w:pPr>
      <w:r>
        <w:t>Republika Hrvatska</w:t>
      </w:r>
    </w:p>
    <w:p w:rsidR="008D0182" w:rsidP="00647161" w:rsidRDefault="008D0182">
      <w:pPr>
        <w:jc w:val="both"/>
      </w:pPr>
      <w:r>
        <w:t>Trgovački sud u Zagrebu</w:t>
      </w:r>
    </w:p>
    <w:p w:rsidR="008D0182" w:rsidP="00647161" w:rsidRDefault="008D0182">
      <w:pPr>
        <w:jc w:val="both"/>
      </w:pPr>
      <w:r>
        <w:t xml:space="preserve">Zagreb, </w:t>
      </w:r>
      <w:proofErr w:type="spellStart"/>
      <w:r>
        <w:t>Amruševa</w:t>
      </w:r>
      <w:proofErr w:type="spellEnd"/>
      <w:r>
        <w:t xml:space="preserve"> 2/II                                                                        </w:t>
      </w:r>
      <w:r w:rsidR="0078670E">
        <w:t xml:space="preserve">  </w:t>
      </w:r>
      <w:r>
        <w:t xml:space="preserve"> </w:t>
      </w:r>
      <w:r w:rsidR="00CE5E45">
        <w:t xml:space="preserve">  </w:t>
      </w:r>
      <w:r>
        <w:t xml:space="preserve">   18</w:t>
      </w:r>
      <w:r w:rsidR="00CE5E45">
        <w:t>.</w:t>
      </w:r>
      <w:r>
        <w:t xml:space="preserve"> St-</w:t>
      </w:r>
      <w:r w:rsidR="00647161">
        <w:t>2180/2019</w:t>
      </w:r>
    </w:p>
    <w:p w:rsidR="008D0182" w:rsidP="00647161" w:rsidRDefault="008D0182">
      <w:pPr>
        <w:jc w:val="both"/>
      </w:pPr>
    </w:p>
    <w:p w:rsidR="008D0182" w:rsidP="00647161" w:rsidRDefault="008D0182">
      <w:pPr>
        <w:jc w:val="both"/>
      </w:pPr>
    </w:p>
    <w:p w:rsidR="008D0182" w:rsidP="00647161" w:rsidRDefault="008D0182">
      <w:pPr>
        <w:jc w:val="both"/>
      </w:pPr>
      <w:r>
        <w:tab/>
      </w:r>
    </w:p>
    <w:p w:rsidR="008D0182" w:rsidP="00647161" w:rsidRDefault="008D0182">
      <w:pPr>
        <w:jc w:val="both"/>
      </w:pPr>
      <w:r>
        <w:t xml:space="preserve">                                             U  I M E  R E P U B L I K E  H R V A T S K E</w:t>
      </w:r>
    </w:p>
    <w:p w:rsidR="008D0182" w:rsidP="00647161" w:rsidRDefault="008D0182">
      <w:pPr>
        <w:jc w:val="both"/>
      </w:pPr>
    </w:p>
    <w:p w:rsidR="008D0182" w:rsidP="00647161" w:rsidRDefault="008D0182">
      <w:pPr>
        <w:jc w:val="both"/>
      </w:pPr>
      <w:r>
        <w:t xml:space="preserve">     </w:t>
      </w:r>
      <w:r w:rsidR="00647161">
        <w:tab/>
      </w:r>
      <w:r w:rsidR="00647161">
        <w:tab/>
      </w:r>
      <w:r w:rsidR="00647161">
        <w:tab/>
      </w:r>
      <w:r w:rsidR="00647161">
        <w:tab/>
      </w:r>
      <w:r w:rsidR="00647161">
        <w:tab/>
        <w:t xml:space="preserve">    </w:t>
      </w:r>
      <w:r>
        <w:t xml:space="preserve"> R J E Š E N J E</w:t>
      </w:r>
    </w:p>
    <w:p w:rsidR="008D0182" w:rsidP="00647161" w:rsidRDefault="008D0182">
      <w:pPr>
        <w:jc w:val="both"/>
      </w:pPr>
    </w:p>
    <w:p w:rsidR="008D0182" w:rsidP="00647161" w:rsidRDefault="008D0182">
      <w:pPr>
        <w:jc w:val="both"/>
      </w:pPr>
    </w:p>
    <w:p w:rsidR="00647161" w:rsidP="00647161" w:rsidRDefault="008D0182">
      <w:pPr>
        <w:ind w:firstLine="708"/>
        <w:jc w:val="both"/>
      </w:pPr>
      <w:r>
        <w:t>Trgovački sud u Zagrebu</w:t>
      </w:r>
      <w:r w:rsidR="006E0EC3">
        <w:t>,</w:t>
      </w:r>
      <w:r>
        <w:t xml:space="preserve"> sudac Danijela Uzelac</w:t>
      </w:r>
      <w:r w:rsidR="00647161">
        <w:t xml:space="preserve"> Ljubić</w:t>
      </w:r>
      <w:r>
        <w:t>, u stečajnom  postupku nad dužnikom</w:t>
      </w:r>
      <w:r w:rsidR="00CE5E45">
        <w:t xml:space="preserve"> Stečajna masa iza PAŠKO DVA</w:t>
      </w:r>
      <w:r w:rsidRPr="00647161" w:rsidR="00647161">
        <w:t xml:space="preserve"> d.o.o. u stečaju, OIB 26509</w:t>
      </w:r>
      <w:r w:rsidR="00647161">
        <w:t xml:space="preserve">166918, Zagreb, Petrinjska 28, </w:t>
      </w:r>
      <w:r w:rsidR="00D05C5F">
        <w:t>20</w:t>
      </w:r>
      <w:r w:rsidRPr="00647161" w:rsidR="00647161">
        <w:t>. rujna 2019.</w:t>
      </w:r>
      <w:r w:rsidRPr="00647161" w:rsidR="00647161">
        <w:tab/>
      </w:r>
      <w:r w:rsidRPr="00647161" w:rsidR="00647161">
        <w:tab/>
      </w:r>
    </w:p>
    <w:p w:rsidR="008D0182" w:rsidP="00647161" w:rsidRDefault="008D0182">
      <w:pPr>
        <w:jc w:val="both"/>
      </w:pPr>
    </w:p>
    <w:p w:rsidR="008D0182" w:rsidP="00647161" w:rsidRDefault="008D0182">
      <w:pPr>
        <w:jc w:val="both"/>
      </w:pPr>
      <w:r>
        <w:t xml:space="preserve">  </w:t>
      </w:r>
      <w:r w:rsidR="00647161">
        <w:tab/>
      </w:r>
      <w:r w:rsidR="00647161">
        <w:tab/>
      </w:r>
      <w:r w:rsidR="00647161">
        <w:tab/>
      </w:r>
      <w:r w:rsidR="00647161">
        <w:tab/>
      </w:r>
      <w:r w:rsidR="00647161">
        <w:tab/>
        <w:t xml:space="preserve">   </w:t>
      </w:r>
      <w:r>
        <w:t xml:space="preserve"> </w:t>
      </w:r>
      <w:r w:rsidR="003E3695">
        <w:t xml:space="preserve"> </w:t>
      </w:r>
      <w:r>
        <w:t xml:space="preserve"> r i j e š i o   j e</w:t>
      </w:r>
    </w:p>
    <w:p w:rsidR="008D0182" w:rsidP="00647161" w:rsidRDefault="008D0182">
      <w:pPr>
        <w:jc w:val="both"/>
      </w:pPr>
      <w:r>
        <w:t xml:space="preserve">   </w:t>
      </w:r>
    </w:p>
    <w:p w:rsidR="008D0182" w:rsidP="00647161" w:rsidRDefault="008D0182">
      <w:pPr>
        <w:jc w:val="both"/>
      </w:pPr>
    </w:p>
    <w:p w:rsidR="008D0182" w:rsidP="00647161" w:rsidRDefault="008D0182">
      <w:pPr>
        <w:ind w:firstLine="708"/>
        <w:jc w:val="both"/>
      </w:pPr>
      <w:r>
        <w:t xml:space="preserve">Obustavlja se i zaključuje stečajni postupak nad dužnikom </w:t>
      </w:r>
      <w:r w:rsidR="00E61D05">
        <w:t xml:space="preserve">Stečajna masa iza PAŠKO DVA </w:t>
      </w:r>
      <w:r w:rsidRPr="00647161" w:rsidR="00647161">
        <w:t>d.o.o. u stečaju, OIB 265</w:t>
      </w:r>
      <w:r w:rsidR="00647161">
        <w:t>09166918, Zagreb, Petrinjska 28.</w:t>
      </w:r>
    </w:p>
    <w:p w:rsidR="008D0182" w:rsidP="00647161" w:rsidRDefault="008D0182">
      <w:pPr>
        <w:jc w:val="both"/>
      </w:pPr>
    </w:p>
    <w:p w:rsidR="008D0182" w:rsidP="00647161" w:rsidRDefault="008D0182">
      <w:pPr>
        <w:jc w:val="both"/>
      </w:pPr>
    </w:p>
    <w:p w:rsidR="008D0182" w:rsidP="00647161" w:rsidRDefault="008D0182">
      <w:pPr>
        <w:jc w:val="both"/>
      </w:pPr>
      <w:r>
        <w:t xml:space="preserve"> </w:t>
      </w:r>
      <w:r w:rsidR="00A71A77">
        <w:tab/>
      </w:r>
      <w:r w:rsidR="00A71A77">
        <w:tab/>
      </w:r>
      <w:r w:rsidR="00A71A77">
        <w:tab/>
      </w:r>
      <w:r w:rsidR="00A71A77">
        <w:tab/>
      </w:r>
      <w:r w:rsidR="00A71A77">
        <w:tab/>
      </w:r>
      <w:r>
        <w:t xml:space="preserve">  </w:t>
      </w:r>
      <w:r w:rsidR="003E3695">
        <w:t xml:space="preserve">   </w:t>
      </w:r>
      <w:r>
        <w:t>Obrazloženje</w:t>
      </w:r>
    </w:p>
    <w:p w:rsidR="008D0182" w:rsidP="00647161" w:rsidRDefault="008D0182">
      <w:pPr>
        <w:jc w:val="both"/>
      </w:pPr>
    </w:p>
    <w:p w:rsidR="008D0182" w:rsidP="00647161" w:rsidRDefault="008D0182">
      <w:pPr>
        <w:jc w:val="both"/>
      </w:pPr>
    </w:p>
    <w:p w:rsidR="008D0182" w:rsidP="00647161" w:rsidRDefault="008D0182">
      <w:pPr>
        <w:jc w:val="both"/>
      </w:pPr>
      <w:r>
        <w:tab/>
        <w:t xml:space="preserve">U stečajnom postupku nad navedenim stečajnim dužnikom, stečajni upravitelj podnio je prijedlog za obustavu i zaključenje stečajnog postupka u smislu </w:t>
      </w:r>
      <w:r w:rsidR="006E0EC3">
        <w:t xml:space="preserve">odredbe </w:t>
      </w:r>
      <w:r>
        <w:t>čl. 293. Stečajnog zakona (“Narodne novine” broj 71/15 i 104/17, dalje: SZ) jer stečajna masa nije dostatna za pokriće troškova u stečajnom postupku.</w:t>
      </w:r>
    </w:p>
    <w:p w:rsidR="008D0182" w:rsidP="00647161" w:rsidRDefault="008D0182">
      <w:pPr>
        <w:jc w:val="both"/>
      </w:pPr>
    </w:p>
    <w:p w:rsidR="005D7FCE" w:rsidP="00647161" w:rsidRDefault="008D0182">
      <w:pPr>
        <w:jc w:val="both"/>
      </w:pPr>
      <w:r>
        <w:tab/>
        <w:t>Stečajni upravitelj je p</w:t>
      </w:r>
      <w:r w:rsidR="006E0EC3">
        <w:t xml:space="preserve">odnio </w:t>
      </w:r>
      <w:r>
        <w:t>izvješće o tijeku stečajnog postupka i stanju stečajne mase te je predložio obustavu i zaključenje stečajnog postupka u skladu s čl. 293. SZ-a.</w:t>
      </w:r>
      <w:r w:rsidR="00264FF2">
        <w:t xml:space="preserve"> </w:t>
      </w:r>
      <w:r w:rsidR="006E0EC3">
        <w:t>Također, podnio je i</w:t>
      </w:r>
      <w:r w:rsidR="00264FF2">
        <w:t xml:space="preserve"> prijavu nedostatnosti stečajne mase.</w:t>
      </w:r>
      <w:r w:rsidR="006E0EC3">
        <w:t xml:space="preserve"> </w:t>
      </w:r>
    </w:p>
    <w:p w:rsidR="005D7FCE" w:rsidP="00647161" w:rsidRDefault="005D7FCE">
      <w:pPr>
        <w:jc w:val="both"/>
      </w:pPr>
    </w:p>
    <w:p w:rsidR="008D0182" w:rsidP="005D7FCE" w:rsidRDefault="006A1CAA">
      <w:pPr>
        <w:ind w:firstLine="708"/>
        <w:jc w:val="both"/>
      </w:pPr>
      <w:r>
        <w:t>Stečajni upravitelj je u</w:t>
      </w:r>
      <w:r w:rsidR="006E0EC3">
        <w:t xml:space="preserve"> sklopu</w:t>
      </w:r>
      <w:r w:rsidR="008D0182">
        <w:t xml:space="preserve"> izvješća </w:t>
      </w:r>
      <w:r w:rsidR="00264FF2">
        <w:t>i prijave nedostatnosti stečajne mase</w:t>
      </w:r>
      <w:r w:rsidR="00A56D67">
        <w:t xml:space="preserve"> </w:t>
      </w:r>
      <w:r w:rsidR="006E0EC3">
        <w:t xml:space="preserve"> </w:t>
      </w:r>
      <w:r w:rsidR="00A56D67">
        <w:t>(</w:t>
      </w:r>
      <w:r w:rsidR="006E0EC3">
        <w:t>koja su objavljena</w:t>
      </w:r>
      <w:r w:rsidR="008D0182">
        <w:t xml:space="preserve"> na e-Oglasnoj ploči suda</w:t>
      </w:r>
      <w:r w:rsidR="00A56D67">
        <w:t xml:space="preserve">), kao i </w:t>
      </w:r>
      <w:r w:rsidR="008D0182">
        <w:t xml:space="preserve">na skupštini </w:t>
      </w:r>
      <w:r w:rsidR="00264FF2">
        <w:t>16. rujna</w:t>
      </w:r>
      <w:r>
        <w:t xml:space="preserve"> 2019.</w:t>
      </w:r>
      <w:r w:rsidR="005D7FCE">
        <w:t>,</w:t>
      </w:r>
      <w:r>
        <w:t xml:space="preserve"> </w:t>
      </w:r>
      <w:r w:rsidR="008D0182">
        <w:t xml:space="preserve">iznio da stečajna masa nije dostatna za pokriće </w:t>
      </w:r>
      <w:r w:rsidR="001F6F6A">
        <w:t xml:space="preserve"> nastalih </w:t>
      </w:r>
      <w:r w:rsidR="008D0182">
        <w:t>troškova stečajn</w:t>
      </w:r>
      <w:r w:rsidR="001F6F6A">
        <w:t xml:space="preserve">og postupka, a koji se sastoje </w:t>
      </w:r>
      <w:r w:rsidR="004D21DC">
        <w:t>od troškova</w:t>
      </w:r>
      <w:r w:rsidRPr="003E3695" w:rsidR="003E3695">
        <w:t xml:space="preserve"> poštarine u iznosima od 71,25 kn</w:t>
      </w:r>
      <w:r w:rsidR="00C90C07">
        <w:t xml:space="preserve"> (5x14,25 kn)</w:t>
      </w:r>
      <w:r w:rsidRPr="003E3695" w:rsidR="003E3695">
        <w:t xml:space="preserve"> i 64,40 kn</w:t>
      </w:r>
      <w:r w:rsidR="00C90C07">
        <w:t xml:space="preserve"> (4x16,10 kn)</w:t>
      </w:r>
      <w:r w:rsidRPr="003E3695" w:rsidR="003E3695">
        <w:t>, troš</w:t>
      </w:r>
      <w:r w:rsidR="004D21DC">
        <w:t>ka</w:t>
      </w:r>
      <w:r w:rsidRPr="003E3695" w:rsidR="003E3695">
        <w:t xml:space="preserve"> dva državna biljega u iznosu od 40,00 kn</w:t>
      </w:r>
      <w:r w:rsidR="00C90C07">
        <w:t xml:space="preserve"> (2x20,00 kn)</w:t>
      </w:r>
      <w:r w:rsidRPr="003E3695" w:rsidR="003E3695">
        <w:t>, troš</w:t>
      </w:r>
      <w:r w:rsidR="001F6F6A">
        <w:t>ka</w:t>
      </w:r>
      <w:r w:rsidRPr="003E3695" w:rsidR="003E3695">
        <w:t xml:space="preserve"> naknade za Uvjerenje Centra za vozila u iznosu od 17,94 kn, materijalni</w:t>
      </w:r>
      <w:r w:rsidR="001F6F6A">
        <w:t>h</w:t>
      </w:r>
      <w:r w:rsidRPr="003E3695" w:rsidR="003E3695">
        <w:t xml:space="preserve"> troškov</w:t>
      </w:r>
      <w:r w:rsidR="001F6F6A">
        <w:t>a</w:t>
      </w:r>
      <w:r w:rsidRPr="003E3695" w:rsidR="003E3695">
        <w:t xml:space="preserve"> stečajnog upravitelja u ukupnom iznosu od 500,00 kn koji obuhvaćaju troškove pohrane dokumentacija, uredskog materijala i telefonske troškove</w:t>
      </w:r>
      <w:r w:rsidR="00E903A4">
        <w:t xml:space="preserve"> te troškov</w:t>
      </w:r>
      <w:r w:rsidR="001F6F6A">
        <w:t>a</w:t>
      </w:r>
      <w:r w:rsidR="00E903A4">
        <w:t xml:space="preserve"> knjigovodstava </w:t>
      </w:r>
      <w:r w:rsidR="00D93C08">
        <w:t>u ukupnom iznosu od 3.125,00 kn, ukupno</w:t>
      </w:r>
      <w:r w:rsidRPr="00D93C08" w:rsidR="00D93C08">
        <w:t xml:space="preserve"> 3.818,59 kn</w:t>
      </w:r>
      <w:r w:rsidR="00D93C08">
        <w:t>.</w:t>
      </w:r>
      <w:r w:rsidRPr="00D93C08" w:rsidR="00D93C08">
        <w:t xml:space="preserve"> </w:t>
      </w:r>
      <w:r w:rsidR="00A56D67">
        <w:t xml:space="preserve"> </w:t>
      </w:r>
      <w:r w:rsidR="00B47DE7">
        <w:t>Na skupštini je izjavio da bi daljnji</w:t>
      </w:r>
      <w:r w:rsidR="00957949">
        <w:t>m</w:t>
      </w:r>
      <w:r w:rsidR="00B47DE7">
        <w:t xml:space="preserve"> vođenjem postupka nastali</w:t>
      </w:r>
      <w:r w:rsidR="00A56D67">
        <w:t xml:space="preserve"> </w:t>
      </w:r>
      <w:r w:rsidR="008D0182">
        <w:t>troškov</w:t>
      </w:r>
      <w:r w:rsidR="00B47DE7">
        <w:t>i</w:t>
      </w:r>
      <w:r w:rsidR="008D0182">
        <w:t xml:space="preserve"> </w:t>
      </w:r>
      <w:r w:rsidR="00B47DE7">
        <w:t xml:space="preserve">za </w:t>
      </w:r>
      <w:r w:rsidR="008D0182">
        <w:t xml:space="preserve">vođenje stečajnog </w:t>
      </w:r>
      <w:r w:rsidR="008D0182">
        <w:lastRenderedPageBreak/>
        <w:t xml:space="preserve">postupka koji </w:t>
      </w:r>
      <w:r w:rsidR="00B47DE7">
        <w:t xml:space="preserve">bi </w:t>
      </w:r>
      <w:r w:rsidR="00D769E2">
        <w:t xml:space="preserve">sigurno </w:t>
      </w:r>
      <w:r w:rsidR="00B47DE7">
        <w:t xml:space="preserve">obuhvaćali </w:t>
      </w:r>
      <w:r w:rsidR="00D769E2">
        <w:t xml:space="preserve">i daljnje </w:t>
      </w:r>
      <w:r w:rsidR="001F6F6A">
        <w:t xml:space="preserve">predvidive </w:t>
      </w:r>
      <w:r w:rsidR="00B47DE7">
        <w:t>troškove</w:t>
      </w:r>
      <w:r w:rsidR="008D0182">
        <w:t xml:space="preserve"> knjigovodstvenih usluga </w:t>
      </w:r>
      <w:r w:rsidR="00D769E2">
        <w:t>od</w:t>
      </w:r>
      <w:r w:rsidR="008D0182">
        <w:t xml:space="preserve"> 312,50 kn mjesečno u koji iznos je uključen PDV, a što za daljnjih šest mjeseci iznosi 1.875,00 kn</w:t>
      </w:r>
      <w:r w:rsidR="00D769E2">
        <w:t>.</w:t>
      </w:r>
    </w:p>
    <w:p w:rsidR="00647161" w:rsidP="00647161" w:rsidRDefault="00647161">
      <w:pPr>
        <w:jc w:val="both"/>
      </w:pPr>
    </w:p>
    <w:p w:rsidR="00DE08DD" w:rsidP="00647161" w:rsidRDefault="008D0182">
      <w:pPr>
        <w:jc w:val="both"/>
      </w:pPr>
      <w:r>
        <w:t xml:space="preserve"> </w:t>
      </w:r>
      <w:r w:rsidR="00647161">
        <w:tab/>
      </w:r>
      <w:r>
        <w:t xml:space="preserve">Stečajni upravitelj je u izvješću </w:t>
      </w:r>
      <w:r w:rsidR="00776785">
        <w:t xml:space="preserve">i na ročištu 16. rujna 2019. </w:t>
      </w:r>
      <w:r w:rsidR="00E240B1">
        <w:t>naveo da</w:t>
      </w:r>
      <w:r w:rsidR="00647161">
        <w:t xml:space="preserve"> nije pronađen brod </w:t>
      </w:r>
      <w:r w:rsidR="00F52847">
        <w:t xml:space="preserve">koji jedini čini </w:t>
      </w:r>
      <w:r w:rsidR="00647161">
        <w:t>stečajnu masu</w:t>
      </w:r>
      <w:r>
        <w:t xml:space="preserve"> </w:t>
      </w:r>
      <w:r w:rsidR="00647161">
        <w:t xml:space="preserve">iako je </w:t>
      </w:r>
      <w:r w:rsidR="00F52847">
        <w:t xml:space="preserve">podnio zahtjev za provedbom </w:t>
      </w:r>
      <w:proofErr w:type="spellStart"/>
      <w:r w:rsidR="00F52847">
        <w:t>potražnice</w:t>
      </w:r>
      <w:proofErr w:type="spellEnd"/>
      <w:r w:rsidR="00F52847">
        <w:t xml:space="preserve"> za jahtom u vlasništvu dužnika</w:t>
      </w:r>
      <w:r w:rsidR="00E240B1">
        <w:t xml:space="preserve"> još 2017. godine</w:t>
      </w:r>
      <w:r w:rsidR="00F52847">
        <w:t xml:space="preserve">. </w:t>
      </w:r>
      <w:r w:rsidR="006E5C99">
        <w:t>P</w:t>
      </w:r>
      <w:r w:rsidR="00F52847">
        <w:t>ostupajući po zahtjevu stečajnog upravitelja, nadležna policijska postaja je utvrdila da  jahta nije zamijećena na području koje pokriva niti da je došla do ikakvih korisnih informacija gdje bi se mogla nalaziti</w:t>
      </w:r>
      <w:r w:rsidR="006069C6">
        <w:t xml:space="preserve"> (navedeni dopis je javno objavljen na e-oglasnoj ploči suda, kao i zahtjev za </w:t>
      </w:r>
      <w:proofErr w:type="spellStart"/>
      <w:r w:rsidR="006069C6">
        <w:t>potražnicom</w:t>
      </w:r>
      <w:proofErr w:type="spellEnd"/>
      <w:r w:rsidR="006069C6">
        <w:t>)</w:t>
      </w:r>
      <w:r w:rsidR="00F52847">
        <w:t xml:space="preserve">. Stečajni upravitelj je u izvješću naveo da </w:t>
      </w:r>
      <w:r w:rsidR="00E240B1">
        <w:t xml:space="preserve">ima neslužbena </w:t>
      </w:r>
      <w:r w:rsidR="00320C22">
        <w:t xml:space="preserve">saznanja da se jahta nalazi negdje u Grčkoj, no </w:t>
      </w:r>
      <w:r w:rsidR="006E5C99">
        <w:t xml:space="preserve">da </w:t>
      </w:r>
      <w:r w:rsidR="00320C22">
        <w:t xml:space="preserve">ne zna točno gdje. </w:t>
      </w:r>
      <w:r>
        <w:t xml:space="preserve">Stečajni upravitelj je izjavio kako osim </w:t>
      </w:r>
      <w:r w:rsidR="008E3FC0">
        <w:t>navedenog broda</w:t>
      </w:r>
      <w:r w:rsidR="00E91BE6">
        <w:t xml:space="preserve"> koji nije</w:t>
      </w:r>
      <w:r>
        <w:t xml:space="preserve"> pronađen dužnik u svom vlasni</w:t>
      </w:r>
      <w:r w:rsidR="003543B4">
        <w:t xml:space="preserve">štvu nema nikakve druge imovine te da će </w:t>
      </w:r>
      <w:r w:rsidRPr="003543B4" w:rsidR="003543B4">
        <w:t xml:space="preserve">u slučaju da </w:t>
      </w:r>
      <w:r w:rsidR="003543B4">
        <w:t xml:space="preserve">se brod </w:t>
      </w:r>
      <w:r w:rsidRPr="003543B4" w:rsidR="003543B4">
        <w:t>predložiti nastavak postupka</w:t>
      </w:r>
      <w:r w:rsidRPr="008F45BB" w:rsidR="008F45BB">
        <w:t xml:space="preserve"> odnosno nastavit će  s unovčenjem stečajne imovine dužnika</w:t>
      </w:r>
      <w:r w:rsidRPr="003543B4" w:rsidR="003543B4">
        <w:t xml:space="preserve">. </w:t>
      </w:r>
    </w:p>
    <w:p w:rsidR="00890A04" w:rsidP="00647161" w:rsidRDefault="00890A04">
      <w:pPr>
        <w:jc w:val="both"/>
      </w:pPr>
    </w:p>
    <w:p w:rsidR="003543B4" w:rsidP="00890A04" w:rsidRDefault="00890A04">
      <w:pPr>
        <w:ind w:firstLine="708"/>
        <w:jc w:val="both"/>
      </w:pPr>
      <w:r>
        <w:t xml:space="preserve">S obzirom na to da </w:t>
      </w:r>
      <w:r w:rsidRPr="00890A04">
        <w:t xml:space="preserve">izvatka iz sudskog registra proizlazi da raniji dužnikov zastupnik zakonu do otvaranja stečajnog postupka </w:t>
      </w:r>
      <w:proofErr w:type="spellStart"/>
      <w:r w:rsidRPr="00890A04">
        <w:t>Anthony</w:t>
      </w:r>
      <w:proofErr w:type="spellEnd"/>
      <w:r w:rsidRPr="00890A04">
        <w:t xml:space="preserve"> </w:t>
      </w:r>
      <w:proofErr w:type="spellStart"/>
      <w:r w:rsidRPr="00890A04">
        <w:t>Bruce</w:t>
      </w:r>
      <w:proofErr w:type="spellEnd"/>
      <w:r w:rsidRPr="00890A04">
        <w:t xml:space="preserve"> </w:t>
      </w:r>
      <w:proofErr w:type="spellStart"/>
      <w:r w:rsidRPr="00890A04">
        <w:t>Gordon</w:t>
      </w:r>
      <w:proofErr w:type="spellEnd"/>
      <w:r w:rsidRPr="00890A04">
        <w:t xml:space="preserve"> ima prebivalište u Južnoafričkoj državi, u </w:t>
      </w:r>
      <w:proofErr w:type="spellStart"/>
      <w:r w:rsidRPr="00890A04">
        <w:t>Johannesburgu</w:t>
      </w:r>
      <w:proofErr w:type="spellEnd"/>
      <w:r>
        <w:t xml:space="preserve">, </w:t>
      </w:r>
      <w:r w:rsidRPr="00890A04">
        <w:t xml:space="preserve"> sud </w:t>
      </w:r>
      <w:r>
        <w:t xml:space="preserve">ga </w:t>
      </w:r>
      <w:r w:rsidRPr="00890A04">
        <w:t xml:space="preserve">nije sukladno čl. 117. st. 1. SZ-a u svezi s čl.177. i 180. SZ-a pozivao da da podatke gdje se </w:t>
      </w:r>
      <w:r>
        <w:t>brod eventualno nalazi</w:t>
      </w:r>
      <w:r w:rsidRPr="00890A04">
        <w:t>.</w:t>
      </w:r>
    </w:p>
    <w:p w:rsidR="00890A04" w:rsidP="00647161" w:rsidRDefault="00890A04">
      <w:pPr>
        <w:jc w:val="both"/>
      </w:pPr>
    </w:p>
    <w:p w:rsidR="008D0182" w:rsidP="00647161" w:rsidRDefault="008D0182">
      <w:pPr>
        <w:jc w:val="both"/>
      </w:pPr>
      <w:r>
        <w:tab/>
        <w:t xml:space="preserve">Na skupštini vjerovnika održanoj </w:t>
      </w:r>
      <w:r w:rsidR="00A71A77">
        <w:t>16. rujna</w:t>
      </w:r>
      <w:r>
        <w:t xml:space="preserve"> 2019. nisu pristupili uredno pozvani vjerovnici</w:t>
      </w:r>
      <w:r w:rsidR="0078670E">
        <w:t xml:space="preserve"> odnosno jedini vjerovnik Republika Hrvatska</w:t>
      </w:r>
      <w:r>
        <w:t xml:space="preserve">. </w:t>
      </w:r>
      <w:r w:rsidR="0085717C">
        <w:t xml:space="preserve">Također, nisu se protivili </w:t>
      </w:r>
      <w:r w:rsidR="00AB36F2">
        <w:t>prijavi nedostatnosti stečajne mase</w:t>
      </w:r>
      <w:r w:rsidR="00150F76">
        <w:t xml:space="preserve"> koja je objavljena na e-oglasnoj ploči suda</w:t>
      </w:r>
      <w:r w:rsidR="00AB36F2">
        <w:t>.</w:t>
      </w:r>
    </w:p>
    <w:p w:rsidR="008D0182" w:rsidP="00647161" w:rsidRDefault="008D0182">
      <w:pPr>
        <w:jc w:val="both"/>
      </w:pPr>
    </w:p>
    <w:p w:rsidR="008D0182" w:rsidP="00647161" w:rsidRDefault="008D0182">
      <w:pPr>
        <w:ind w:firstLine="708"/>
        <w:jc w:val="both"/>
      </w:pPr>
      <w:r>
        <w:t>Prema odredbi čl. 293. st. 1. SZ-a ako se nakon otvaranja postupka pokaže da stečajna masa nije dostatna niti za pokriće troškova stečajnog postupka, stečajni sudac će obustaviti i zaključiti stečajni postupak, a prema st. 2. istog članka, prije donošenja rješenja o obustavi i zaključenju stečajnog  postupka, stečajni će sudac pribaviti mišljenje vjerovnika stečajne mase, stečajnog upravitelja i skupštine vjerovnika, a prema odredbi stavka 3. istog članka postupak se neće obustaviti i zaključiti ako vjerovnici koji su se protivili obustavi postupka solidarno predujme dostatan iznos novca za pokriće troškova postupka, u roku kojim im je sud odredio rješenjem.</w:t>
      </w:r>
    </w:p>
    <w:p w:rsidR="008D0182" w:rsidP="00647161" w:rsidRDefault="008D0182">
      <w:pPr>
        <w:jc w:val="both"/>
      </w:pPr>
      <w:r>
        <w:tab/>
      </w:r>
    </w:p>
    <w:p w:rsidR="008D0182" w:rsidP="00647161" w:rsidRDefault="008D0182">
      <w:pPr>
        <w:ind w:firstLine="708"/>
        <w:jc w:val="both"/>
      </w:pPr>
      <w:r>
        <w:t>Na navedenoj skupštini vjerovnika, stečajni upravitelj je dao svoju suglasnost da se nad stečajnim dužnikom pozivom na odredbu čl. 293. SZ-a obustavi i zaključi stečajni postupak jer stečajna masa nije dostatna niti za pokriće troškova stečajnog postupka.</w:t>
      </w:r>
    </w:p>
    <w:p w:rsidR="008D0182" w:rsidP="00647161" w:rsidRDefault="008D0182">
      <w:pPr>
        <w:jc w:val="both"/>
      </w:pPr>
    </w:p>
    <w:p w:rsidR="008D0182" w:rsidP="00647161" w:rsidRDefault="008D0182">
      <w:pPr>
        <w:ind w:firstLine="708"/>
        <w:jc w:val="both"/>
      </w:pPr>
      <w:r>
        <w:t>Budući da nitko od pozvanih vjerovnika nije pristupio na predmetnu skupštinu 16. rujna 2019.,</w:t>
      </w:r>
      <w:r w:rsidR="00E310E0">
        <w:t xml:space="preserve"> </w:t>
      </w:r>
      <w:r>
        <w:t xml:space="preserve">te se slijedom toga nitko od pozvanih vjerovnika nije protivio obustavi i zaključenju postupka, </w:t>
      </w:r>
      <w:r w:rsidR="00CE176C">
        <w:t>a</w:t>
      </w:r>
      <w:r>
        <w:t xml:space="preserve"> imajući u vidu da </w:t>
      </w:r>
      <w:r w:rsidR="00A71A77">
        <w:t xml:space="preserve">brod nije pronađen </w:t>
      </w:r>
      <w:r w:rsidR="00902CAD">
        <w:t xml:space="preserve">niti od stečajnog upravitelja niti </w:t>
      </w:r>
      <w:r w:rsidR="00A71A77">
        <w:t>od st</w:t>
      </w:r>
      <w:r w:rsidR="00902CAD">
        <w:t>r</w:t>
      </w:r>
      <w:r w:rsidR="00A71A77">
        <w:t>ane nadležne policijske postaje</w:t>
      </w:r>
      <w:r w:rsidR="00EF1CFD">
        <w:t>,</w:t>
      </w:r>
      <w:r>
        <w:t xml:space="preserve">  kao i da bi se daljnjom provedbom </w:t>
      </w:r>
      <w:r w:rsidR="00CE176C">
        <w:t>postupka</w:t>
      </w:r>
      <w:r>
        <w:t xml:space="preserve"> </w:t>
      </w:r>
      <w:r w:rsidR="005A6C7D">
        <w:t xml:space="preserve">samo </w:t>
      </w:r>
      <w:r>
        <w:t>stvarali novi troškovi, na temelju od</w:t>
      </w:r>
      <w:r w:rsidR="003E3695">
        <w:t xml:space="preserve">redbe čl. 293. st. 1. SZ-a </w:t>
      </w:r>
      <w:r w:rsidR="00B56918">
        <w:t>odlučeno je kao u izreci.</w:t>
      </w:r>
    </w:p>
    <w:p w:rsidR="008D0182" w:rsidP="00647161" w:rsidRDefault="008D0182">
      <w:pPr>
        <w:jc w:val="both"/>
      </w:pPr>
    </w:p>
    <w:p w:rsidR="008D0182" w:rsidP="00647161" w:rsidRDefault="008D0182">
      <w:pPr>
        <w:ind w:firstLine="708"/>
        <w:jc w:val="both"/>
      </w:pPr>
      <w:r>
        <w:t>Unatoč tome, što je sud donio navedenu odluku, prema odredbi čl.</w:t>
      </w:r>
      <w:r w:rsidR="00BF4C22">
        <w:t xml:space="preserve"> </w:t>
      </w:r>
      <w:r>
        <w:t>293. st. 4. SZ-a stečajni upravitelj može i nakon obustave i zaključenja stečajnog postupka, a za račun stečaj</w:t>
      </w:r>
      <w:r w:rsidR="00AA07D0">
        <w:t>n</w:t>
      </w:r>
      <w:r>
        <w:t xml:space="preserve">e mase nastaviti s unovčenjem stečajne imovine dužnika i s ostvarenim sredstvima postupiti u skladu s odredbom čl. 133. stavka 1. SZ-a. </w:t>
      </w:r>
      <w:r w:rsidR="00976B5B">
        <w:t xml:space="preserve">U </w:t>
      </w:r>
      <w:r>
        <w:t>slučaju da stečajni upravitelj nakon donošenja ovog rješenja pronađe naveden</w:t>
      </w:r>
      <w:r w:rsidR="00AA07D0">
        <w:t>i</w:t>
      </w:r>
      <w:r>
        <w:t xml:space="preserve"> </w:t>
      </w:r>
      <w:r w:rsidR="00AA07D0">
        <w:t>brod</w:t>
      </w:r>
      <w:r>
        <w:t>, stečajni upravitelj će predložiti nastavak postupka</w:t>
      </w:r>
      <w:r w:rsidRPr="006043E0" w:rsidR="006043E0">
        <w:t xml:space="preserve"> </w:t>
      </w:r>
      <w:r w:rsidR="006043E0">
        <w:t xml:space="preserve">odnosno nastavit će </w:t>
      </w:r>
      <w:r w:rsidRPr="006043E0" w:rsidR="006043E0">
        <w:t xml:space="preserve"> s unovčenjem stečajne imovine dužnika</w:t>
      </w:r>
      <w:r w:rsidR="00D05C5F">
        <w:t>,</w:t>
      </w:r>
      <w:r w:rsidR="003E3695">
        <w:t xml:space="preserve"> što je uostalom </w:t>
      </w:r>
      <w:r w:rsidRPr="00976B5B" w:rsidR="00976B5B">
        <w:t>izja</w:t>
      </w:r>
      <w:r w:rsidR="00976B5B">
        <w:t xml:space="preserve">vio na ročištu 16. rujna 2019. </w:t>
      </w:r>
    </w:p>
    <w:p w:rsidR="008D0182" w:rsidP="00647161" w:rsidRDefault="008D0182">
      <w:pPr>
        <w:jc w:val="both"/>
      </w:pPr>
    </w:p>
    <w:p w:rsidR="008D0182" w:rsidP="00647161" w:rsidRDefault="008D0182">
      <w:pPr>
        <w:jc w:val="both"/>
      </w:pPr>
      <w:r>
        <w:tab/>
      </w:r>
      <w:r>
        <w:tab/>
      </w:r>
      <w:r>
        <w:tab/>
      </w:r>
      <w:r>
        <w:tab/>
        <w:t xml:space="preserve">       </w:t>
      </w:r>
      <w:r w:rsidR="00AA07D0">
        <w:t xml:space="preserve">   </w:t>
      </w:r>
      <w:r>
        <w:t xml:space="preserve">U Zagrebu </w:t>
      </w:r>
      <w:r w:rsidR="00D05C5F">
        <w:t>20</w:t>
      </w:r>
      <w:r>
        <w:t>. rujna 2019.</w:t>
      </w:r>
    </w:p>
    <w:p w:rsidR="008D0182" w:rsidP="00647161" w:rsidRDefault="008D0182">
      <w:pPr>
        <w:jc w:val="both"/>
      </w:pPr>
    </w:p>
    <w:p w:rsidR="008D0182" w:rsidP="00647161" w:rsidRDefault="008D0182">
      <w:pPr>
        <w:jc w:val="both"/>
      </w:pPr>
      <w:r>
        <w:tab/>
      </w:r>
      <w:r>
        <w:tab/>
      </w:r>
      <w:r>
        <w:tab/>
      </w:r>
      <w:r>
        <w:tab/>
      </w:r>
      <w:r>
        <w:tab/>
        <w:t xml:space="preserve">   </w:t>
      </w:r>
      <w:r>
        <w:tab/>
      </w:r>
      <w:r>
        <w:tab/>
      </w:r>
      <w:r>
        <w:tab/>
        <w:t xml:space="preserve">           </w:t>
      </w:r>
      <w:r w:rsidR="009710BF">
        <w:t xml:space="preserve">  </w:t>
      </w:r>
      <w:r>
        <w:t xml:space="preserve">  </w:t>
      </w:r>
      <w:r w:rsidR="00BF4C22">
        <w:t xml:space="preserve"> </w:t>
      </w:r>
      <w:r w:rsidR="006A1460">
        <w:t xml:space="preserve">  </w:t>
      </w:r>
      <w:r w:rsidR="0048740F">
        <w:t xml:space="preserve">  </w:t>
      </w:r>
      <w:r w:rsidR="00BF4C22">
        <w:t xml:space="preserve">  </w:t>
      </w:r>
      <w:r>
        <w:t xml:space="preserve">  Sudac</w:t>
      </w:r>
    </w:p>
    <w:p w:rsidR="008D0182" w:rsidP="00647161" w:rsidRDefault="008D0182">
      <w:pPr>
        <w:jc w:val="both"/>
      </w:pPr>
      <w:r>
        <w:tab/>
      </w:r>
      <w:r>
        <w:tab/>
      </w:r>
      <w:r>
        <w:tab/>
      </w:r>
      <w:r>
        <w:tab/>
      </w:r>
      <w:r>
        <w:tab/>
      </w:r>
      <w:r>
        <w:tab/>
      </w:r>
      <w:r>
        <w:tab/>
        <w:t xml:space="preserve">                    Danijela Uzelac Ljubić, v.r.</w:t>
      </w:r>
    </w:p>
    <w:p w:rsidR="008D0182" w:rsidP="00647161" w:rsidRDefault="008D0182">
      <w:pPr>
        <w:jc w:val="both"/>
      </w:pPr>
      <w:r>
        <w:tab/>
      </w:r>
      <w:r>
        <w:tab/>
      </w:r>
      <w:r>
        <w:tab/>
      </w:r>
      <w:r>
        <w:tab/>
      </w:r>
      <w:r>
        <w:tab/>
      </w:r>
    </w:p>
    <w:p w:rsidR="008D0182" w:rsidP="00647161" w:rsidRDefault="008D0182">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008D0182" w:rsidP="00647161" w:rsidRDefault="008D0182">
      <w:pPr>
        <w:jc w:val="both"/>
      </w:pPr>
      <w:r>
        <w:tab/>
      </w:r>
    </w:p>
    <w:p w:rsidR="008D0182" w:rsidP="00647161" w:rsidRDefault="008D0182">
      <w:pPr>
        <w:jc w:val="both"/>
      </w:pPr>
    </w:p>
    <w:p w:rsidR="008D0182" w:rsidP="00647161" w:rsidRDefault="00E61D05">
      <w:pPr>
        <w:ind w:left="4956" w:firstLine="708"/>
        <w:jc w:val="both"/>
      </w:pPr>
      <w:r>
        <w:t xml:space="preserve">            </w:t>
      </w:r>
      <w:r w:rsidR="008D0182">
        <w:t xml:space="preserve">Za točnost </w:t>
      </w:r>
      <w:proofErr w:type="spellStart"/>
      <w:r w:rsidR="008D0182">
        <w:t>otpravka</w:t>
      </w:r>
      <w:proofErr w:type="spellEnd"/>
      <w:r w:rsidR="008D0182">
        <w:t>:</w:t>
      </w:r>
    </w:p>
    <w:p w:rsidR="008D0182" w:rsidP="00647161" w:rsidRDefault="009710BF">
      <w:pPr>
        <w:ind w:left="4956" w:firstLine="708"/>
        <w:jc w:val="both"/>
      </w:pPr>
      <w:r>
        <w:t xml:space="preserve">     </w:t>
      </w:r>
      <w:r w:rsidR="00E61D05">
        <w:t xml:space="preserve">          </w:t>
      </w:r>
      <w:r w:rsidR="008D0182">
        <w:t>Katarina Franjić</w:t>
      </w:r>
    </w:p>
    <w:p w:rsidR="008D0182" w:rsidP="00647161" w:rsidRDefault="008D0182">
      <w:pPr>
        <w:jc w:val="both"/>
      </w:pPr>
    </w:p>
    <w:p w:rsidR="006476E1" w:rsidP="00647161" w:rsidRDefault="006476E1">
      <w:pPr>
        <w:jc w:val="both"/>
      </w:pPr>
    </w:p>
    <w:sectPr w:rsidR="006476E1">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47"/>
    <w:rsid w:val="00077B24"/>
    <w:rsid w:val="00150F76"/>
    <w:rsid w:val="001F6F6A"/>
    <w:rsid w:val="0026225E"/>
    <w:rsid w:val="00264FF2"/>
    <w:rsid w:val="00320C22"/>
    <w:rsid w:val="003543B4"/>
    <w:rsid w:val="003E3695"/>
    <w:rsid w:val="0048740F"/>
    <w:rsid w:val="004D21DC"/>
    <w:rsid w:val="00546E13"/>
    <w:rsid w:val="005A6C7D"/>
    <w:rsid w:val="005D7FCE"/>
    <w:rsid w:val="006043E0"/>
    <w:rsid w:val="006069C6"/>
    <w:rsid w:val="00647161"/>
    <w:rsid w:val="006476E1"/>
    <w:rsid w:val="00665DFE"/>
    <w:rsid w:val="006A1460"/>
    <w:rsid w:val="006A1CAA"/>
    <w:rsid w:val="006E0EC3"/>
    <w:rsid w:val="006E5C99"/>
    <w:rsid w:val="00735D0B"/>
    <w:rsid w:val="00776785"/>
    <w:rsid w:val="0078670E"/>
    <w:rsid w:val="0085717C"/>
    <w:rsid w:val="00890A04"/>
    <w:rsid w:val="008D0182"/>
    <w:rsid w:val="008E3FC0"/>
    <w:rsid w:val="008F45BB"/>
    <w:rsid w:val="00902CAD"/>
    <w:rsid w:val="00957949"/>
    <w:rsid w:val="009710BF"/>
    <w:rsid w:val="00976B5B"/>
    <w:rsid w:val="00A34671"/>
    <w:rsid w:val="00A56D67"/>
    <w:rsid w:val="00A71A77"/>
    <w:rsid w:val="00AA07D0"/>
    <w:rsid w:val="00AB36F2"/>
    <w:rsid w:val="00B47DE7"/>
    <w:rsid w:val="00B56918"/>
    <w:rsid w:val="00BF4C22"/>
    <w:rsid w:val="00BF74FD"/>
    <w:rsid w:val="00C86847"/>
    <w:rsid w:val="00C90C07"/>
    <w:rsid w:val="00CE176C"/>
    <w:rsid w:val="00CE5E45"/>
    <w:rsid w:val="00D05C5F"/>
    <w:rsid w:val="00D15AA7"/>
    <w:rsid w:val="00D769E2"/>
    <w:rsid w:val="00D858DF"/>
    <w:rsid w:val="00D93C08"/>
    <w:rsid w:val="00DB3CC8"/>
    <w:rsid w:val="00DE08DD"/>
    <w:rsid w:val="00E240B1"/>
    <w:rsid w:val="00E310E0"/>
    <w:rsid w:val="00E61D05"/>
    <w:rsid w:val="00E903A4"/>
    <w:rsid w:val="00E91BE6"/>
    <w:rsid w:val="00EF1CFD"/>
    <w:rsid w:val="00F5284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E61D05"/>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61D05"/>
    <w:rPr>
      <w:rFonts w:ascii="Tahoma" w:hAnsi="Tahoma" w:cs="Tahoma"/>
      <w:sz w:val="16"/>
      <w:szCs w:val="16"/>
    </w:rPr>
  </w:style>
  <w:style w:type="character" w:styleId="Tekstrezerviranogmjesta">
    <w:name w:val="Placeholder Text"/>
    <w:basedOn w:val="Zadanifontodlomka"/>
    <w:uiPriority w:val="99"/>
    <w:semiHidden/>
    <w:rsid w:val="00546E13"/>
    <w:rPr>
      <w:color w:val="808080"/>
      <w:bdr w:val="none" w:color="auto" w:sz="0" w:space="0"/>
      <w:shd w:val="clear" w:color="auto" w:fill="auto"/>
    </w:rPr>
  </w:style>
  <w:style w:type="character" w:styleId="eSPISCCParagraphDefaultFont" w:customStyle="true">
    <w:name w:val="eSPIS_CC_Paragraph Default Font"/>
    <w:basedOn w:val="Zadanifontodlomka"/>
    <w:rsid w:val="00546E1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46E13"/>
    <w:rPr>
      <w:bdr w:val="none" w:color="auto" w:sz="0" w:space="0"/>
      <w:shd w:val="clear" w:color="auto" w:fill="FFFFCC"/>
      <w:lang w:val="hr-HR"/>
    </w:rPr>
  </w:style>
  <w:style w:type="character" w:styleId="PozadinaSvijetloCrvena" w:customStyle="true">
    <w:name w:val="Pozadina_SvijetloCrvena"/>
    <w:basedOn w:val="eSPISCCParagraphDefaultFont"/>
    <w:rsid w:val="00546E1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46E1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61D05"/>
    <w:rPr>
      <w:rFonts w:ascii="Tahoma" w:cs="Tahoma" w:hAnsi="Tahoma"/>
      <w:sz w:val="16"/>
      <w:szCs w:val="16"/>
    </w:rPr>
  </w:style>
  <w:style w:customStyle="1" w:styleId="TekstbaloniaChar" w:type="character">
    <w:name w:val="Tekst balončića Char"/>
    <w:basedOn w:val="Zadanifontodlomka"/>
    <w:link w:val="Tekstbalonia"/>
    <w:uiPriority w:val="99"/>
    <w:semiHidden/>
    <w:rsid w:val="00E61D05"/>
    <w:rPr>
      <w:rFonts w:ascii="Tahoma" w:cs="Tahoma" w:hAnsi="Tahoma"/>
      <w:sz w:val="16"/>
      <w:szCs w:val="16"/>
    </w:rPr>
  </w:style>
  <w:style w:styleId="Tekstrezerviranogmjesta" w:type="character">
    <w:name w:val="Placeholder Text"/>
    <w:basedOn w:val="Zadanifontodlomka"/>
    <w:uiPriority w:val="99"/>
    <w:semiHidden/>
    <w:rsid w:val="00546E13"/>
    <w:rPr>
      <w:color w:val="808080"/>
      <w:bdr w:color="auto" w:space="0" w:sz="0" w:val="none"/>
      <w:shd w:color="auto" w:fill="auto" w:val="clear"/>
    </w:rPr>
  </w:style>
  <w:style w:customStyle="1" w:styleId="eSPISCCParagraphDefaultFont" w:type="character">
    <w:name w:val="eSPIS_CC_Paragraph Default Font"/>
    <w:basedOn w:val="Zadanifontodlomka"/>
    <w:rsid w:val="00546E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E13"/>
    <w:rPr>
      <w:bdr w:color="auto" w:space="0" w:sz="0" w:val="none"/>
      <w:shd w:color="auto" w:fill="FFFFCC" w:val="clear"/>
      <w:lang w:val="hr-HR"/>
    </w:rPr>
  </w:style>
  <w:style w:customStyle="1" w:styleId="PozadinaSvijetloCrvena" w:type="character">
    <w:name w:val="Pozadina_SvijetloCrvena"/>
    <w:basedOn w:val="eSPISCCParagraphDefaultFont"/>
    <w:rsid w:val="00546E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E1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rujna 2019.</izvorni_sadrzaj>
    <derivirana_varijabla naziv="DomainObject.DatumDonosenjaOdluke_1">20.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2180</izvorni_sadrzaj>
    <derivirana_varijabla naziv="DomainObject.Predmet.Broj_1">2180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2019.</izvorni_sadrzaj>
    <derivirana_varijabla naziv="DomainObject.Predmet.DatumOsnivanja_1">5.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St-2180/2019</izvorni_sadrzaj>
    <derivirana_varijabla naziv="DomainObject.Predmet.OznakaBroj_1">St-2180/2019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PAŠKO DVA d.o.o. za usluge u stečaju</izvorni_sadrzaj>
    <derivirana_varijabla naziv="DomainObject.Predmet.ProtustrankaFormated_1">  Stečajna masa iza PAŠKO DVA d.o.o. za usluge u stečaju</derivirana_varijabla>
  </DomainObject.Predmet.ProtustrankaFormated>
  <DomainObject.Predmet.ProtustrankaFormatedOIB>
    <izvorni_sadrzaj>  Stečajna masa iza PAŠKO DVA d.o.o. za usluge u stečaju, OIB 26509166918</izvorni_sadrzaj>
    <derivirana_varijabla naziv="DomainObject.Predmet.ProtustrankaFormatedOIB_1">  Stečajna masa iza PAŠKO DVA d.o.o. za usluge u stečaju, OIB 26509166918</derivirana_varijabla>
  </DomainObject.Predmet.ProtustrankaFormatedOIB>
  <DomainObject.Predmet.ProtustrankaFormatedWithAdress>
    <izvorni_sadrzaj> Stečajna masa iza PAŠKO DVA d.o.o. za usluge u stečaju, Petrinjska 28, 10000 Zagreb</izvorni_sadrzaj>
    <derivirana_varijabla naziv="DomainObject.Predmet.ProtustrankaFormatedWithAdress_1"> Stečajna masa iza PAŠKO DVA d.o.o. za usluge u stečaju, Petrinjska 28, 10000 Zagreb</derivirana_varijabla>
  </DomainObject.Predmet.ProtustrankaFormatedWithAdress>
  <DomainObject.Predmet.ProtustrankaFormatedWithAdressOIB>
    <izvorni_sadrzaj> Stečajna masa iza PAŠKO DVA d.o.o. za usluge u stečaju, OIB 26509166918, Petrinjska 28, 10000 Zagreb</izvorni_sadrzaj>
    <derivirana_varijabla naziv="DomainObject.Predmet.ProtustrankaFormatedWithAdressOIB_1"> Stečajna masa iza PAŠKO DVA d.o.o. za usluge u stečaju, OIB 26509166918, Petrinjska 28, 10000 Zagreb</derivirana_varijabla>
  </DomainObject.Predmet.ProtustrankaFormatedWithAdressOIB>
  <DomainObject.Predmet.ProtustrankaWithAdress>
    <izvorni_sadrzaj>Stečajna masa iza PAŠKO DVA d.o.o. za usluge u stečaju Petrinjska 28, 10000 Zagreb</izvorni_sadrzaj>
    <derivirana_varijabla naziv="DomainObject.Predmet.ProtustrankaWithAdress_1">Stečajna masa iza PAŠKO DVA d.o.o. za usluge u stečaju Petrinjska 28, 10000 Zagreb</derivirana_varijabla>
  </DomainObject.Predmet.ProtustrankaWithAdress>
  <DomainObject.Predmet.ProtustrankaWithAdressOIB>
    <izvorni_sadrzaj>Stečajna masa iza PAŠKO DVA d.o.o. za usluge u stečaju, OIB 26509166918, Petrinjska 28, 10000 Zagreb</izvorni_sadrzaj>
    <derivirana_varijabla naziv="DomainObject.Predmet.ProtustrankaWithAdressOIB_1">Stečajna masa iza PAŠKO DVA d.o.o. za usluge u stečaju, OIB 26509166918, Petrinjska 28, 10000 Zagreb</derivirana_varijabla>
  </DomainObject.Predmet.ProtustrankaWithAdressOIB>
  <DomainObject.Predmet.ProtustrankaNazivFormated>
    <izvorni_sadrzaj>Stečajna masa iza PAŠKO DVA d.o.o. za usluge u stečaju</izvorni_sadrzaj>
    <derivirana_varijabla naziv="DomainObject.Predmet.ProtustrankaNazivFormated_1">Stečajna masa iza PAŠKO DVA d.o.o. za usluge u stečaju</derivirana_varijabla>
  </DomainObject.Predmet.ProtustrankaNazivFormated>
  <DomainObject.Predmet.ProtustrankaNazivFormatedOIB>
    <izvorni_sadrzaj>Stečajna masa iza PAŠKO DVA d.o.o. za usluge u stečaju, OIB 26509166918</izvorni_sadrzaj>
    <derivirana_varijabla naziv="DomainObject.Predmet.ProtustrankaNazivFormatedOIB_1">Stečajna masa iza PAŠKO DVA d.o.o. za usluge u stečaju, OIB 26509166918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Gjurašić</izvorni_sadrzaj>
    <derivirana_varijabla naziv="DomainObject.Predmet.StrankaFormated_1">  Ivan Gjurašić</derivirana_varijabla>
  </DomainObject.Predmet.StrankaFormated>
  <DomainObject.Predmet.StrankaFormatedOIB>
    <izvorni_sadrzaj>  Ivan Gjurašić, OIB 66025260916</izvorni_sadrzaj>
    <derivirana_varijabla naziv="DomainObject.Predmet.StrankaFormatedOIB_1">  Ivan Gjurašić, OIB 66025260916</derivirana_varijabla>
  </DomainObject.Predmet.StrankaFormatedOIB>
  <DomainObject.Predmet.StrankaFormatedWithAdress>
    <izvorni_sadrzaj> Ivan Gjurašić, Petrinjska 28, 10000 Zagreb</izvorni_sadrzaj>
    <derivirana_varijabla naziv="DomainObject.Predmet.StrankaFormatedWithAdress_1"> Ivan Gjurašić, Petrinjska 28, 10000 Zagreb</derivirana_varijabla>
  </DomainObject.Predmet.StrankaFormatedWithAdress>
  <DomainObject.Predmet.StrankaFormatedWithAdressOIB>
    <izvorni_sadrzaj> Ivan Gjurašić, OIB 66025260916, Petrinjska 28, 10000 Zagreb</izvorni_sadrzaj>
    <derivirana_varijabla naziv="DomainObject.Predmet.StrankaFormatedWithAdressOIB_1"> Ivan Gjurašić, OIB 66025260916, Petrinjska 28, 10000 Zagreb</derivirana_varijabla>
  </DomainObject.Predmet.StrankaFormatedWithAdressOIB>
  <DomainObject.Predmet.StrankaWithAdress>
    <izvorni_sadrzaj>Ivan Gjurašić Petrinjska 28,10000 Zagreb</izvorni_sadrzaj>
    <derivirana_varijabla naziv="DomainObject.Predmet.StrankaWithAdress_1">Ivan Gjurašić Petrinjska 28,10000 Zagreb</derivirana_varijabla>
  </DomainObject.Predmet.StrankaWithAdress>
  <DomainObject.Predmet.StrankaWithAdressOIB>
    <izvorni_sadrzaj>Ivan Gjurašić, OIB 66025260916, Petrinjska 28,10000 Zagreb</izvorni_sadrzaj>
    <derivirana_varijabla naziv="DomainObject.Predmet.StrankaWithAdressOIB_1">Ivan Gjurašić, OIB 66025260916, Petrinjska 28,10000 Zagreb</derivirana_varijabla>
  </DomainObject.Predmet.StrankaWithAdressOIB>
  <DomainObject.Predmet.StrankaNazivFormated>
    <izvorni_sadrzaj>Ivan Gjurašić</izvorni_sadrzaj>
    <derivirana_varijabla naziv="DomainObject.Predmet.StrankaNazivFormated_1">Ivan Gjurašić</derivirana_varijabla>
  </DomainObject.Predmet.StrankaNazivFormated>
  <DomainObject.Predmet.StrankaNazivFormatedOIB>
    <izvorni_sadrzaj>Ivan Gjurašić, OIB 66025260916</izvorni_sadrzaj>
    <derivirana_varijabla naziv="DomainObject.Predmet.StrankaNazivFormatedOIB_1">Ivan Gjurašić, OIB 66025260916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Ivan Gjurašić</item>
    </izvorni_sadrzaj>
    <derivirana_varijabla naziv="DomainObject.Predmet.StrankaListFormated_1">
      <item>Ivan Gjurašić</item>
    </derivirana_varijabla>
  </DomainObject.Predmet.StrankaListFormated>
  <DomainObject.Predmet.StrankaListFormatedOIB>
    <izvorni_sadrzaj>
      <item>Ivan Gjurašić, OIB 66025260916</item>
    </izvorni_sadrzaj>
    <derivirana_varijabla naziv="DomainObject.Predmet.StrankaListFormatedOIB_1">
      <item>Ivan Gjurašić, OIB 66025260916</item>
    </derivirana_varijabla>
  </DomainObject.Predmet.StrankaListFormatedOIB>
  <DomainObject.Predmet.StrankaListFormatedWithAdress>
    <izvorni_sadrzaj>
      <item>Ivan Gjurašić, Petrinjska 28, 10000 Zagreb</item>
    </izvorni_sadrzaj>
    <derivirana_varijabla naziv="DomainObject.Predmet.StrankaListFormatedWithAdress_1">
      <item>Ivan Gjurašić, Petrinjska 28, 10000 Zagreb</item>
    </derivirana_varijabla>
  </DomainObject.Predmet.StrankaListFormatedWithAdress>
  <DomainObject.Predmet.StrankaListFormatedWithAdressOIB>
    <izvorni_sadrzaj>
      <item>Ivan Gjurašić, OIB 66025260916, Petrinjska 28, 10000 Zagreb</item>
    </izvorni_sadrzaj>
    <derivirana_varijabla naziv="DomainObject.Predmet.StrankaListFormatedWithAdressOIB_1">
      <item>Ivan Gjurašić, OIB 66025260916, Petrinjska 28, 10000 Zagreb</item>
    </derivirana_varijabla>
  </DomainObject.Predmet.StrankaListFormatedWithAdressOIB>
  <DomainObject.Predmet.StrankaListNazivFormated>
    <izvorni_sadrzaj>
      <item>Ivan Gjurašić</item>
    </izvorni_sadrzaj>
    <derivirana_varijabla naziv="DomainObject.Predmet.StrankaListNazivFormated_1">
      <item>Ivan Gjurašić</item>
    </derivirana_varijabla>
  </DomainObject.Predmet.StrankaListNazivFormated>
  <DomainObject.Predmet.StrankaListNazivFormatedOIB>
    <izvorni_sadrzaj>
      <item>Ivan Gjurašić, OIB 66025260916</item>
    </izvorni_sadrzaj>
    <derivirana_varijabla naziv="DomainObject.Predmet.StrankaListNazivFormatedOIB_1">
      <item>Ivan Gjurašić, OIB 66025260916</item>
    </derivirana_varijabla>
  </DomainObject.Predmet.StrankaListNazivFormatedOIB>
  <DomainObject.Predmet.ProtuStrankaListFormated>
    <izvorni_sadrzaj>
      <item>Stečajna masa iza PAŠKO DVA d.o.o. za usluge u stečaju</item>
    </izvorni_sadrzaj>
    <derivirana_varijabla naziv="DomainObject.Predmet.ProtuStrankaListFormated_1">
      <item>Stečajna masa iza PAŠKO DVA d.o.o. za usluge u stečaju</item>
    </derivirana_varijabla>
  </DomainObject.Predmet.ProtuStrankaListFormated>
  <DomainObject.Predmet.ProtuStrankaListFormatedOIB>
    <izvorni_sadrzaj>
      <item>Stečajna masa iza PAŠKO DVA d.o.o. za usluge u stečaju, OIB 26509166918</item>
    </izvorni_sadrzaj>
    <derivirana_varijabla naziv="DomainObject.Predmet.ProtuStrankaListFormatedOIB_1">
      <item>Stečajna masa iza PAŠKO DVA d.o.o. za usluge u stečaju, OIB 26509166918</item>
    </derivirana_varijabla>
  </DomainObject.Predmet.ProtuStrankaListFormatedOIB>
  <DomainObject.Predmet.ProtuStrankaListFormatedWithAdress>
    <izvorni_sadrzaj>
      <item>Stečajna masa iza PAŠKO DVA d.o.o. za usluge u stečaju, Petrinjska 28, 10000 Zagreb</item>
    </izvorni_sadrzaj>
    <derivirana_varijabla naziv="DomainObject.Predmet.ProtuStrankaListFormatedWithAdress_1">
      <item>Stečajna masa iza PAŠKO DVA d.o.o. za usluge u stečaju, Petrinjska 28, 10000 Zagreb</item>
    </derivirana_varijabla>
  </DomainObject.Predmet.ProtuStrankaListFormatedWithAdress>
  <DomainObject.Predmet.ProtuStrankaListFormatedWithAdressOIB>
    <izvorni_sadrzaj>
      <item>Stečajna masa iza PAŠKO DVA d.o.o. za usluge u stečaju, OIB 26509166918, Petrinjska 28, 10000 Zagreb</item>
    </izvorni_sadrzaj>
    <derivirana_varijabla naziv="DomainObject.Predmet.ProtuStrankaListFormatedWithAdressOIB_1">
      <item>Stečajna masa iza PAŠKO DVA d.o.o. za usluge u stečaju, OIB 26509166918, Petrinjska 28, 10000 Zagreb</item>
    </derivirana_varijabla>
  </DomainObject.Predmet.ProtuStrankaListFormatedWithAdressOIB>
  <DomainObject.Predmet.ProtuStrankaListNazivFormated>
    <izvorni_sadrzaj>
      <item>Stečajna masa iza PAŠKO DVA d.o.o. za usluge u stečaju</item>
    </izvorni_sadrzaj>
    <derivirana_varijabla naziv="DomainObject.Predmet.ProtuStrankaListNazivFormated_1">
      <item>Stečajna masa iza PAŠKO DVA d.o.o. za usluge u stečaju</item>
    </derivirana_varijabla>
  </DomainObject.Predmet.ProtuStrankaListNazivFormated>
  <DomainObject.Predmet.ProtuStrankaListNazivFormatedOIB>
    <izvorni_sadrzaj>
      <item>Stečajna masa iza PAŠKO DVA d.o.o. za usluge u stečaju, OIB 26509166918</item>
    </izvorni_sadrzaj>
    <derivirana_varijabla naziv="DomainObject.Predmet.ProtuStrankaListNazivFormatedOIB_1">
      <item>Stečajna masa iza PAŠKO DVA d.o.o. za usluge u stečaju, OIB 26509166918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rujna 2019.</izvorni_sadrzaj>
    <derivirana_varijabla naziv="DomainObject.Datum_1">20. rujna 2019.</derivirana_varijabla>
  </DomainObject.Datum>
  <DomainObject.PoslovniBrojDokumenta>
    <izvorni_sadrzaj/>
    <derivirana_varijabla naziv="DomainObject.PoslovniBrojDokumenta_1"/>
  </DomainObject.PoslovniBrojDokumenta>
  <DomainObject.Predmet.StrankaIDrugi>
    <izvorni_sadrzaj>Ivan Gjurašić</izvorni_sadrzaj>
    <derivirana_varijabla naziv="DomainObject.Predmet.StrankaIDrugi_1">Ivan Gjurašić</derivirana_varijabla>
  </DomainObject.Predmet.StrankaIDrugi>
  <DomainObject.Predmet.ProtustrankaIDrugi>
    <izvorni_sadrzaj>Stečajna masa iza PAŠKO DVA d.o.o. za usluge u stečaju</izvorni_sadrzaj>
    <derivirana_varijabla naziv="DomainObject.Predmet.ProtustrankaIDrugi_1">Stečajna masa iza PAŠKO DVA d.o.o. za usluge u stečaju</derivirana_varijabla>
  </DomainObject.Predmet.ProtustrankaIDrugi>
  <DomainObject.Predmet.StrankaIDrugiAdressOIB>
    <izvorni_sadrzaj>Ivan Gjurašić, OIB 66025260916, Petrinjska 28, 10000 Zagreb</izvorni_sadrzaj>
    <derivirana_varijabla naziv="DomainObject.Predmet.StrankaIDrugiAdressOIB_1">Ivan Gjurašić, OIB 66025260916, Petrinjska 28, 10000 Zagreb</derivirana_varijabla>
  </DomainObject.Predmet.StrankaIDrugiAdressOIB>
  <DomainObject.Predmet.ProtustrankaIDrugiAdressOIB>
    <izvorni_sadrzaj>Stečajna masa iza PAŠKO DVA d.o.o. za usluge u stečaju, OIB 26509166918, Petrinjska 28, 10000 Zagreb</izvorni_sadrzaj>
    <derivirana_varijabla naziv="DomainObject.Predmet.ProtustrankaIDrugiAdressOIB_1">Stečajna masa iza PAŠKO DVA d.o.o. za usluge u stečaju, OIB 26509166918,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PAŠKO DVA d.o.o. za usluge u stečaju</item>
      <item>Ivan Gjurašić</item>
    </izvorni_sadrzaj>
    <derivirana_varijabla naziv="DomainObject.Predmet.SudioniciListNaziv_1">
      <item>Stečajna masa iza PAŠKO DVA d.o.o. za usluge u stečaju</item>
      <item>Ivan Gjurašić</item>
    </derivirana_varijabla>
  </DomainObject.Predmet.SudioniciListNaziv>
  <DomainObject.Predmet.SudioniciListAdressOIB>
    <izvorni_sadrzaj>
      <item>Stečajna masa iza PAŠKO DVA d.o.o. za usluge u stečaju, OIB 26509166918, Petrinjska 28,10000 Zagreb</item>
      <item>Ivan Gjurašić, OIB 66025260916, Petrinjska 28,10000 Zagreb</item>
    </izvorni_sadrzaj>
    <derivirana_varijabla naziv="DomainObject.Predmet.SudioniciListAdressOIB_1">
      <item>Stečajna masa iza PAŠKO DVA d.o.o. za usluge u stečaju, OIB 26509166918, Petrinjska 28,10000 Zagreb</item>
      <item>Ivan Gjurašić,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26509166918</item>
      <item>, OIB 66025260916</item>
    </izvorni_sadrzaj>
    <derivirana_varijabla naziv="DomainObject.Predmet.SudioniciListNazivOIB_1">
      <item>, OIB 26509166918</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rujna 2019.</izvorni_sadrzaj>
    <derivirana_varijabla naziv="DomainObject.Predmet.DatumZadnjeOdrzaneSudskeRadnje_1">16.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937</properties:Words>
  <properties:Characters>5022</properties:Characters>
  <properties:Lines>112</properties:Lines>
  <properties:Paragraphs>25</properties:Paragraphs>
  <properties:TotalTime>97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2019-09-16T08:36:00Z</dcterms:created>
  <dc:creator>Danijela Uzelac</dc:creator>
  <dc:description/>
  <cp:keywords/>
  <cp:lastModifiedBy>Katarina Franjić</cp:lastModifiedBy>
  <dcterms:modified xmlns:xsi="http://www.w3.org/2001/XMLSchema-instance" xsi:type="dcterms:W3CDTF">2019-09-20T12:36:00Z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obustava i zaključenje stečajnog postupka zbog nedostatnosti stečajne mase (st-2180-19 rješenje obustava i zaključenje 293..docx)</vt:lpwstr>
  </prop:property>
  <prop:property fmtid="{D5CDD505-2E9C-101B-9397-08002B2CF9AE}" pid="4" name="CC_coloring">
    <vt:bool>false</vt:bool>
  </prop:property>
  <prop:property fmtid="{D5CDD505-2E9C-101B-9397-08002B2CF9AE}" pid="5" name="BrojStranica">
    <vt:i4>3</vt:i4>
  </prop:property>
</prop:Properties>
</file>