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f1713" w14:paraId="10f1713" w:rsidRDefault="00937FF9" w:rsidP="00932F07" w:rsidR="00932F07" w:rsidRPr="00932F07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32F07" w:rsidRPr="00932F07">
        <w:rPr>
          <w:rFonts w:cs="Times New Roman" w:eastAsia="Times New Roman"/>
          <w:lang w:eastAsia="hr-HR"/>
        </w:rPr>
        <w:t xml:space="preserve">     </w:t>
      </w:r>
      <w:r w:rsidR="00932F07" w:rsidRPr="00932F07">
        <w:rPr>
          <w:rFonts w:cs="Times New Roman" w:eastAsia="Times New Roman"/>
          <w:b w:val="false"/>
          <w:lang w:eastAsia="hr-HR"/>
        </w:rPr>
        <w:t>REPUBLIKA HRVATSKA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 xml:space="preserve"> TRGOVAČKI SUD U ZAGREBU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 xml:space="preserve">         STALNA SLUŽBA</w:t>
      </w:r>
    </w:p>
    <w:p w:rsidRDefault="001459E3" w:rsidP="00932F07" w:rsidR="00932F07" w:rsidRPr="00932F07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 w:rsidR="00932F07" w:rsidRPr="00932F07">
        <w:rPr>
          <w:rFonts w:cs="Times New Roman" w:eastAsia="Times New Roman"/>
          <w:lang w:eastAsia="hr-HR"/>
        </w:rPr>
        <w:t>Karlovac, Ljudevita Šestića 4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U  I M E   R E P U B L I K E   H R V A T S K E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1459E3" w:rsidR="00932F07" w:rsidRPr="00932F07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R J E Š E N J E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prijedloga FINANCIJSKE AGENCIJE, Regionalni centar Zagreb, Zagreb, Trg svibanjskih žrtava 1995. 1, OIB: 85821130368, za otvaranje stečajnog postupka nad dužnikom </w:t>
      </w:r>
      <w:r w:rsidR="009F649E">
        <w:rPr>
          <w:rFonts w:cs="Times New Roman" w:eastAsia="Times New Roman"/>
          <w:lang w:eastAsia="hr-HR"/>
        </w:rPr>
        <w:t>HUSIĆ INTERIJERI d.o.o., Zagreb, Jarek Gornji 27, OIB: 59451785848</w:t>
      </w:r>
      <w:r w:rsidR="001459E3">
        <w:rPr>
          <w:rFonts w:cs="Times New Roman" w:eastAsia="Times New Roman"/>
          <w:lang w:eastAsia="hr-HR"/>
        </w:rPr>
        <w:t>,</w:t>
      </w:r>
      <w:r w:rsidRPr="00932F07">
        <w:rPr>
          <w:rFonts w:cs="Times New Roman" w:eastAsia="Times New Roman"/>
          <w:lang w:eastAsia="hr-HR"/>
        </w:rPr>
        <w:t xml:space="preserve"> </w:t>
      </w:r>
      <w:r w:rsidR="009F649E">
        <w:rPr>
          <w:rFonts w:cs="Times New Roman" w:eastAsia="Times New Roman"/>
          <w:lang w:eastAsia="hr-HR"/>
        </w:rPr>
        <w:t>7. prosinca</w:t>
      </w:r>
      <w:r w:rsidRPr="00932F07">
        <w:rPr>
          <w:rFonts w:cs="Times New Roman" w:eastAsia="Times New Roman"/>
          <w:lang w:eastAsia="hr-HR"/>
        </w:rPr>
        <w:t xml:space="preserve"> 2016.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r i j e š i o   j e</w:t>
      </w: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F649E" w:rsidR="00932F0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F649E">
        <w:rPr>
          <w:rFonts w:cs="Times New Roman" w:eastAsia="Times New Roman"/>
          <w:lang w:eastAsia="hr-HR"/>
        </w:rPr>
        <w:t xml:space="preserve">Obustavlja se stečajni postupak nad dužnikom </w:t>
      </w:r>
      <w:r w:rsidR="009F649E" w:rsidRPr="009F649E">
        <w:rPr>
          <w:rFonts w:cs="Times New Roman" w:eastAsia="Times New Roman"/>
          <w:lang w:eastAsia="hr-HR"/>
        </w:rPr>
        <w:t>HUSIĆ INTERIJERI d.o.o., Zagreb, Jarek Gornji 27, OIB: 59451785848</w:t>
      </w:r>
      <w:r w:rsidR="009F649E">
        <w:rPr>
          <w:rFonts w:cs="Times New Roman" w:eastAsia="Times New Roman"/>
          <w:lang w:eastAsia="hr-HR"/>
        </w:rPr>
        <w:t>.</w:t>
      </w:r>
    </w:p>
    <w:p w:rsidRDefault="009F649E" w:rsidP="009F649E" w:rsidR="009F649E" w:rsidRPr="009F649E">
      <w:pPr>
        <w:spacing w:after="0"/>
        <w:ind w:left="1068"/>
        <w:contextualSpacing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Rješenje ovog suda poslovni broj St-</w:t>
      </w:r>
      <w:r w:rsidR="009F649E">
        <w:rPr>
          <w:rFonts w:cs="Times New Roman" w:eastAsia="Times New Roman"/>
          <w:lang w:eastAsia="hr-HR"/>
        </w:rPr>
        <w:t>3201</w:t>
      </w:r>
      <w:r w:rsidRPr="00932F07">
        <w:rPr>
          <w:rFonts w:cs="Times New Roman" w:eastAsia="Times New Roman"/>
          <w:lang w:eastAsia="hr-HR"/>
        </w:rPr>
        <w:t xml:space="preserve">/16 od </w:t>
      </w:r>
      <w:r w:rsidR="009F649E">
        <w:rPr>
          <w:rFonts w:cs="Times New Roman" w:eastAsia="Times New Roman"/>
          <w:lang w:eastAsia="hr-HR"/>
        </w:rPr>
        <w:t>30. rujna</w:t>
      </w:r>
      <w:r w:rsidRPr="00932F07">
        <w:rPr>
          <w:rFonts w:cs="Times New Roman" w:eastAsia="Times New Roman"/>
          <w:lang w:eastAsia="hr-HR"/>
        </w:rPr>
        <w:t xml:space="preserve"> 2016. stavlja se izvan snage.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32F07">
        <w:rPr>
          <w:rFonts w:cs="Times New Roman" w:eastAsia="Times New Roman"/>
          <w:lang w:eastAsia="hr-HR"/>
        </w:rPr>
        <w:t>Obrazloženje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9F649E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  <w:t xml:space="preserve">Financijska agencija je temeljem odredbe čl. 444. st. 2. Stečajnog zakona (Narodne novine broj 71/15, dalje:SZ) </w:t>
      </w:r>
      <w:r w:rsidR="009F649E">
        <w:rPr>
          <w:rFonts w:cs="Times New Roman" w:eastAsia="Times New Roman"/>
          <w:lang w:eastAsia="hr-HR"/>
        </w:rPr>
        <w:t>30. ožujka</w:t>
      </w:r>
      <w:r w:rsidRPr="00932F07">
        <w:rPr>
          <w:rFonts w:cs="Times New Roman" w:eastAsia="Times New Roman"/>
          <w:lang w:eastAsia="hr-HR"/>
        </w:rPr>
        <w:t xml:space="preserve"> 2016. podnijela prijedlog za otvaranje stečajnog postupka nad dužnikom </w:t>
      </w:r>
      <w:r w:rsidR="009F649E" w:rsidRPr="009F649E">
        <w:rPr>
          <w:rFonts w:cs="Times New Roman" w:eastAsia="Times New Roman"/>
          <w:lang w:eastAsia="hr-HR"/>
        </w:rPr>
        <w:t>HUSIĆ INTERIJERI d.o.o., Zagreb, Jarek Gornji 27, OIB: 59451785848</w:t>
      </w:r>
      <w:r w:rsidR="009F649E">
        <w:rPr>
          <w:rFonts w:cs="Times New Roman" w:eastAsia="Times New Roman"/>
          <w:lang w:eastAsia="hr-HR"/>
        </w:rPr>
        <w:t>.</w:t>
      </w: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</w:r>
    </w:p>
    <w:p w:rsidRDefault="00932F07" w:rsidP="00932F07" w:rsidR="0084150C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</w:r>
      <w:r w:rsidR="0084150C">
        <w:rPr>
          <w:rFonts w:cs="Times New Roman" w:eastAsia="Times New Roman"/>
          <w:lang w:eastAsia="hr-HR"/>
        </w:rPr>
        <w:t>Dužnik</w:t>
      </w:r>
      <w:r w:rsidRPr="00932F07">
        <w:rPr>
          <w:rFonts w:cs="Times New Roman" w:eastAsia="Times New Roman"/>
          <w:lang w:eastAsia="hr-HR"/>
        </w:rPr>
        <w:t xml:space="preserve"> je </w:t>
      </w:r>
      <w:r w:rsidR="00DE2EA3">
        <w:rPr>
          <w:rFonts w:cs="Times New Roman" w:eastAsia="Times New Roman"/>
          <w:lang w:eastAsia="hr-HR"/>
        </w:rPr>
        <w:t xml:space="preserve">podneskom od </w:t>
      </w:r>
      <w:r w:rsidR="009F649E">
        <w:rPr>
          <w:rFonts w:cs="Times New Roman" w:eastAsia="Times New Roman"/>
          <w:lang w:eastAsia="hr-HR"/>
        </w:rPr>
        <w:t>28. studenog</w:t>
      </w:r>
      <w:r w:rsidR="00756660">
        <w:rPr>
          <w:rFonts w:cs="Times New Roman" w:eastAsia="Times New Roman"/>
          <w:lang w:eastAsia="hr-HR"/>
        </w:rPr>
        <w:t xml:space="preserve"> 2016. </w:t>
      </w:r>
      <w:r w:rsidR="00DE2EA3">
        <w:rPr>
          <w:rFonts w:cs="Times New Roman" w:eastAsia="Times New Roman"/>
          <w:lang w:eastAsia="hr-HR"/>
        </w:rPr>
        <w:t>obavijesti</w:t>
      </w:r>
      <w:r w:rsidR="0084150C">
        <w:rPr>
          <w:rFonts w:cs="Times New Roman" w:eastAsia="Times New Roman"/>
          <w:lang w:eastAsia="hr-HR"/>
        </w:rPr>
        <w:t>o</w:t>
      </w:r>
      <w:r w:rsidR="00DE2EA3">
        <w:rPr>
          <w:rFonts w:cs="Times New Roman" w:eastAsia="Times New Roman"/>
          <w:lang w:eastAsia="hr-HR"/>
        </w:rPr>
        <w:t xml:space="preserve"> sud da </w:t>
      </w:r>
      <w:r w:rsidRPr="00932F07">
        <w:rPr>
          <w:rFonts w:cs="Times New Roman" w:eastAsia="Times New Roman"/>
          <w:lang w:eastAsia="hr-HR"/>
        </w:rPr>
        <w:t>nema nepodmirenih osnova za plaćanje evidentiranih u Očevidniku redoslijeda osnova za plaćanje</w:t>
      </w:r>
      <w:r w:rsidR="0084150C">
        <w:rPr>
          <w:rFonts w:cs="Times New Roman" w:eastAsia="Times New Roman"/>
          <w:lang w:eastAsia="hr-HR"/>
        </w:rPr>
        <w:t xml:space="preserve">. </w:t>
      </w:r>
    </w:p>
    <w:p w:rsidRDefault="0084150C" w:rsidP="00932F07" w:rsidR="008415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150C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Iz potvrde FINA-e od </w:t>
      </w:r>
      <w:r w:rsidR="009F649E">
        <w:rPr>
          <w:rFonts w:cs="Times New Roman" w:eastAsia="Times New Roman"/>
          <w:lang w:eastAsia="hr-HR"/>
        </w:rPr>
        <w:t>28. studenog</w:t>
      </w:r>
      <w:r>
        <w:rPr>
          <w:rFonts w:cs="Times New Roman" w:eastAsia="Times New Roman"/>
          <w:lang w:eastAsia="hr-HR"/>
        </w:rPr>
        <w:t xml:space="preserve"> 2016. proizlazi da dužnik nema  nepodmirenih osnova za plaćanje evidentiranih u Očevidniku redoslijeda osnova za plaćanje</w:t>
      </w:r>
      <w:r w:rsidR="00932F07" w:rsidRPr="00932F07">
        <w:rPr>
          <w:rFonts w:cs="Times New Roman" w:eastAsia="Times New Roman"/>
          <w:lang w:eastAsia="hr-HR"/>
        </w:rPr>
        <w:t xml:space="preserve"> (list </w:t>
      </w:r>
      <w:r w:rsidR="009F649E">
        <w:rPr>
          <w:rFonts w:cs="Times New Roman" w:eastAsia="Times New Roman"/>
          <w:lang w:eastAsia="hr-HR"/>
        </w:rPr>
        <w:t>8</w:t>
      </w:r>
      <w:r w:rsidR="00932F07" w:rsidRPr="00932F07">
        <w:rPr>
          <w:rFonts w:cs="Times New Roman" w:eastAsia="Times New Roman"/>
          <w:lang w:eastAsia="hr-HR"/>
        </w:rPr>
        <w:t xml:space="preserve"> spisa).</w:t>
      </w:r>
      <w:r>
        <w:rPr>
          <w:rFonts w:cs="Times New Roman" w:eastAsia="Times New Roman"/>
          <w:lang w:eastAsia="hr-HR"/>
        </w:rPr>
        <w:t xml:space="preserve"> </w:t>
      </w: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  <w:t>Temeljem čl. 128. st. 9. SZ-a ako dužnik do završetka prethodnog postupka postane sposoban za plaćanje, sud će postupak obustaviti.</w:t>
      </w: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  <w:t>Slijedom navedenog, a s obzirom na činjenicu da dužnik nema nepodmirenih osnova za plaćanje evidentiranih u Očevidniku redoslijeda osnova za plaćanje, odlučeno je kao u točki 1. izreke rješenja.</w:t>
      </w: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lastRenderedPageBreak/>
        <w:tab/>
        <w:t>S obzirom da je nad dužnikom stečajni postupak obustavljen, nema više potrebe za predujmom troškova stečajnog postupka, a koji predujam je određen rješenjem ovog suda poslovni broj St-</w:t>
      </w:r>
      <w:r w:rsidR="009F649E">
        <w:rPr>
          <w:rFonts w:cs="Times New Roman" w:eastAsia="Times New Roman"/>
          <w:lang w:eastAsia="hr-HR"/>
        </w:rPr>
        <w:t>3201</w:t>
      </w:r>
      <w:r w:rsidR="00756660">
        <w:rPr>
          <w:rFonts w:cs="Times New Roman" w:eastAsia="Times New Roman"/>
          <w:lang w:eastAsia="hr-HR"/>
        </w:rPr>
        <w:t xml:space="preserve">/16 od </w:t>
      </w:r>
      <w:r w:rsidR="009F649E">
        <w:rPr>
          <w:rFonts w:cs="Times New Roman" w:eastAsia="Times New Roman"/>
          <w:lang w:eastAsia="hr-HR"/>
        </w:rPr>
        <w:t>30. rujna</w:t>
      </w:r>
      <w:r w:rsidRPr="00932F07">
        <w:rPr>
          <w:rFonts w:cs="Times New Roman" w:eastAsia="Times New Roman"/>
          <w:lang w:eastAsia="hr-HR"/>
        </w:rPr>
        <w:t xml:space="preserve"> 2016., pa je navedeno</w:t>
      </w:r>
      <w:r w:rsidR="0084150C">
        <w:rPr>
          <w:rFonts w:cs="Times New Roman" w:eastAsia="Times New Roman"/>
          <w:lang w:eastAsia="hr-HR"/>
        </w:rPr>
        <w:t xml:space="preserve"> rješenje stavljeno izvan snage.</w:t>
      </w: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  <w:t>Slijedom navedenog odlučeno je kao u točki 2. izreke rješenja.</w:t>
      </w: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</w: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 xml:space="preserve">U Karlovcu, </w:t>
      </w:r>
      <w:r w:rsidR="009F649E">
        <w:rPr>
          <w:rFonts w:cs="Times New Roman" w:eastAsia="Times New Roman"/>
          <w:lang w:eastAsia="hr-HR"/>
        </w:rPr>
        <w:t>7. prosinca</w:t>
      </w:r>
      <w:r w:rsidRPr="00932F07">
        <w:rPr>
          <w:rFonts w:cs="Times New Roman" w:eastAsia="Times New Roman"/>
          <w:lang w:eastAsia="hr-HR"/>
        </w:rPr>
        <w:t xml:space="preserve"> 2016.</w:t>
      </w: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 xml:space="preserve">           Stečajni sudac:</w:t>
      </w:r>
    </w:p>
    <w:p w:rsidRDefault="00932F07" w:rsidP="009F649E" w:rsidR="00932F07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 xml:space="preserve">       Jadranka Mađeruh</w:t>
      </w:r>
      <w:r w:rsidR="009F649E">
        <w:rPr>
          <w:rFonts w:cs="Times New Roman" w:eastAsia="Times New Roman"/>
          <w:lang w:eastAsia="hr-HR"/>
        </w:rPr>
        <w:t>,v.r.</w:t>
      </w:r>
    </w:p>
    <w:p w:rsidRDefault="009F649E" w:rsidP="009F649E" w:rsidR="009F649E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9F649E" w:rsidP="009F649E" w:rsidR="009F649E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Za točnost otpravka-</w:t>
      </w:r>
    </w:p>
    <w:p w:rsidRDefault="009F649E" w:rsidP="009F649E" w:rsidR="009F649E">
      <w:pPr>
        <w:spacing w:after="0"/>
        <w:ind w:left="566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ovlašteni službenik:</w:t>
      </w:r>
      <w:r>
        <w:rPr>
          <w:rFonts w:cs="Times New Roman" w:eastAsia="Times New Roman"/>
          <w:lang w:eastAsia="hr-HR"/>
        </w:rPr>
        <w:br/>
        <w:t xml:space="preserve">               Draženka Prpić</w:t>
      </w:r>
    </w:p>
    <w:p w:rsidRDefault="009F649E" w:rsidP="009F649E" w:rsidR="009F649E" w:rsidRPr="00932F07">
      <w:pPr>
        <w:spacing w:after="0"/>
        <w:ind w:left="5664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UPUTA O PRAVNOM LIJEKU:</w:t>
      </w:r>
    </w:p>
    <w:p w:rsidRDefault="00932F07" w:rsidP="00932F07" w:rsidR="00932F07" w:rsidRPr="00932F07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rješenja.</w:t>
      </w:r>
    </w:p>
    <w:p w:rsidRDefault="00932F07" w:rsidP="00932F07" w:rsidR="00932F07" w:rsidRPr="00932F07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4593" w:rsidP="00537B78" w:rsidR="00B94593">
      <w:r>
        <w:separator/>
      </w:r>
    </w:p>
  </w:endnote>
  <w:endnote w:id="0" w:type="continuationSeparator">
    <w:p w:rsidRDefault="00B94593" w:rsidP="00537B78" w:rsidR="00B945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4593" w:rsidP="00537B78" w:rsidR="00B94593">
      <w:r>
        <w:separator/>
      </w:r>
    </w:p>
  </w:footnote>
  <w:footnote w:id="0" w:type="continuationSeparator">
    <w:p w:rsidRDefault="00B94593" w:rsidP="00537B78" w:rsidR="00B945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9412917"/>
      <w:docPartObj>
        <w:docPartGallery w:val="Page Numbers (Top of Page)"/>
        <w:docPartUnique/>
      </w:docPartObj>
    </w:sdtPr>
    <w:sdtEndPr/>
    <w:sdtContent>
      <w:p w:rsidRDefault="00932F07" w:rsidR="00932F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2E22">
          <w:t>1</w:t>
        </w:r>
        <w:r>
          <w:fldChar w:fldCharType="end"/>
        </w:r>
      </w:p>
    </w:sdtContent>
  </w:sdt>
  <w:p w:rsidRDefault="00932F07" w:rsidR="008333A9">
    <w:pPr>
      <w:pStyle w:val="Zaglavlje"/>
    </w:pPr>
    <w:r>
      <w:t xml:space="preserve"> 1 St-</w:t>
    </w:r>
    <w:r w:rsidR="009F649E">
      <w:t>3201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B40BE2"/>
    <w:multiLevelType w:val="hybridMultilevel"/>
    <w:tmpl w:val="278C73AA"/>
    <w:lvl w:tplc="819A6A30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59E3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E22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489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56660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150C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4CD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2F07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9F649E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593"/>
    <w:rsid w:val="00B94C72"/>
    <w:rsid w:val="00B95EF7"/>
    <w:rsid w:val="00B9606D"/>
    <w:rsid w:val="00B965DE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5BD8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147C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2EA3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971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3201</izvorni_sadrzaj>
    <derivirana_varijabla naziv="DomainObject.Predmet.Broj_1">3201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St-3201/2016</izvorni_sadrzaj>
    <derivirana_varijabla naziv="DomainObject.Predmet.OznakaBroj_1">St-3201/2016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HUSIĆ INTERIJERI d.o.o. zastupanog po punomoćniku Fahdet Husić</izvorni_sadrzaj>
    <derivirana_varijabla naziv="DomainObject.Predmet.ProtustrankaFormated_1">  HUSIĆ INTERIJERI d.o.o. zastupanog po punomoćniku Fahdet Husić</derivirana_varijabla>
  </DomainObject.Predmet.ProtustrankaFormated>
  <DomainObject.Predmet.ProtustrankaFormatedOIB>
    <izvorni_sadrzaj>  HUSIĆ INTERIJERI d.o.o., OIB 59451785848 zastupanog po punomoćniku Fahdet Husić</izvorni_sadrzaj>
    <derivirana_varijabla naziv="DomainObject.Predmet.ProtustrankaFormatedOIB_1">  HUSIĆ INTERIJERI d.o.o., OIB 59451785848 zastupanog po punomoćniku Fahdet Husić</derivirana_varijabla>
  </DomainObject.Predmet.ProtustrankaFormatedOIB>
  <DomainObject.Predmet.ProtustrankaFormatedWithAdress>
    <izvorni_sadrzaj> HUSIĆ INTERIJERI d.o.o., Jarek gornji 27, 10000 Zagreb zastupanog po punomoćniku Fahdet Husić</izvorni_sadrzaj>
    <derivirana_varijabla naziv="DomainObject.Predmet.ProtustrankaFormatedWithAdress_1"> HUSIĆ INTERIJERI d.o.o., Jarek gornji 27, 10000 Zagreb zastupanog po punomoćniku Fahdet Husić</derivirana_varijabla>
  </DomainObject.Predmet.ProtustrankaFormatedWithAdress>
  <DomainObject.Predmet.ProtustrankaFormatedWithAdressOIB>
    <izvorni_sadrzaj> HUSIĆ INTERIJERI d.o.o., OIB 59451785848, Jarek gornji 27, 10000 Zagreb zastupanog po punomoćniku Fahdet Husić</izvorni_sadrzaj>
    <derivirana_varijabla naziv="DomainObject.Predmet.ProtustrankaFormatedWithAdressOIB_1"> HUSIĆ INTERIJERI d.o.o., OIB 59451785848, Jarek gornji 27, 10000 Zagreb zastupanog po punomoćniku Fahdet Husić</derivirana_varijabla>
  </DomainObject.Predmet.ProtustrankaFormatedWithAdressOIB>
  <DomainObject.Predmet.ProtustrankaWithAdress>
    <izvorni_sadrzaj>HUSIĆ INTERIJERI d.o.o. Jarek gornji 27, 10000 Zagreb</izvorni_sadrzaj>
    <derivirana_varijabla naziv="DomainObject.Predmet.ProtustrankaWithAdress_1">HUSIĆ INTERIJERI d.o.o. Jarek gornji 27, 10000 Zagreb</derivirana_varijabla>
  </DomainObject.Predmet.ProtustrankaWithAdress>
  <DomainObject.Predmet.ProtustrankaWithAdressOIB>
    <izvorni_sadrzaj>HUSIĆ INTERIJERI d.o.o., OIB 59451785848, Jarek gornji 27, 10000 Zagreb</izvorni_sadrzaj>
    <derivirana_varijabla naziv="DomainObject.Predmet.ProtustrankaWithAdressOIB_1">HUSIĆ INTERIJERI d.o.o., OIB 59451785848, Jarek gornji 27, 10000 Zagreb</derivirana_varijabla>
  </DomainObject.Predmet.ProtustrankaWithAdressOIB>
  <DomainObject.Predmet.ProtustrankaNazivFormated>
    <izvorni_sadrzaj>HUSIĆ INTERIJERI d.o.o.</izvorni_sadrzaj>
    <derivirana_varijabla naziv="DomainObject.Predmet.ProtustrankaNazivFormated_1">HUSIĆ INTERIJERI d.o.o.</derivirana_varijabla>
  </DomainObject.Predmet.ProtustrankaNazivFormated>
  <DomainObject.Predmet.ProtustrankaNazivFormatedOIB>
    <izvorni_sadrzaj>HUSIĆ INTERIJERI d.o.o., OIB 59451785848</izvorni_sadrzaj>
    <derivirana_varijabla naziv="DomainObject.Predmet.ProtustrankaNazivFormatedOIB_1">HUSIĆ INTERIJERI d.o.o., OIB 59451785848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HUSIĆ INTERIJERI d.o.o. zastupanog po punomoćniku Fahdet Husić</item>
    </izvorni_sadrzaj>
    <derivirana_varijabla naziv="DomainObject.Predmet.ProtuStrankaListFormated_1">
      <item>HUSIĆ INTERIJERI d.o.o. zastupanog po punomoćniku Fahdet Husić</item>
    </derivirana_varijabla>
  </DomainObject.Predmet.ProtuStrankaListFormated>
  <DomainObject.Predmet.ProtuStrankaListFormatedOIB>
    <izvorni_sadrzaj>
      <item>HUSIĆ INTERIJERI d.o.o., OIB 59451785848 zastupanog po punomoćniku Fahdet Husić</item>
    </izvorni_sadrzaj>
    <derivirana_varijabla naziv="DomainObject.Predmet.ProtuStrankaListFormatedOIB_1">
      <item>HUSIĆ INTERIJERI d.o.o., OIB 59451785848 zastupanog po punomoćniku Fahdet Husić</item>
    </derivirana_varijabla>
  </DomainObject.Predmet.ProtuStrankaListFormatedOIB>
  <DomainObject.Predmet.ProtuStrankaListFormatedWithAdress>
    <izvorni_sadrzaj>
      <item>HUSIĆ INTERIJERI d.o.o., Jarek gornji 27, 10000 Zagreb zastupanog po punomoćniku Fahdet Husić</item>
    </izvorni_sadrzaj>
    <derivirana_varijabla naziv="DomainObject.Predmet.ProtuStrankaListFormatedWithAdress_1">
      <item>HUSIĆ INTERIJERI d.o.o., Jarek gornji 27, 10000 Zagreb zastupanog po punomoćniku Fahdet Husić</item>
    </derivirana_varijabla>
  </DomainObject.Predmet.ProtuStrankaListFormatedWithAdress>
  <DomainObject.Predmet.ProtuStrankaListFormatedWithAdressOIB>
    <izvorni_sadrzaj>
      <item>HUSIĆ INTERIJERI d.o.o., OIB 59451785848, Jarek gornji 27, 10000 Zagreb zastupanog po punomoćniku Fahdet Husić</item>
    </izvorni_sadrzaj>
    <derivirana_varijabla naziv="DomainObject.Predmet.ProtuStrankaListFormatedWithAdressOIB_1">
      <item>HUSIĆ INTERIJERI d.o.o., OIB 59451785848, Jarek gornji 27, 10000 Zagreb zastupanog po punomoćniku Fahdet Husić</item>
    </derivirana_varijabla>
  </DomainObject.Predmet.ProtuStrankaListFormatedWithAdressOIB>
  <DomainObject.Predmet.ProtuStrankaListNazivFormated>
    <izvorni_sadrzaj>
      <item>HUSIĆ INTERIJERI d.o.o.</item>
    </izvorni_sadrzaj>
    <derivirana_varijabla naziv="DomainObject.Predmet.ProtuStrankaListNazivFormated_1">
      <item>HUSIĆ INTERIJERI d.o.o.</item>
    </derivirana_varijabla>
  </DomainObject.Predmet.ProtuStrankaListNazivFormated>
  <DomainObject.Predmet.ProtuStrankaListNazivFormatedOIB>
    <izvorni_sadrzaj>
      <item>HUSIĆ INTERIJERI d.o.o., OIB 59451785848</item>
    </izvorni_sadrzaj>
    <derivirana_varijabla naziv="DomainObject.Predmet.ProtuStrankaListNazivFormatedOIB_1">
      <item>HUSIĆ INTERIJERI d.o.o., OIB 59451785848</item>
    </derivirana_varijabla>
  </DomainObject.Predmet.ProtuStrankaListNazivFormatedOIB>
  <DomainObject.Predmet.OstaliListFormated>
    <izvorni_sadrzaj>
      <item>Fahdet Husić punomoćnik sudionika u postupku HUSIĆ INTERIJERI d.o.o.</item>
    </izvorni_sadrzaj>
    <derivirana_varijabla naziv="DomainObject.Predmet.OstaliListFormated_1">
      <item>Fahdet Husić punomoćnik sudionika u postupku HUSIĆ INTERIJERI d.o.o.</item>
    </derivirana_varijabla>
  </DomainObject.Predmet.OstaliListFormated>
  <DomainObject.Predmet.OstaliListFormatedOIB>
    <izvorni_sadrzaj>
      <item>Fahdet Husić, OIB 96177817707 punomoćnik sudionika u postupku HUSIĆ INTERIJERI d.o.o.</item>
    </izvorni_sadrzaj>
    <derivirana_varijabla naziv="DomainObject.Predmet.OstaliListFormatedOIB_1">
      <item>Fahdet Husić, OIB 96177817707 punomoćnik sudionika u postupku HUSIĆ INTERIJERI d.o.o.</item>
    </derivirana_varijabla>
  </DomainObject.Predmet.OstaliListFormatedOIB>
  <DomainObject.Predmet.OstaliListFormatedWithAdress>
    <izvorni_sadrzaj>
      <item>Fahdet Husić, Jarek Gornji 24, 10000 Zagreb punomoćnik sudionika u postupku HUSIĆ INTERIJERI d.o.o.</item>
    </izvorni_sadrzaj>
    <derivirana_varijabla naziv="DomainObject.Predmet.OstaliListFormatedWithAdress_1">
      <item>Fahdet Husić, Jarek Gornji 24, 10000 Zagreb punomoćnik sudionika u postupku HUSIĆ INTERIJERI d.o.o.</item>
    </derivirana_varijabla>
  </DomainObject.Predmet.OstaliListFormatedWithAdress>
  <DomainObject.Predmet.OstaliListFormatedWithAdressOIB>
    <izvorni_sadrzaj>
      <item>Fahdet Husić, OIB 96177817707, Jarek Gornji 24, 10000 Zagreb punomoćnik sudionika u postupku HUSIĆ INTERIJERI d.o.o.</item>
    </izvorni_sadrzaj>
    <derivirana_varijabla naziv="DomainObject.Predmet.OstaliListFormatedWithAdressOIB_1">
      <item>Fahdet Husić, OIB 96177817707, Jarek Gornji 24, 10000 Zagreb punomoćnik sudionika u postupku HUSIĆ INTERIJERI d.o.o.</item>
    </derivirana_varijabla>
  </DomainObject.Predmet.OstaliListFormatedWithAdressOIB>
  <DomainObject.Predmet.OstaliListNazivFormated>
    <izvorni_sadrzaj>
      <item>Fahdet Husić</item>
    </izvorni_sadrzaj>
    <derivirana_varijabla naziv="DomainObject.Predmet.OstaliListNazivFormated_1">
      <item>Fahdet Husić</item>
    </derivirana_varijabla>
  </DomainObject.Predmet.OstaliListNazivFormated>
  <DomainObject.Predmet.OstaliListNazivFormatedOIB>
    <izvorni_sadrzaj>
      <item>Fahdet Husić, OIB 96177817707</item>
    </izvorni_sadrzaj>
    <derivirana_varijabla naziv="DomainObject.Predmet.OstaliListNazivFormatedOIB_1">
      <item>Fahdet Husić, OIB 96177817707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HUSIĆ INTERIJERI d.o.o.</izvorni_sadrzaj>
    <derivirana_varijabla naziv="DomainObject.Predmet.ProtustrankaIDrugi_1">HUSIĆ INTERIJERI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HUSIĆ INTERIJERI d.o.o., OIB 59451785848, Jarek gornji 27, 10000 Zagreb</izvorni_sadrzaj>
    <derivirana_varijabla naziv="DomainObject.Predmet.ProtustrankaIDrugiAdressOIB_1">HUSIĆ INTERIJERI d.o.o., OIB 59451785848, Jarek gornji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HUSIĆ INTERIJERI d.o.o.</item>
      <item>Fahdet Husić</item>
    </izvorni_sadrzaj>
    <derivirana_varijabla naziv="DomainObject.Predmet.SudioniciListNaziv_1">
      <item>FINA Regionalni centar Zagreb</item>
      <item>HUSIĆ INTERIJERI d.o.o.</item>
      <item>Fahdet Husić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HUSIĆ INTERIJERI d.o.o., OIB 59451785848, Jarek gornji 27,10000 Zagreb</item>
      <item>Fahdet Husić, OIB 96177817707, Jarek Gornji 24,10000 Zagreb</item>
    </izvorni_sadrzaj>
    <derivirana_varijabla naziv="DomainObject.Predmet.SudioniciListAdressOIB_1">
      <item>FINA Regionalni centar Zagreb, OIB 85821130368, Trg svibanjskih žrtava 1995. br. 1,10000 Zagreb</item>
      <item>HUSIĆ INTERIJERI d.o.o., OIB 59451785848, Jarek gornji 27,10000 Zagreb</item>
      <item>Fahdet Husić, OIB 96177817707, Jarek Gornji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02891D-DB52-44D1-9544-E231F837D2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1949</properties:Characters>
  <properties:Lines>67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2016-12-07T08:29:00Z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2016-12-07T08:29:00Z</cp:lastPrinted>
  <dcterms:modified xmlns:xsi="http://www.w3.org/2001/XMLSchema-instance" xsi:type="dcterms:W3CDTF">2016-12-07T08:30:00Z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