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0cc76" w14:paraId="d70cc76" w:rsidRDefault="008B65D8" w:rsidP="008B65D8" w:rsidR="008B65D8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8B65D8" w:rsidP="008B65D8" w:rsidR="008B65D8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8B65D8" w:rsidP="008B65D8" w:rsidR="008B65D8">
      <w:pPr>
        <w:jc w:val="center"/>
        <w:rPr>
          <w:rFonts w:hAnsi="Times New Roman" w:ascii="Times New Roman"/>
          <w:sz w:val="24"/>
        </w:rPr>
      </w:pPr>
    </w:p>
    <w:p w:rsidRDefault="008B65D8" w:rsidP="008B65D8" w:rsidR="008B65D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</w:rPr>
        <w:t>ni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</w:rPr>
        <w:t>trgova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</w:rPr>
        <w:t>ki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>
        <w:rPr>
          <w:rFonts w:hAnsi="Times New Roman" w:ascii="Times New Roman"/>
          <w:sz w:val="24"/>
        </w:rPr>
        <w:t xml:space="preserve"> : TRGOVAČKI SUD U ZAGREBU</w:t>
      </w:r>
    </w:p>
    <w:p w:rsidRDefault="008B65D8" w:rsidP="008B65D8" w:rsidR="008B65D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Poslovni broj spisa</w:t>
      </w:r>
      <w:r>
        <w:rPr>
          <w:rFonts w:hAnsi="Times New Roman" w:ascii="Times New Roman"/>
          <w:b/>
          <w:sz w:val="24"/>
          <w:szCs w:val="24"/>
          <w:u w:val="single"/>
        </w:rPr>
        <w:t xml:space="preserve">:  </w:t>
      </w:r>
      <w:bookmarkStart w:name="_Hlk516058400" w:id="1"/>
      <w:r>
        <w:rPr>
          <w:rFonts w:hAnsi="Times New Roman" w:ascii="Times New Roman"/>
          <w:b/>
          <w:sz w:val="24"/>
          <w:szCs w:val="24"/>
          <w:u w:val="single"/>
        </w:rPr>
        <w:t>St-5024/2016</w:t>
      </w:r>
      <w:bookmarkEnd w:id="1"/>
    </w:p>
    <w:p w:rsidRDefault="008B65D8" w:rsidP="008B65D8" w:rsidR="008B65D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 (ime i prezime / tvrtka ili naziv, OIB, adresa / sjedište):</w:t>
      </w:r>
    </w:p>
    <w:p w:rsidRDefault="008B65D8" w:rsidP="008B65D8" w:rsidR="008B65D8">
      <w:pPr>
        <w:rPr>
          <w:rFonts w:hAnsi="Times New Roman" w:ascii="Times New Roman"/>
          <w:b/>
          <w:sz w:val="24"/>
          <w:szCs w:val="24"/>
        </w:rPr>
      </w:pPr>
      <w:bookmarkStart w:name="_Hlk516058385" w:id="2"/>
      <w:r>
        <w:rPr>
          <w:rFonts w:hAnsi="Times New Roman" w:ascii="Times New Roman"/>
          <w:b/>
          <w:sz w:val="24"/>
          <w:szCs w:val="24"/>
        </w:rPr>
        <w:t>BARIVAN GRADNJA j.d.o.o.</w:t>
      </w:r>
      <w:bookmarkEnd w:id="2"/>
      <w:r>
        <w:rPr>
          <w:rFonts w:hAnsi="Times New Roman" w:ascii="Times New Roman"/>
          <w:b/>
          <w:sz w:val="24"/>
          <w:szCs w:val="24"/>
        </w:rPr>
        <w:t xml:space="preserve"> za gradnju, trgovinu i usluge u stečaju</w:t>
      </w:r>
    </w:p>
    <w:p w:rsidRDefault="008B65D8" w:rsidP="008B65D8" w:rsidR="008B65D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OIB:</w:t>
      </w:r>
      <w:r>
        <w:t xml:space="preserve"> </w:t>
      </w:r>
      <w:r>
        <w:rPr>
          <w:rFonts w:hAnsi="Times New Roman" w:ascii="Times New Roman"/>
          <w:sz w:val="24"/>
          <w:szCs w:val="24"/>
        </w:rPr>
        <w:t>86017630992</w:t>
      </w:r>
    </w:p>
    <w:p w:rsidRDefault="008B65D8" w:rsidP="008B65D8" w:rsidR="008B65D8">
      <w:pPr>
        <w:jc w:val="center"/>
        <w:rPr>
          <w:rFonts w:hAnsi="Times New Roman" w:ascii="Times New Roman"/>
          <w:sz w:val="24"/>
          <w:szCs w:val="24"/>
        </w:rPr>
      </w:pPr>
    </w:p>
    <w:p w:rsidRDefault="008B65D8" w:rsidP="008B65D8" w:rsidR="008B65D8">
      <w:pPr>
        <w:numPr>
          <w:ilvl w:val="0"/>
          <w:numId w:val="1"/>
        </w:numPr>
        <w:ind w:hanging="11"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TIJEK STEČAJNOGA POSTUPKA U RAZDOBLJU DO 01.09.2018. g.</w:t>
      </w:r>
    </w:p>
    <w:p w:rsidRDefault="008B65D8" w:rsidP="008B65D8" w:rsidR="008B65D8">
      <w:pPr>
        <w:ind w:left="1080"/>
        <w:rPr>
          <w:rFonts w:hAnsi="Times New Roman" w:ascii="Times New Roman"/>
          <w:sz w:val="24"/>
          <w:szCs w:val="24"/>
        </w:rPr>
      </w:pPr>
    </w:p>
    <w:p w:rsidRDefault="008B65D8" w:rsidP="008B65D8" w:rsidR="008B65D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dosadašnjem tijeku stečajnog postupka utvrđena je imovina stečajnog dužnika, te je ista procijenjena od strane sudskog vještaka.</w:t>
      </w:r>
    </w:p>
    <w:p w:rsidRDefault="008B65D8" w:rsidP="008B65D8" w:rsidR="008B65D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Pokretnina procijenjene vrijednosti od 27.058,05 kn prema procjeni stalnog sudskog vještaka za promet i vozila Dean Bekić, dipl.ing.</w:t>
      </w:r>
    </w:p>
    <w:p w:rsidRDefault="008B65D8" w:rsidP="008B65D8" w:rsidR="008B65D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NI, marka VOLKSWAGEN 2.8 TDI, godina proizvodnje 2004, broj šasije WV1ZZZ2DZ4HO24786, reg. oznaka ZG7014EN.</w:t>
      </w:r>
    </w:p>
    <w:p w:rsidRDefault="008B65D8" w:rsidP="008B65D8" w:rsidR="008B65D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navedenoj pokretnini upisano je založno pravo u korist Republika Hrvatska, Ministarstvo financija, Porezna uprava, OIB:18683136487.</w:t>
      </w:r>
    </w:p>
    <w:p w:rsidRDefault="008B65D8" w:rsidP="008B65D8" w:rsidR="008B65D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Procijenjena vrijednost  je 27.058,05 kn.</w:t>
      </w:r>
    </w:p>
    <w:p w:rsidRDefault="008B65D8" w:rsidP="008B65D8" w:rsidR="008B65D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B65D8" w:rsidP="008B65D8" w:rsidR="008B65D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predmetno vozilo stečajni upravitelj sklopio je ugovor o najmu sa TRANSENA d.o.o. na period od 6 mjeseci i zakupninu u iznosu od 500,00 kn mjesečno.</w:t>
      </w:r>
    </w:p>
    <w:p w:rsidRDefault="008B65D8" w:rsidP="008B65D8" w:rsidR="008B65D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B65D8" w:rsidP="008B65D8" w:rsidR="008B65D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je u skladu s odlukom skupštine od 07.03.2018. godine objavio oglase na web stranicama Visokog trgovačkog suda i očevidniku nekretnina i pokretnina koje se prodaju u ovršnom postupku koji vodi FINA.</w:t>
      </w:r>
    </w:p>
    <w:p w:rsidRDefault="008B65D8" w:rsidP="008B65D8" w:rsidR="008B65D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roku naznačenom u oglasima pristigla je jedna ponuda i to od strane društva TRANSENA d.o.o. i to u iznosu od 20.000,00 kn uvećano za iznos PDV-a.</w:t>
      </w:r>
    </w:p>
    <w:p w:rsidRDefault="008B65D8" w:rsidP="008B65D8" w:rsidR="008B65D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je dana 24.07.2018. godine u skladu sa čl.251. st 1. SZ-a obavijestio razlučnog vjerovnika o namjeri unovčenja pokretnine. Razlučni vjerovnik se dana 30.08.2018. godine suglasio sa navedenom prodajom.</w:t>
      </w:r>
    </w:p>
    <w:p w:rsidRDefault="008B65D8" w:rsidP="008B65D8" w:rsidR="008B65D8">
      <w:pPr>
        <w:rPr>
          <w:rFonts w:hAnsi="Times New Roman" w:ascii="Times New Roman"/>
          <w:sz w:val="24"/>
          <w:szCs w:val="24"/>
        </w:rPr>
      </w:pPr>
    </w:p>
    <w:p w:rsidRDefault="008B65D8" w:rsidP="008B65D8" w:rsidR="008B65D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II. </w:t>
      </w:r>
      <w:r>
        <w:rPr>
          <w:rFonts w:hAnsi="Times New Roman" w:ascii="Times New Roman"/>
          <w:sz w:val="24"/>
          <w:szCs w:val="24"/>
        </w:rPr>
        <w:tab/>
        <w:t>STANJE STEČAJNE MASE</w:t>
      </w:r>
      <w:r>
        <w:rPr>
          <w:rFonts w:hAnsi="Times New Roman" w:ascii="Times New Roman"/>
          <w:sz w:val="24"/>
          <w:szCs w:val="24"/>
        </w:rPr>
        <w:tab/>
      </w:r>
    </w:p>
    <w:p w:rsidRDefault="008B65D8" w:rsidP="008B65D8" w:rsidR="008B65D8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8B65D8" w:rsidP="008B65D8" w:rsidR="008B65D8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Stečajnu masu čine:</w:t>
      </w:r>
    </w:p>
    <w:p w:rsidRDefault="008B65D8" w:rsidP="008B65D8" w:rsidR="008B65D8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</w:t>
      </w:r>
    </w:p>
    <w:p w:rsidRDefault="008B65D8" w:rsidP="008B65D8" w:rsidR="008B65D8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nema</w:t>
      </w:r>
    </w:p>
    <w:p w:rsidRDefault="008B65D8" w:rsidP="008B65D8" w:rsidR="008B65D8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pokretnine</w:t>
      </w:r>
    </w:p>
    <w:p w:rsidRDefault="008B65D8" w:rsidP="008B65D8" w:rsidR="008B65D8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NI, marka VOLKSWAGEN 2.8 TDI, godina proizvodnje 2004, broj šasije WV1ZZZ2DZ4HO24786, reg. oznaka ZG7014EN.</w:t>
      </w:r>
    </w:p>
    <w:p w:rsidRDefault="008B65D8" w:rsidP="008B65D8" w:rsidR="008B65D8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potraživanja prema pravnim osobama </w:t>
      </w:r>
    </w:p>
    <w:p w:rsidRDefault="008B65D8" w:rsidP="008B65D8" w:rsidR="008B65D8">
      <w:pPr>
        <w:pStyle w:val="Odlomakpopisa"/>
        <w:ind w:firstLine="348"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nema</w:t>
      </w:r>
    </w:p>
    <w:p w:rsidRDefault="008B65D8" w:rsidP="008B65D8" w:rsidR="008B65D8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8B65D8" w:rsidP="008B65D8" w:rsidR="008B65D8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Nastavno se daje Izvješće o ostvarenim troškovima u periodu do 01.09.2018. godine </w:t>
      </w:r>
    </w:p>
    <w:p w:rsidRDefault="008B65D8" w:rsidP="008B65D8" w:rsidR="008B65D8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8B65D8" w:rsidP="008B65D8" w:rsidR="008B65D8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1.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b/>
          <w:sz w:val="24"/>
        </w:rPr>
        <w:t>STANJE NA RAČUNU NA DAN 01.06.2018.GODINE</w:t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  <w:t xml:space="preserve">          606,51</w:t>
      </w:r>
    </w:p>
    <w:p w:rsidRDefault="008B65D8" w:rsidP="008B65D8" w:rsidR="008B65D8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žiro račun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                                            606,51</w:t>
      </w:r>
    </w:p>
    <w:p w:rsidRDefault="008B65D8" w:rsidP="008B65D8" w:rsidR="008B65D8">
      <w:pPr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2.</w:t>
      </w:r>
      <w:r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1.101,26</w:t>
      </w:r>
    </w:p>
    <w:p w:rsidRDefault="008B65D8" w:rsidP="008B65D8" w:rsidR="008B65D8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Najam pokretnine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>
        <w:rPr>
          <w:rFonts w:hAnsi="Times New Roman" w:ascii="Times New Roman"/>
          <w:sz w:val="24"/>
          <w:szCs w:val="24"/>
        </w:rPr>
        <w:tab/>
        <w:t xml:space="preserve">      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1.000,00</w:t>
      </w:r>
    </w:p>
    <w:p w:rsidRDefault="008B65D8" w:rsidP="008B65D8" w:rsidR="008B65D8">
      <w:pPr>
        <w:spacing w:after="0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Kamata banke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1,26</w:t>
      </w:r>
    </w:p>
    <w:p w:rsidRDefault="008B65D8" w:rsidP="008B65D8" w:rsidR="008B65D8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3.</w:t>
      </w:r>
      <w:r>
        <w:rPr>
          <w:rFonts w:hAnsi="Times New Roman" w:ascii="Times New Roman"/>
          <w:b/>
          <w:sz w:val="24"/>
        </w:rPr>
        <w:tab/>
        <w:t>ODLJEV SREDSTAVA</w:t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  <w:t xml:space="preserve">          239,30</w:t>
      </w:r>
    </w:p>
    <w:p w:rsidRDefault="008B65D8" w:rsidP="008B65D8" w:rsidR="008B65D8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Troškovi knjigovodstva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                0,00</w:t>
      </w:r>
    </w:p>
    <w:p w:rsidRDefault="008B65D8" w:rsidP="008B65D8" w:rsidR="008B65D8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Naknada banke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189,30</w:t>
      </w:r>
    </w:p>
    <w:p w:rsidRDefault="008B65D8" w:rsidP="008B65D8" w:rsidR="008B65D8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Trošak FINA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  50,00</w:t>
      </w:r>
    </w:p>
    <w:p w:rsidRDefault="008B65D8" w:rsidP="008B65D8" w:rsidR="008B65D8">
      <w:pPr>
        <w:spacing w:after="0"/>
        <w:ind w:firstLine="708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>Troškovi procjene pokretnine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                0,00</w:t>
      </w:r>
    </w:p>
    <w:p w:rsidRDefault="008B65D8" w:rsidP="008B65D8" w:rsidR="008B65D8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4.</w:t>
      </w:r>
      <w:r>
        <w:rPr>
          <w:rFonts w:hAnsi="Times New Roman" w:ascii="Times New Roman"/>
          <w:b/>
          <w:sz w:val="24"/>
        </w:rPr>
        <w:tab/>
        <w:t xml:space="preserve">STANJE NA RAČUNU </w:t>
      </w:r>
      <w:bookmarkStart w:name="_Hlk481499945" w:id="3"/>
      <w:r>
        <w:rPr>
          <w:rFonts w:hAnsi="Times New Roman" w:ascii="Times New Roman"/>
          <w:b/>
          <w:sz w:val="24"/>
        </w:rPr>
        <w:t>NA DAN 01.09.2018.GODINE</w:t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</w:t>
      </w:r>
      <w:r>
        <w:rPr>
          <w:rFonts w:hAnsi="Times New Roman" w:ascii="Times New Roman"/>
          <w:b/>
          <w:sz w:val="24"/>
        </w:rPr>
        <w:t>1.368,47</w:t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</w:r>
      <w:bookmarkEnd w:id="3"/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</w:r>
    </w:p>
    <w:p w:rsidRDefault="008B65D8" w:rsidP="008B65D8" w:rsidR="008B65D8">
      <w:pPr>
        <w:spacing w:after="0"/>
        <w:jc w:val="both"/>
        <w:rPr>
          <w:rFonts w:hAnsi="Times New Roman" w:ascii="Times New Roman"/>
          <w:sz w:val="24"/>
        </w:rPr>
      </w:pPr>
    </w:p>
    <w:p w:rsidRDefault="008B65D8" w:rsidP="008B65D8" w:rsidR="008B65D8">
      <w:pPr>
        <w:spacing w:after="0"/>
        <w:rPr>
          <w:rFonts w:hAnsi="Times New Roman" w:ascii="Times New Roman"/>
          <w:b/>
          <w:sz w:val="24"/>
        </w:rPr>
      </w:pPr>
    </w:p>
    <w:p w:rsidRDefault="008B65D8" w:rsidP="008B65D8" w:rsidR="008B65D8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III. RADNJE KOJE ĆE SE PODUZETI U NAREDNOM RAZDOBLJU</w:t>
      </w:r>
    </w:p>
    <w:p w:rsidRDefault="008B65D8" w:rsidP="008B65D8" w:rsidR="008B65D8">
      <w:pPr>
        <w:spacing w:after="0"/>
        <w:rPr>
          <w:rFonts w:hAnsi="Times New Roman" w:ascii="Times New Roman"/>
          <w:sz w:val="24"/>
        </w:rPr>
      </w:pPr>
    </w:p>
    <w:p w:rsidRDefault="008B65D8" w:rsidP="008B65D8" w:rsidR="008B65D8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narednom razdoblju stečajni upravitelj će poduzeti slijedeće radnje:</w:t>
      </w:r>
    </w:p>
    <w:p w:rsidRDefault="008B65D8" w:rsidP="008B65D8" w:rsidR="008B65D8">
      <w:pPr>
        <w:spacing w:after="0"/>
        <w:rPr>
          <w:rFonts w:hAnsi="Times New Roman" w:ascii="Times New Roman"/>
          <w:sz w:val="24"/>
        </w:rPr>
      </w:pPr>
    </w:p>
    <w:p w:rsidRDefault="008B65D8" w:rsidP="008B65D8" w:rsidR="008B65D8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izvršiti plaćanje na račun razlučnog vjerovnika. </w:t>
      </w:r>
    </w:p>
    <w:p w:rsidRDefault="008B65D8" w:rsidP="008B65D8" w:rsidR="008B65D8">
      <w:pPr>
        <w:spacing w:after="0"/>
        <w:rPr>
          <w:rFonts w:hAnsi="Times New Roman" w:ascii="Times New Roman"/>
          <w:sz w:val="24"/>
        </w:rPr>
      </w:pPr>
    </w:p>
    <w:p w:rsidRDefault="008B65D8" w:rsidP="008B65D8" w:rsidR="008B65D8">
      <w:pPr>
        <w:spacing w:after="0"/>
        <w:rPr>
          <w:rFonts w:hAnsi="Times New Roman" w:ascii="Times New Roman"/>
          <w:sz w:val="24"/>
        </w:rPr>
      </w:pPr>
    </w:p>
    <w:p w:rsidRDefault="008B65D8" w:rsidP="008B65D8" w:rsidR="008B65D8">
      <w:pPr>
        <w:spacing w:after="0"/>
        <w:rPr>
          <w:rFonts w:hAnsi="Times New Roman" w:ascii="Times New Roman"/>
          <w:sz w:val="24"/>
        </w:rPr>
      </w:pPr>
    </w:p>
    <w:p w:rsidRDefault="008B65D8" w:rsidP="008B65D8" w:rsidR="008B65D8">
      <w:pPr>
        <w:spacing w:after="0"/>
        <w:rPr>
          <w:rFonts w:hAnsi="Times New Roman" w:ascii="Times New Roman"/>
          <w:sz w:val="24"/>
        </w:rPr>
      </w:pPr>
    </w:p>
    <w:p w:rsidRDefault="008B65D8" w:rsidP="008B65D8" w:rsidR="008B65D8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Stečajni upravitelj</w:t>
      </w:r>
    </w:p>
    <w:p w:rsidRDefault="008B65D8" w:rsidP="008B65D8" w:rsidR="008B65D8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01.09.2018.                                                               Milan Kanjer</w:t>
      </w:r>
    </w:p>
    <w:p w:rsidRDefault="00676C72" w:rsidR="00676C72"/>
    <w:sectPr w:rsidR="00676C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65D8"/>
    <w:rsid w:val="0009048E"/>
    <w:rsid w:val="001F087F"/>
    <w:rsid w:val="00301F07"/>
    <w:rsid w:val="003625C7"/>
    <w:rsid w:val="003747F1"/>
    <w:rsid w:val="005F4A7A"/>
    <w:rsid w:val="00645E48"/>
    <w:rsid w:val="0067336B"/>
    <w:rsid w:val="00676C72"/>
    <w:rsid w:val="00702EE0"/>
    <w:rsid w:val="00786A29"/>
    <w:rsid w:val="008B65D8"/>
    <w:rsid w:val="00954F3A"/>
    <w:rsid w:val="009F16E5"/>
    <w:rsid w:val="00A20CCF"/>
    <w:rsid w:val="00CB4950"/>
    <w:rsid w:val="00E33DDA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65D8"/>
    <w:pPr>
      <w:spacing w:lineRule="auto" w:line="240" w:after="80"/>
    </w:pPr>
    <w:rPr>
      <w:rFonts w:cs="Times New Roman" w:eastAsia="Calibri" w:hAnsi="Calibri" w:ascii="Calibr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B65D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47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7F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7F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7F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7F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65D8"/>
    <w:pPr>
      <w:spacing w:after="80" w:line="240" w:lineRule="auto"/>
    </w:pPr>
    <w:rPr>
      <w:rFonts w:ascii="Calibri" w:cs="Times New Roman" w:eastAsia="Calibri" w:hAnsi="Calibr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B65D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47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7F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7F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7F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7F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3316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2187</properties:Characters>
  <properties:Lines>72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2018-09-06T07:21:00Z</dcterms:created>
  <dc:creator>Matea Bizjak</dc:creator>
  <cp:lastModifiedBy>Matea Bizjak</cp:lastModifiedBy>
  <dcterms:modified xmlns:xsi="http://www.w3.org/2001/XMLSchema-instance" xsi:type="dcterms:W3CDTF">2018-09-06T07:23:00Z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St-5024/2016-22 / Podnesak - Izvješće stečajnog upravitelja (izvješće 5024-16.docx)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