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d8fd" w14:paraId="556d8fd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686E15">
        <w:rPr>
          <w:sz w:val="24"/>
          <w:szCs w:val="24"/>
          <w:lang w:val="hr-HR"/>
        </w:rPr>
        <w:t>419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686E15">
        <w:rPr>
          <w:sz w:val="24"/>
          <w:szCs w:val="24"/>
          <w:lang w:val="hr-HR"/>
        </w:rPr>
        <w:t xml:space="preserve">BEPO INVEST 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686E15">
        <w:rPr>
          <w:sz w:val="24"/>
          <w:szCs w:val="24"/>
          <w:lang w:val="hr-HR"/>
        </w:rPr>
        <w:t>Turanj</w:t>
      </w:r>
      <w:r w:rsidR="0084326A" w:rsidRPr="005D3532">
        <w:rPr>
          <w:sz w:val="24"/>
          <w:szCs w:val="24"/>
          <w:lang w:val="hr-HR"/>
        </w:rPr>
        <w:t xml:space="preserve">, </w:t>
      </w:r>
      <w:r w:rsidR="00686E15">
        <w:rPr>
          <w:sz w:val="24"/>
          <w:szCs w:val="24"/>
          <w:lang w:val="hr-HR"/>
        </w:rPr>
        <w:t>Turanj 627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686E15">
        <w:rPr>
          <w:sz w:val="24"/>
          <w:szCs w:val="24"/>
          <w:lang w:val="hr-HR"/>
        </w:rPr>
        <w:t>11016638374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686E15">
        <w:rPr>
          <w:sz w:val="24"/>
          <w:szCs w:val="24"/>
          <w:lang w:val="hr-HR"/>
        </w:rPr>
        <w:t>Nediljku Kadiji</w:t>
      </w:r>
      <w:r w:rsidR="00601994">
        <w:rPr>
          <w:sz w:val="24"/>
          <w:szCs w:val="24"/>
          <w:lang w:val="hr-HR"/>
        </w:rPr>
        <w:t xml:space="preserve"> iz </w:t>
      </w:r>
      <w:r w:rsidR="00686E15">
        <w:rPr>
          <w:sz w:val="24"/>
          <w:szCs w:val="24"/>
          <w:lang w:val="hr-HR"/>
        </w:rPr>
        <w:t>Zagreba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4232E7">
        <w:rPr>
          <w:sz w:val="24"/>
          <w:szCs w:val="24"/>
          <w:lang w:val="hr-HR"/>
        </w:rPr>
        <w:t>14</w:t>
      </w:r>
      <w:r w:rsidR="003C00DB" w:rsidRPr="005D3532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686E15">
        <w:rPr>
          <w:sz w:val="24"/>
          <w:szCs w:val="24"/>
          <w:lang w:val="hr-HR"/>
        </w:rPr>
        <w:t>Nediljko Kadija</w:t>
      </w:r>
      <w:r w:rsidR="00601994">
        <w:rPr>
          <w:sz w:val="24"/>
          <w:szCs w:val="24"/>
          <w:lang w:val="hr-HR"/>
        </w:rPr>
        <w:t xml:space="preserve"> iz </w:t>
      </w:r>
      <w:r w:rsidR="00686E15">
        <w:rPr>
          <w:sz w:val="24"/>
          <w:szCs w:val="24"/>
          <w:lang w:val="hr-HR"/>
        </w:rPr>
        <w:t>Zagreba</w:t>
      </w:r>
      <w:r w:rsidR="0084326A" w:rsidRPr="005D3532">
        <w:rPr>
          <w:sz w:val="24"/>
          <w:szCs w:val="24"/>
          <w:lang w:val="hr-HR"/>
        </w:rPr>
        <w:t xml:space="preserve">, </w:t>
      </w:r>
      <w:r w:rsidR="00686E15">
        <w:rPr>
          <w:sz w:val="24"/>
          <w:szCs w:val="24"/>
          <w:lang w:val="hr-HR"/>
        </w:rPr>
        <w:t>Hrvatskih branitelja 11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686E15">
        <w:rPr>
          <w:sz w:val="24"/>
          <w:szCs w:val="24"/>
          <w:lang w:val="hr-HR"/>
        </w:rPr>
        <w:t>42728587828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686E15">
        <w:rPr>
          <w:sz w:val="24"/>
          <w:szCs w:val="24"/>
          <w:lang w:val="hr-HR"/>
        </w:rPr>
        <w:t>419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686E15">
        <w:rPr>
          <w:sz w:val="24"/>
          <w:szCs w:val="24"/>
          <w:lang w:val="hr-HR"/>
        </w:rPr>
        <w:t>419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686E15">
        <w:rPr>
          <w:sz w:val="24"/>
          <w:szCs w:val="24"/>
          <w:lang w:val="hr-HR"/>
        </w:rPr>
        <w:t xml:space="preserve">BEPO INVEST </w:t>
      </w:r>
      <w:r w:rsidR="00686E15" w:rsidRPr="005D3532">
        <w:rPr>
          <w:sz w:val="24"/>
          <w:szCs w:val="24"/>
          <w:lang w:val="hr-HR"/>
        </w:rPr>
        <w:t xml:space="preserve">d.o.o., </w:t>
      </w:r>
      <w:r w:rsidR="00686E15">
        <w:rPr>
          <w:sz w:val="24"/>
          <w:szCs w:val="24"/>
          <w:lang w:val="hr-HR"/>
        </w:rPr>
        <w:t>Turanj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 xml:space="preserve">prijedlogu sud je </w:t>
      </w:r>
      <w:r w:rsidR="00686E15">
        <w:rPr>
          <w:sz w:val="24"/>
          <w:szCs w:val="24"/>
          <w:lang w:val="hr-HR"/>
        </w:rPr>
        <w:t>20</w:t>
      </w:r>
      <w:r w:rsidR="00B5117E">
        <w:rPr>
          <w:sz w:val="24"/>
          <w:szCs w:val="24"/>
          <w:lang w:val="hr-HR"/>
        </w:rPr>
        <w:t xml:space="preserve">. </w:t>
      </w:r>
      <w:r w:rsidR="00686E15">
        <w:rPr>
          <w:sz w:val="24"/>
          <w:szCs w:val="24"/>
          <w:lang w:val="hr-HR"/>
        </w:rPr>
        <w:t>rujna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4232E7">
        <w:rPr>
          <w:sz w:val="24"/>
          <w:szCs w:val="24"/>
          <w:lang w:val="hr-HR"/>
        </w:rPr>
        <w:t>14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B85688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B85688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0053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86E15">
      <w:rPr>
        <w:sz w:val="24"/>
        <w:szCs w:val="24"/>
        <w:lang w:val="hr-HR"/>
      </w:rPr>
      <w:t>419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16065"/>
    <w:rsid w:val="004232E7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86E15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0DF8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85688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00532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351E0"/>
    <w:rsid w:val="00E50ECF"/>
    <w:rsid w:val="00E73F03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6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6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6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6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85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6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6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6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6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St-419/2018-2</izvorni_sadrzaj>
    <derivirana_varijabla naziv="DomainObject.Oznaka_1">St-419/2018-2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St-419/2018-2</izvorni_sadrzaj>
    <derivirana_varijabla naziv="DomainObject.PoslovniBrojDokumenta_1">St-419/2018-2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BEPO-INVEST društvo s ograničenom odgovornošću za građenje i trgovinu</item>
      <item>FINA</item>
    </izvorni_sadrzaj>
    <derivirana_varijabla naziv="DomainObject.Predmet.SudioniciListNaziv_1">
      <item>BEPO-INVEST društvo s ograničenom odgovornošću za građenje i trgovinu</item>
      <item>FINA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FINA, OIB 85821130368, Ivana Danila 4,23000 Zadar</item>
    </izvorni_sadrzaj>
    <derivirana_varijabla naziv="DomainObject.Predmet.SudioniciListAdressOIB_1">
      <item>BEPO-INVEST društvo s ograničenom odgovornošću za građenje i trgovinu, OIB 11016638374, Turanj 627,23210 Turanj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</izvorni_sadrzaj>
    <derivirana_varijabla naziv="DomainObject.Predmet.SudioniciListNazivOIB_1">
      <item>, OIB 11016638374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7F24B-A714-4A24-B861-A3535F6796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3705</properties:Characters>
  <properties:Lines>94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2018-12-14T08:30:00Z</dcterms:created>
  <dc:creator>Tina Grgas</dc:creator>
  <cp:lastModifiedBy>Ante Rubelj</cp:lastModifiedBy>
  <cp:lastPrinted>2018-12-17T10:29:00Z</cp:lastPrinted>
  <dcterms:modified xmlns:xsi="http://www.w3.org/2001/XMLSchema-instance" xsi:type="dcterms:W3CDTF">2018-12-17T10:31:00Z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St-419/2018-2 / Odluka - Rješenje (St-419-18_-_JEDINO_ISPRAVNO_nakon_stava_VTS-nakon_skraćenog.docx)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