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7efc0c" w14:paraId="57efc0c" w:rsidRDefault="00A47204" w:rsidP="00C86D4A" w:rsidR="00A47204" w:rsidRPr="006E2FCB">
      <w:pPr>
        <w:spacing w:lineRule="auto" w:line="240" w:after="0"/>
        <w:ind w:firstLine="708"/>
        <w15:collapsed w:val="false"/>
        <w:rPr>
          <w:rFonts w:cs="Times New Roman" w:eastAsia="Times New Roman" w:hAnsi="Times New Roman" w:ascii="Times New Roman"/>
          <w:sz w:val="24"/>
          <w:szCs w:val="24"/>
          <w:lang w:eastAsia="hr-HR"/>
        </w:rPr>
      </w:pPr>
      <w:bookmarkStart w:name="_GoBack" w:id="0"/>
      <w:bookmarkEnd w:id="0"/>
      <w:r w:rsidRPr="006E2FCB">
        <w:rPr>
          <w:rFonts w:cs="Times New Roman" w:eastAsia="Times New Roman" w:hAnsi="Times New Roman" w:ascii="Times New Roman"/>
          <w:noProof/>
          <w:sz w:val="24"/>
          <w:szCs w:val="24"/>
          <w:lang w:eastAsia="hr-HR"/>
        </w:rPr>
        <w:drawing>
          <wp:inline distR="0" distL="0" distB="0" distT="0">
            <wp:extent cy="720000" cx="537746"/>
            <wp:effectExtent b="4445"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0000" cx="537746"/>
                    </a:xfrm>
                    <a:prstGeom prst="rect">
                      <a:avLst/>
                    </a:prstGeom>
                    <a:noFill/>
                  </pic:spPr>
                </pic:pic>
              </a:graphicData>
            </a:graphic>
          </wp:inline>
        </w:drawing>
      </w:r>
    </w:p>
    <w:p w:rsidRDefault="00A47204" w:rsidP="00C86D4A" w:rsidR="00A47204" w:rsidRPr="006E2FCB">
      <w:pPr>
        <w:spacing w:lineRule="auto" w:line="240" w:after="0" w:before="100"/>
        <w:rPr>
          <w:rFonts w:cs="Times New Roman" w:eastAsia="Times New Roman" w:hAnsi="Times New Roman" w:ascii="Times New Roman"/>
          <w:sz w:val="24"/>
          <w:szCs w:val="24"/>
          <w:lang w:eastAsia="hr-HR"/>
        </w:rPr>
      </w:pPr>
      <w:r w:rsidRPr="006E2FCB">
        <w:rPr>
          <w:rFonts w:cs="Times New Roman" w:eastAsia="Times New Roman" w:hAnsi="Times New Roman" w:ascii="Times New Roman"/>
          <w:sz w:val="24"/>
          <w:szCs w:val="24"/>
          <w:lang w:eastAsia="hr-HR"/>
        </w:rPr>
        <w:t>REPUBLIKA HRVATSKA</w:t>
      </w:r>
      <w:r w:rsidRPr="006E2FCB">
        <w:rPr>
          <w:rFonts w:cs="Times New Roman" w:eastAsia="Times New Roman" w:hAnsi="Times New Roman" w:ascii="Times New Roman"/>
          <w:sz w:val="24"/>
          <w:szCs w:val="24"/>
          <w:lang w:eastAsia="hr-HR"/>
        </w:rPr>
        <w:tab/>
      </w:r>
      <w:r w:rsidRPr="006E2FCB">
        <w:rPr>
          <w:rFonts w:cs="Times New Roman" w:eastAsia="Times New Roman" w:hAnsi="Times New Roman" w:ascii="Times New Roman"/>
          <w:sz w:val="24"/>
          <w:szCs w:val="24"/>
          <w:lang w:eastAsia="hr-HR"/>
        </w:rPr>
        <w:tab/>
      </w:r>
      <w:r w:rsidRPr="006E2FCB">
        <w:rPr>
          <w:rFonts w:cs="Times New Roman" w:eastAsia="Times New Roman" w:hAnsi="Times New Roman" w:ascii="Times New Roman"/>
          <w:sz w:val="24"/>
          <w:szCs w:val="24"/>
          <w:lang w:eastAsia="hr-HR"/>
        </w:rPr>
        <w:tab/>
      </w:r>
      <w:r w:rsidRPr="006E2FCB">
        <w:rPr>
          <w:rFonts w:cs="Times New Roman" w:eastAsia="Times New Roman" w:hAnsi="Times New Roman" w:ascii="Times New Roman"/>
          <w:sz w:val="24"/>
          <w:szCs w:val="24"/>
          <w:lang w:eastAsia="hr-HR"/>
        </w:rPr>
        <w:tab/>
      </w:r>
      <w:r w:rsidRPr="006E2FCB">
        <w:rPr>
          <w:rFonts w:cs="Times New Roman" w:eastAsia="Times New Roman" w:hAnsi="Times New Roman" w:ascii="Times New Roman"/>
          <w:sz w:val="24"/>
          <w:szCs w:val="24"/>
          <w:lang w:eastAsia="hr-HR"/>
        </w:rPr>
        <w:tab/>
      </w:r>
      <w:r w:rsidRPr="006E2FCB">
        <w:rPr>
          <w:rFonts w:cs="Times New Roman" w:eastAsia="Times New Roman" w:hAnsi="Times New Roman" w:ascii="Times New Roman"/>
          <w:sz w:val="24"/>
          <w:szCs w:val="24"/>
          <w:lang w:eastAsia="hr-HR"/>
        </w:rPr>
        <w:tab/>
      </w:r>
    </w:p>
    <w:p w:rsidRDefault="00A47204" w:rsidP="00A47204" w:rsidR="00A47204" w:rsidRPr="006E2FCB">
      <w:pPr>
        <w:pStyle w:val="Bezproreda"/>
        <w:rPr>
          <w:rFonts w:cs="Times New Roman" w:hAnsi="Times New Roman" w:ascii="Times New Roman"/>
          <w:sz w:val="24"/>
          <w:szCs w:val="24"/>
        </w:rPr>
      </w:pPr>
      <w:r w:rsidRPr="006E2FCB">
        <w:rPr>
          <w:rFonts w:cs="Times New Roman" w:eastAsia="Times New Roman" w:hAnsi="Times New Roman" w:ascii="Times New Roman"/>
          <w:sz w:val="24"/>
          <w:szCs w:val="24"/>
          <w:lang w:eastAsia="hr-HR"/>
        </w:rPr>
        <w:t>TRGOVAČKI SUD U SPLITU</w:t>
      </w:r>
    </w:p>
    <w:p w:rsidRDefault="00C24B9D" w:rsidP="00A47204" w:rsidR="00C24B9D" w:rsidRPr="006E2FCB">
      <w:pPr>
        <w:pStyle w:val="Bezproreda"/>
        <w:rPr>
          <w:rFonts w:cs="Times New Roman" w:hAnsi="Times New Roman" w:ascii="Times New Roman"/>
          <w:sz w:val="24"/>
          <w:szCs w:val="24"/>
        </w:rPr>
      </w:pPr>
      <w:r w:rsidRPr="006E2FCB">
        <w:rPr>
          <w:rFonts w:cs="Times New Roman" w:hAnsi="Times New Roman" w:ascii="Times New Roman"/>
          <w:sz w:val="24"/>
          <w:szCs w:val="24"/>
        </w:rPr>
        <w:t>Sukoišanska 6</w:t>
      </w:r>
      <w:r w:rsidR="00A47204" w:rsidRPr="006E2FCB">
        <w:rPr>
          <w:rFonts w:cs="Times New Roman" w:hAnsi="Times New Roman" w:ascii="Times New Roman"/>
          <w:sz w:val="24"/>
          <w:szCs w:val="24"/>
        </w:rPr>
        <w:t xml:space="preserve">, Split </w:t>
      </w:r>
    </w:p>
    <w:p w:rsidRDefault="00C24B9D" w:rsidP="00F20488" w:rsidR="00C24B9D" w:rsidRPr="006E2FCB">
      <w:pPr>
        <w:pStyle w:val="Bezproreda"/>
        <w:spacing w:after="200" w:before="200"/>
        <w:jc w:val="center"/>
        <w:rPr>
          <w:rFonts w:cs="Times New Roman" w:hAnsi="Times New Roman" w:ascii="Times New Roman"/>
          <w:sz w:val="24"/>
          <w:szCs w:val="24"/>
        </w:rPr>
      </w:pPr>
      <w:r w:rsidRPr="006E2FCB">
        <w:rPr>
          <w:rFonts w:cs="Times New Roman" w:hAnsi="Times New Roman" w:ascii="Times New Roman"/>
          <w:sz w:val="24"/>
          <w:szCs w:val="24"/>
        </w:rPr>
        <w:t>R E P U B L I K A   H R V A T S KA</w:t>
      </w:r>
    </w:p>
    <w:p w:rsidRDefault="00C24B9D" w:rsidP="00F20488" w:rsidR="00C24B9D" w:rsidRPr="006E2FCB">
      <w:pPr>
        <w:pStyle w:val="Bezproreda"/>
        <w:spacing w:after="200" w:before="200"/>
        <w:jc w:val="center"/>
        <w:rPr>
          <w:rFonts w:cs="Times New Roman" w:hAnsi="Times New Roman" w:ascii="Times New Roman"/>
          <w:sz w:val="24"/>
          <w:szCs w:val="24"/>
        </w:rPr>
      </w:pPr>
      <w:r w:rsidRPr="006E2FCB">
        <w:rPr>
          <w:rFonts w:cs="Times New Roman" w:hAnsi="Times New Roman" w:ascii="Times New Roman"/>
          <w:sz w:val="24"/>
          <w:szCs w:val="24"/>
        </w:rPr>
        <w:t>R J E Š E N J E</w:t>
      </w:r>
    </w:p>
    <w:p w:rsidRDefault="00E014D4" w:rsidP="002464A4" w:rsidR="00E014D4" w:rsidRPr="006E2FCB">
      <w:pPr>
        <w:pStyle w:val="Bezproreda"/>
        <w:ind w:firstLine="708"/>
        <w:jc w:val="both"/>
        <w:rPr>
          <w:rFonts w:cs="Times New Roman" w:hAnsi="Times New Roman" w:ascii="Times New Roman"/>
          <w:sz w:val="24"/>
          <w:szCs w:val="24"/>
        </w:rPr>
      </w:pPr>
      <w:r w:rsidRPr="006E2FCB">
        <w:rPr>
          <w:rFonts w:cs="Times New Roman" w:hAnsi="Times New Roman" w:ascii="Times New Roman"/>
          <w:sz w:val="24"/>
          <w:szCs w:val="24"/>
        </w:rPr>
        <w:t xml:space="preserve">Trgovački sud u Splitu, po sutkinji Ani Golub Gruić, u stečajnom postupku povodom predlagatelja FINANCIJSKE AGENCIJE, Regionalni centar Split, </w:t>
      </w:r>
      <w:r w:rsidR="00FA7787" w:rsidRPr="006E2FCB">
        <w:rPr>
          <w:rFonts w:cs="Times New Roman" w:hAnsi="Times New Roman" w:ascii="Times New Roman"/>
          <w:sz w:val="24"/>
          <w:szCs w:val="24"/>
        </w:rPr>
        <w:t xml:space="preserve">OIB: 85821130368, </w:t>
      </w:r>
      <w:r w:rsidRPr="006E2FCB">
        <w:rPr>
          <w:rFonts w:cs="Times New Roman" w:hAnsi="Times New Roman" w:ascii="Times New Roman"/>
          <w:sz w:val="24"/>
          <w:szCs w:val="24"/>
        </w:rPr>
        <w:t xml:space="preserve">Mažuranićevo šetalište 24b, za otvaranje stečajnog postupka nad dužnikom </w:t>
      </w:r>
      <w:r w:rsidR="00FA7787" w:rsidRPr="00FA7787">
        <w:rPr>
          <w:rFonts w:cs="Times New Roman" w:hAnsi="Times New Roman" w:ascii="Times New Roman"/>
          <w:sz w:val="24"/>
          <w:szCs w:val="24"/>
        </w:rPr>
        <w:t>M. MITO d.o.o., OIB: 29379276802, Makarska, Ul. Don M. Pavlinovića 30</w:t>
      </w:r>
      <w:r w:rsidRPr="003E25F6">
        <w:rPr>
          <w:rFonts w:cs="Times New Roman" w:hAnsi="Times New Roman" w:ascii="Times New Roman"/>
          <w:sz w:val="24"/>
          <w:szCs w:val="24"/>
        </w:rPr>
        <w:t xml:space="preserve">, </w:t>
      </w:r>
      <w:r w:rsidR="00FA7787" w:rsidRPr="003E25F6">
        <w:rPr>
          <w:rFonts w:cs="Times New Roman" w:hAnsi="Times New Roman" w:ascii="Times New Roman"/>
          <w:sz w:val="24"/>
          <w:szCs w:val="24"/>
        </w:rPr>
        <w:t>2. studenog 2017.</w:t>
      </w:r>
    </w:p>
    <w:p w:rsidRDefault="00650D18" w:rsidP="00F20488" w:rsidR="00650D18" w:rsidRPr="006E2FCB">
      <w:pPr>
        <w:pStyle w:val="Bezproreda"/>
        <w:spacing w:after="220" w:before="220"/>
        <w:jc w:val="center"/>
        <w:rPr>
          <w:rFonts w:cs="Times New Roman" w:hAnsi="Times New Roman" w:ascii="Times New Roman"/>
          <w:sz w:val="24"/>
          <w:szCs w:val="24"/>
        </w:rPr>
      </w:pPr>
      <w:r w:rsidRPr="006E2FCB">
        <w:rPr>
          <w:rFonts w:cs="Times New Roman" w:hAnsi="Times New Roman" w:ascii="Times New Roman"/>
          <w:sz w:val="24"/>
          <w:szCs w:val="24"/>
        </w:rPr>
        <w:t>r i j e š i o  j</w:t>
      </w:r>
      <w:r w:rsidR="00CD0B43">
        <w:rPr>
          <w:rFonts w:cs="Times New Roman" w:hAnsi="Times New Roman" w:ascii="Times New Roman"/>
          <w:sz w:val="24"/>
          <w:szCs w:val="24"/>
        </w:rPr>
        <w:t xml:space="preserve"> </w:t>
      </w:r>
      <w:r w:rsidRPr="006E2FCB">
        <w:rPr>
          <w:rFonts w:cs="Times New Roman" w:hAnsi="Times New Roman" w:ascii="Times New Roman"/>
          <w:sz w:val="24"/>
          <w:szCs w:val="24"/>
        </w:rPr>
        <w:t>e</w:t>
      </w:r>
    </w:p>
    <w:p w:rsidRDefault="00D67A29" w:rsidP="00762D83" w:rsidR="00E014D4" w:rsidRPr="00E014C0">
      <w:pPr>
        <w:pStyle w:val="Bezproreda"/>
        <w:ind w:firstLine="708"/>
        <w:jc w:val="both"/>
        <w:rPr>
          <w:rFonts w:cs="Times New Roman" w:hAnsi="Times New Roman" w:ascii="Times New Roman"/>
          <w:sz w:val="24"/>
          <w:szCs w:val="24"/>
        </w:rPr>
      </w:pPr>
      <w:r>
        <w:rPr>
          <w:rFonts w:cs="Times New Roman" w:hAnsi="Times New Roman" w:ascii="Times New Roman"/>
          <w:sz w:val="24"/>
          <w:szCs w:val="24"/>
        </w:rPr>
        <w:t xml:space="preserve">  </w:t>
      </w:r>
      <w:r w:rsidR="00E014D4" w:rsidRPr="006E2FCB">
        <w:rPr>
          <w:rFonts w:cs="Times New Roman" w:hAnsi="Times New Roman" w:ascii="Times New Roman"/>
          <w:sz w:val="24"/>
          <w:szCs w:val="24"/>
        </w:rPr>
        <w:t>I. Otvara se stečajni postupak nad dužnikom</w:t>
      </w:r>
      <w:r w:rsidR="00402849">
        <w:rPr>
          <w:rFonts w:cs="Times New Roman" w:hAnsi="Times New Roman" w:ascii="Times New Roman"/>
          <w:sz w:val="24"/>
          <w:szCs w:val="24"/>
        </w:rPr>
        <w:t xml:space="preserve"> </w:t>
      </w:r>
      <w:r w:rsidR="00FA7787" w:rsidRPr="00FA7787">
        <w:rPr>
          <w:rFonts w:cs="Times New Roman" w:hAnsi="Times New Roman" w:ascii="Times New Roman"/>
          <w:sz w:val="24"/>
          <w:szCs w:val="24"/>
        </w:rPr>
        <w:t>M. MITO d.o.o., OIB: 29379276802, Makarska, Ul. Don M. Pavlinovića 30</w:t>
      </w:r>
      <w:r w:rsidR="00FA7787">
        <w:rPr>
          <w:rFonts w:cs="Times New Roman" w:hAnsi="Times New Roman" w:ascii="Times New Roman"/>
          <w:sz w:val="24"/>
          <w:szCs w:val="24"/>
        </w:rPr>
        <w:t>.</w:t>
      </w:r>
    </w:p>
    <w:p w:rsidRDefault="00E014D4" w:rsidP="00D67A29" w:rsidR="00E014D4" w:rsidRPr="006E2FCB">
      <w:pPr>
        <w:pStyle w:val="Bezproreda"/>
        <w:spacing w:before="200"/>
        <w:jc w:val="both"/>
        <w:rPr>
          <w:rFonts w:cs="Times New Roman" w:hAnsi="Times New Roman" w:ascii="Times New Roman"/>
          <w:sz w:val="24"/>
          <w:szCs w:val="24"/>
        </w:rPr>
      </w:pPr>
      <w:r w:rsidRPr="00E014C0">
        <w:rPr>
          <w:rFonts w:cs="Times New Roman" w:hAnsi="Times New Roman" w:ascii="Times New Roman"/>
          <w:sz w:val="24"/>
          <w:szCs w:val="24"/>
        </w:rPr>
        <w:tab/>
      </w:r>
      <w:r w:rsidR="00D67A29">
        <w:rPr>
          <w:rFonts w:cs="Times New Roman" w:hAnsi="Times New Roman" w:ascii="Times New Roman"/>
          <w:sz w:val="24"/>
          <w:szCs w:val="24"/>
        </w:rPr>
        <w:t xml:space="preserve"> </w:t>
      </w:r>
      <w:r w:rsidRPr="00E014C0">
        <w:rPr>
          <w:rFonts w:cs="Times New Roman" w:hAnsi="Times New Roman" w:ascii="Times New Roman"/>
          <w:sz w:val="24"/>
          <w:szCs w:val="24"/>
        </w:rPr>
        <w:t xml:space="preserve">II. Za stečajnog upravitelja imenuje se </w:t>
      </w:r>
      <w:r w:rsidR="00FA7787" w:rsidRPr="00FA7787">
        <w:rPr>
          <w:rFonts w:cs="Times New Roman" w:hAnsi="Times New Roman" w:ascii="Times New Roman"/>
          <w:sz w:val="24"/>
          <w:szCs w:val="24"/>
        </w:rPr>
        <w:t>Marko Lonac iz Dubrovnika, Brdasta 12, OIB: 43471049776</w:t>
      </w:r>
      <w:r w:rsidR="00FA7787">
        <w:rPr>
          <w:rFonts w:cs="Times New Roman" w:hAnsi="Times New Roman" w:ascii="Times New Roman"/>
          <w:sz w:val="24"/>
          <w:szCs w:val="24"/>
        </w:rPr>
        <w:t>.</w:t>
      </w:r>
    </w:p>
    <w:p w:rsidRDefault="00E014D4" w:rsidP="00D67A29" w:rsidR="00E014D4" w:rsidRPr="006E2FCB">
      <w:pPr>
        <w:pStyle w:val="Bezproreda"/>
        <w:spacing w:before="200"/>
        <w:ind w:firstLine="708"/>
        <w:jc w:val="both"/>
        <w:rPr>
          <w:rFonts w:cs="Times New Roman" w:hAnsi="Times New Roman" w:ascii="Times New Roman"/>
          <w:sz w:val="24"/>
          <w:szCs w:val="24"/>
        </w:rPr>
      </w:pPr>
      <w:r w:rsidRPr="006E2FCB">
        <w:rPr>
          <w:rFonts w:cs="Times New Roman" w:hAnsi="Times New Roman" w:ascii="Times New Roman"/>
          <w:sz w:val="24"/>
          <w:szCs w:val="24"/>
        </w:rPr>
        <w:t>III. St</w:t>
      </w:r>
      <w:r w:rsidR="00FA7787">
        <w:rPr>
          <w:rFonts w:cs="Times New Roman" w:hAnsi="Times New Roman" w:ascii="Times New Roman"/>
          <w:sz w:val="24"/>
          <w:szCs w:val="24"/>
        </w:rPr>
        <w:t xml:space="preserve">ečajni postupak je otvoren 2. studenog </w:t>
      </w:r>
      <w:r w:rsidR="00C86D4A">
        <w:rPr>
          <w:rFonts w:cs="Times New Roman" w:hAnsi="Times New Roman" w:ascii="Times New Roman"/>
          <w:sz w:val="24"/>
          <w:szCs w:val="24"/>
        </w:rPr>
        <w:t>2017</w:t>
      </w:r>
      <w:r w:rsidRPr="006E2FCB">
        <w:rPr>
          <w:rFonts w:cs="Times New Roman" w:hAnsi="Times New Roman" w:ascii="Times New Roman"/>
          <w:sz w:val="24"/>
          <w:szCs w:val="24"/>
        </w:rPr>
        <w:t>.</w:t>
      </w:r>
      <w:r w:rsidR="00CD0B43">
        <w:rPr>
          <w:rFonts w:cs="Times New Roman" w:hAnsi="Times New Roman" w:ascii="Times New Roman"/>
          <w:sz w:val="24"/>
          <w:szCs w:val="24"/>
        </w:rPr>
        <w:t xml:space="preserve"> u</w:t>
      </w:r>
      <w:r w:rsidRPr="006E2FCB">
        <w:rPr>
          <w:rFonts w:cs="Times New Roman" w:hAnsi="Times New Roman" w:ascii="Times New Roman"/>
          <w:sz w:val="24"/>
          <w:szCs w:val="24"/>
        </w:rPr>
        <w:t xml:space="preserve"> </w:t>
      </w:r>
      <w:r w:rsidR="00730745">
        <w:rPr>
          <w:rFonts w:cs="Times New Roman" w:hAnsi="Times New Roman" w:ascii="Times New Roman"/>
          <w:sz w:val="24"/>
          <w:szCs w:val="24"/>
        </w:rPr>
        <w:t>1</w:t>
      </w:r>
      <w:r w:rsidR="00D67A29">
        <w:rPr>
          <w:rFonts w:cs="Times New Roman" w:hAnsi="Times New Roman" w:ascii="Times New Roman"/>
          <w:sz w:val="24"/>
          <w:szCs w:val="24"/>
        </w:rPr>
        <w:t>4</w:t>
      </w:r>
      <w:r w:rsidR="00730745">
        <w:rPr>
          <w:rFonts w:cs="Times New Roman" w:hAnsi="Times New Roman" w:ascii="Times New Roman"/>
          <w:sz w:val="24"/>
          <w:szCs w:val="24"/>
        </w:rPr>
        <w:t>:</w:t>
      </w:r>
      <w:r w:rsidR="00D67A29">
        <w:rPr>
          <w:rFonts w:cs="Times New Roman" w:hAnsi="Times New Roman" w:ascii="Times New Roman"/>
          <w:sz w:val="24"/>
          <w:szCs w:val="24"/>
        </w:rPr>
        <w:t>0</w:t>
      </w:r>
      <w:r w:rsidR="00730745">
        <w:rPr>
          <w:rFonts w:cs="Times New Roman" w:hAnsi="Times New Roman" w:ascii="Times New Roman"/>
          <w:sz w:val="24"/>
          <w:szCs w:val="24"/>
        </w:rPr>
        <w:t>0</w:t>
      </w:r>
      <w:r w:rsidRPr="006E2FCB">
        <w:rPr>
          <w:rFonts w:cs="Times New Roman" w:hAnsi="Times New Roman" w:ascii="Times New Roman"/>
          <w:sz w:val="24"/>
          <w:szCs w:val="24"/>
        </w:rPr>
        <w:t xml:space="preserve"> sati kada je ovo rješenje o otvaranju stečajnog postupka objavljeno na mrežnoj stranici e-Oglasna ploča sudova. </w:t>
      </w:r>
    </w:p>
    <w:p w:rsidRDefault="0032578D" w:rsidP="00D67A29" w:rsidR="0032578D" w:rsidRPr="006E2FCB">
      <w:pPr>
        <w:pStyle w:val="Bezproreda"/>
        <w:spacing w:before="200"/>
        <w:ind w:firstLine="708"/>
        <w:jc w:val="both"/>
        <w:rPr>
          <w:rFonts w:cs="Times New Roman" w:hAnsi="Times New Roman" w:ascii="Times New Roman"/>
          <w:sz w:val="24"/>
          <w:szCs w:val="24"/>
        </w:rPr>
      </w:pPr>
      <w:r w:rsidRPr="006E2FCB">
        <w:rPr>
          <w:rFonts w:cs="Times New Roman" w:hAnsi="Times New Roman" w:ascii="Times New Roman"/>
          <w:sz w:val="24"/>
          <w:szCs w:val="24"/>
        </w:rPr>
        <w:t>IV. Pozivaju se vjerovnici viših isplatnih redova stečajnog dužnika da u roku od 60 dana od dana objave ovog rješenja prijave svoje tražbine stečajnom upravitelju na pro</w:t>
      </w:r>
      <w:r w:rsidR="007B123D">
        <w:rPr>
          <w:rFonts w:cs="Times New Roman" w:hAnsi="Times New Roman" w:ascii="Times New Roman"/>
          <w:sz w:val="24"/>
          <w:szCs w:val="24"/>
        </w:rPr>
        <w:t>pisanom obrascu u dva primjerka</w:t>
      </w:r>
      <w:r w:rsidRPr="006E2FCB">
        <w:rPr>
          <w:rFonts w:cs="Times New Roman" w:hAnsi="Times New Roman" w:ascii="Times New Roman"/>
          <w:sz w:val="24"/>
          <w:szCs w:val="24"/>
        </w:rPr>
        <w:t>. Prijavi je potrebno priložiti i potvrdu o uplaćenoj pristojbi koja iznosi 2% od vrijednosti tražbine, ali ne više od 500,00 kn, koja se uplaćuje na račun prihoda državnog proračuna Republike Hrvatske broj: HR1210010051863000160 - Državne sudske pristojbe, Model: 64, Poziv na broj: 5045-3566-</w:t>
      </w:r>
      <w:r w:rsidR="00E014C0">
        <w:rPr>
          <w:rFonts w:cs="Times New Roman" w:hAnsi="Times New Roman" w:ascii="Times New Roman"/>
          <w:sz w:val="24"/>
          <w:szCs w:val="24"/>
        </w:rPr>
        <w:t>1</w:t>
      </w:r>
      <w:r w:rsidR="0031387C">
        <w:rPr>
          <w:rFonts w:cs="Times New Roman" w:hAnsi="Times New Roman" w:ascii="Times New Roman"/>
          <w:sz w:val="24"/>
          <w:szCs w:val="24"/>
        </w:rPr>
        <w:t>2</w:t>
      </w:r>
      <w:r w:rsidR="00FA7787">
        <w:rPr>
          <w:rFonts w:cs="Times New Roman" w:hAnsi="Times New Roman" w:ascii="Times New Roman"/>
          <w:sz w:val="24"/>
          <w:szCs w:val="24"/>
        </w:rPr>
        <w:t>35</w:t>
      </w:r>
      <w:r w:rsidR="00C86D4A">
        <w:rPr>
          <w:rFonts w:cs="Times New Roman" w:hAnsi="Times New Roman" w:ascii="Times New Roman"/>
          <w:sz w:val="24"/>
          <w:szCs w:val="24"/>
        </w:rPr>
        <w:t>-2016</w:t>
      </w:r>
      <w:r w:rsidRPr="006E2FCB">
        <w:rPr>
          <w:rFonts w:cs="Times New Roman" w:hAnsi="Times New Roman" w:ascii="Times New Roman"/>
          <w:sz w:val="24"/>
          <w:szCs w:val="24"/>
        </w:rPr>
        <w:t>, opis plaćanja 11.St-</w:t>
      </w:r>
      <w:r w:rsidR="00BA7377">
        <w:rPr>
          <w:rFonts w:cs="Times New Roman" w:hAnsi="Times New Roman" w:ascii="Times New Roman"/>
          <w:sz w:val="24"/>
          <w:szCs w:val="24"/>
        </w:rPr>
        <w:t>1</w:t>
      </w:r>
      <w:r w:rsidR="00FA7787">
        <w:rPr>
          <w:rFonts w:cs="Times New Roman" w:hAnsi="Times New Roman" w:ascii="Times New Roman"/>
          <w:sz w:val="24"/>
          <w:szCs w:val="24"/>
        </w:rPr>
        <w:t>235</w:t>
      </w:r>
      <w:r w:rsidR="00C86D4A">
        <w:rPr>
          <w:rFonts w:cs="Times New Roman" w:hAnsi="Times New Roman" w:ascii="Times New Roman"/>
          <w:sz w:val="24"/>
          <w:szCs w:val="24"/>
        </w:rPr>
        <w:t>/2016</w:t>
      </w:r>
      <w:r w:rsidRPr="006E2FCB">
        <w:rPr>
          <w:rFonts w:cs="Times New Roman" w:hAnsi="Times New Roman" w:ascii="Times New Roman"/>
          <w:sz w:val="24"/>
          <w:szCs w:val="24"/>
        </w:rPr>
        <w:t>.</w:t>
      </w:r>
    </w:p>
    <w:p w:rsidRDefault="0032578D" w:rsidP="00D67A29" w:rsidR="0032578D" w:rsidRPr="006E2FCB">
      <w:pPr>
        <w:pStyle w:val="Bezproreda"/>
        <w:spacing w:before="200"/>
        <w:ind w:firstLine="708"/>
        <w:jc w:val="both"/>
        <w:rPr>
          <w:rFonts w:cs="Times New Roman" w:hAnsi="Times New Roman" w:ascii="Times New Roman"/>
          <w:sz w:val="24"/>
          <w:szCs w:val="24"/>
        </w:rPr>
      </w:pPr>
      <w:r w:rsidRPr="006E2FCB">
        <w:rPr>
          <w:rFonts w:cs="Times New Roman" w:hAnsi="Times New Roman" w:ascii="Times New Roman"/>
          <w:sz w:val="24"/>
          <w:szCs w:val="24"/>
        </w:rPr>
        <w:t>V. Pozivaju se izlučni vjerovnici da u roku od 60 dana od objave ovog rješenja obavijeste stečajnog upravitelja o svom izlučnom pravu, pravnoj osnovi izlučnog prava uz naznaku predmeta na koji se njihovo izlučno pravo odnosi, odnosno,</w:t>
      </w:r>
      <w:r w:rsidR="00B11B2E" w:rsidRPr="006E2FCB">
        <w:rPr>
          <w:rFonts w:cs="Times New Roman" w:hAnsi="Times New Roman" w:ascii="Times New Roman"/>
          <w:sz w:val="24"/>
          <w:szCs w:val="24"/>
        </w:rPr>
        <w:t xml:space="preserve"> u obavijesti nazn</w:t>
      </w:r>
      <w:r w:rsidR="006536DA" w:rsidRPr="006E2FCB">
        <w:rPr>
          <w:rFonts w:cs="Times New Roman" w:hAnsi="Times New Roman" w:ascii="Times New Roman"/>
          <w:sz w:val="24"/>
          <w:szCs w:val="24"/>
        </w:rPr>
        <w:t xml:space="preserve">ače </w:t>
      </w:r>
      <w:r w:rsidR="002F3BEB">
        <w:rPr>
          <w:rFonts w:cs="Times New Roman" w:hAnsi="Times New Roman" w:ascii="Times New Roman"/>
          <w:sz w:val="24"/>
          <w:szCs w:val="24"/>
        </w:rPr>
        <w:t xml:space="preserve">pravo iz čl. 148. Stečajnog zakona </w:t>
      </w:r>
      <w:r w:rsidR="00B11B2E" w:rsidRPr="006E2FCB">
        <w:rPr>
          <w:rFonts w:cs="Times New Roman" w:hAnsi="Times New Roman" w:ascii="Times New Roman"/>
          <w:sz w:val="24"/>
          <w:szCs w:val="24"/>
        </w:rPr>
        <w:t xml:space="preserve">(naknada za izlučna prava). </w:t>
      </w:r>
      <w:r w:rsidRPr="006E2FCB">
        <w:rPr>
          <w:rFonts w:cs="Times New Roman" w:hAnsi="Times New Roman" w:ascii="Times New Roman"/>
          <w:sz w:val="24"/>
          <w:szCs w:val="24"/>
        </w:rPr>
        <w:t>Prijavi je potrebno priložiti i potvrdu o uplaćenoj pristojbi koja iznosi 2% od vrijednosti potraživanja, ali ne više od 500,00 kn, koja se uplaćuje na račun prihoda državnog proračuna Republike Hrvatske broj: HR1210010051863000160 - Državne sudske pristojbe, Model: 64, Poziv na broj: 5045-3566-</w:t>
      </w:r>
      <w:r w:rsidR="00C86D4A">
        <w:rPr>
          <w:rFonts w:cs="Times New Roman" w:hAnsi="Times New Roman" w:ascii="Times New Roman"/>
          <w:sz w:val="24"/>
          <w:szCs w:val="24"/>
        </w:rPr>
        <w:t>1</w:t>
      </w:r>
      <w:r w:rsidR="00FA7787">
        <w:rPr>
          <w:rFonts w:cs="Times New Roman" w:hAnsi="Times New Roman" w:ascii="Times New Roman"/>
          <w:sz w:val="24"/>
          <w:szCs w:val="24"/>
        </w:rPr>
        <w:t>235</w:t>
      </w:r>
      <w:r w:rsidR="00C86D4A">
        <w:rPr>
          <w:rFonts w:cs="Times New Roman" w:hAnsi="Times New Roman" w:ascii="Times New Roman"/>
          <w:sz w:val="24"/>
          <w:szCs w:val="24"/>
        </w:rPr>
        <w:t>-2016</w:t>
      </w:r>
      <w:r w:rsidRPr="006E2FCB">
        <w:rPr>
          <w:rFonts w:cs="Times New Roman" w:hAnsi="Times New Roman" w:ascii="Times New Roman"/>
          <w:sz w:val="24"/>
          <w:szCs w:val="24"/>
        </w:rPr>
        <w:t>, opis plaćanja 11.St-</w:t>
      </w:r>
      <w:r w:rsidR="00730745">
        <w:rPr>
          <w:rFonts w:cs="Times New Roman" w:hAnsi="Times New Roman" w:ascii="Times New Roman"/>
          <w:sz w:val="24"/>
          <w:szCs w:val="24"/>
        </w:rPr>
        <w:t>1</w:t>
      </w:r>
      <w:r w:rsidR="00BA7377">
        <w:rPr>
          <w:rFonts w:cs="Times New Roman" w:hAnsi="Times New Roman" w:ascii="Times New Roman"/>
          <w:sz w:val="24"/>
          <w:szCs w:val="24"/>
        </w:rPr>
        <w:t>2</w:t>
      </w:r>
      <w:r w:rsidR="00FA7787">
        <w:rPr>
          <w:rFonts w:cs="Times New Roman" w:hAnsi="Times New Roman" w:ascii="Times New Roman"/>
          <w:sz w:val="24"/>
          <w:szCs w:val="24"/>
        </w:rPr>
        <w:t>35</w:t>
      </w:r>
      <w:r w:rsidR="00C86D4A">
        <w:rPr>
          <w:rFonts w:cs="Times New Roman" w:hAnsi="Times New Roman" w:ascii="Times New Roman"/>
          <w:sz w:val="24"/>
          <w:szCs w:val="24"/>
        </w:rPr>
        <w:t>/2016</w:t>
      </w:r>
      <w:r w:rsidRPr="006E2FCB">
        <w:rPr>
          <w:rFonts w:cs="Times New Roman" w:hAnsi="Times New Roman" w:ascii="Times New Roman"/>
          <w:sz w:val="24"/>
          <w:szCs w:val="24"/>
        </w:rPr>
        <w:t>.</w:t>
      </w:r>
    </w:p>
    <w:p w:rsidRDefault="0032578D" w:rsidP="00D67A29" w:rsidR="0032578D" w:rsidRPr="006E2FCB">
      <w:pPr>
        <w:pStyle w:val="Bezproreda"/>
        <w:spacing w:before="200"/>
        <w:ind w:firstLine="708"/>
        <w:jc w:val="both"/>
        <w:rPr>
          <w:rFonts w:cs="Times New Roman" w:hAnsi="Times New Roman" w:ascii="Times New Roman"/>
          <w:sz w:val="24"/>
          <w:szCs w:val="24"/>
        </w:rPr>
      </w:pPr>
      <w:r w:rsidRPr="006E2FCB">
        <w:rPr>
          <w:rFonts w:cs="Times New Roman" w:hAnsi="Times New Roman" w:ascii="Times New Roman"/>
          <w:sz w:val="24"/>
          <w:szCs w:val="24"/>
        </w:rPr>
        <w:t xml:space="preserve">VI. Pozivaju se razlučni vjerovnici da u roku od 60 dana od objave ovog rješenja obavijeste stečajnog upravitelja o </w:t>
      </w:r>
      <w:r w:rsidR="00B11B2E" w:rsidRPr="006E2FCB">
        <w:rPr>
          <w:rFonts w:cs="Times New Roman" w:hAnsi="Times New Roman" w:ascii="Times New Roman"/>
          <w:sz w:val="24"/>
          <w:szCs w:val="24"/>
        </w:rPr>
        <w:t>svom razlučnom pravu, pravnoj osnovi razlučnog prava i dijelu imovine stečajnog dužnika na koju se njihovo razlučno pravo odnosi. Ako razlučni vjerovnici prijavljuju i tražbinu kao stečajni vjerovnici, u prijavi su dužni naznačiti dio imovine stečajnog dužnika na koji se odnosi njihovo razlučno pravo i iznos do kojeg njihova tražbina predvidivo neće biti namirena tim razlučnim pravom.</w:t>
      </w:r>
      <w:r w:rsidRPr="006E2FCB">
        <w:rPr>
          <w:rFonts w:cs="Times New Roman" w:hAnsi="Times New Roman" w:ascii="Times New Roman"/>
          <w:sz w:val="24"/>
          <w:szCs w:val="24"/>
        </w:rPr>
        <w:t xml:space="preserve"> Prijavi je potrebno priložiti i potvrdu o uplaćenoj pristojbi koja iznosi 2% od vrijednosti potraživanja, ali ne više od 500,00 kn, koja se uplaćuje na račun prihoda državnog proračuna Republike Hrvatske broj: </w:t>
      </w:r>
      <w:r w:rsidRPr="006E2FCB">
        <w:rPr>
          <w:rFonts w:cs="Times New Roman" w:hAnsi="Times New Roman" w:ascii="Times New Roman"/>
          <w:sz w:val="24"/>
          <w:szCs w:val="24"/>
        </w:rPr>
        <w:lastRenderedPageBreak/>
        <w:t>HR1210010051863000160 - Državne sudske pristojbe, Model: 64, Poziv na broj: 5045-3566-</w:t>
      </w:r>
      <w:r w:rsidR="00BA7377">
        <w:rPr>
          <w:rFonts w:cs="Times New Roman" w:hAnsi="Times New Roman" w:ascii="Times New Roman"/>
          <w:sz w:val="24"/>
          <w:szCs w:val="24"/>
        </w:rPr>
        <w:t>12</w:t>
      </w:r>
      <w:r w:rsidR="00FA7787">
        <w:rPr>
          <w:rFonts w:cs="Times New Roman" w:hAnsi="Times New Roman" w:ascii="Times New Roman"/>
          <w:sz w:val="24"/>
          <w:szCs w:val="24"/>
        </w:rPr>
        <w:t>35</w:t>
      </w:r>
      <w:r w:rsidR="00C86D4A">
        <w:rPr>
          <w:rFonts w:cs="Times New Roman" w:hAnsi="Times New Roman" w:ascii="Times New Roman"/>
          <w:sz w:val="24"/>
          <w:szCs w:val="24"/>
        </w:rPr>
        <w:t>-2016</w:t>
      </w:r>
      <w:r w:rsidRPr="006E2FCB">
        <w:rPr>
          <w:rFonts w:cs="Times New Roman" w:hAnsi="Times New Roman" w:ascii="Times New Roman"/>
          <w:sz w:val="24"/>
          <w:szCs w:val="24"/>
        </w:rPr>
        <w:t>, opis plaćanja 11.St-</w:t>
      </w:r>
      <w:r w:rsidR="00473543">
        <w:rPr>
          <w:rFonts w:cs="Times New Roman" w:hAnsi="Times New Roman" w:ascii="Times New Roman"/>
          <w:sz w:val="24"/>
          <w:szCs w:val="24"/>
        </w:rPr>
        <w:t>1</w:t>
      </w:r>
      <w:r w:rsidR="00BA7377">
        <w:rPr>
          <w:rFonts w:cs="Times New Roman" w:hAnsi="Times New Roman" w:ascii="Times New Roman"/>
          <w:sz w:val="24"/>
          <w:szCs w:val="24"/>
        </w:rPr>
        <w:t>2</w:t>
      </w:r>
      <w:r w:rsidR="00FA7787">
        <w:rPr>
          <w:rFonts w:cs="Times New Roman" w:hAnsi="Times New Roman" w:ascii="Times New Roman"/>
          <w:sz w:val="24"/>
          <w:szCs w:val="24"/>
        </w:rPr>
        <w:t>35</w:t>
      </w:r>
      <w:r w:rsidR="00C86D4A">
        <w:rPr>
          <w:rFonts w:cs="Times New Roman" w:hAnsi="Times New Roman" w:ascii="Times New Roman"/>
          <w:sz w:val="24"/>
          <w:szCs w:val="24"/>
        </w:rPr>
        <w:t>/2016</w:t>
      </w:r>
      <w:r w:rsidRPr="006E2FCB">
        <w:rPr>
          <w:rFonts w:cs="Times New Roman" w:hAnsi="Times New Roman" w:ascii="Times New Roman"/>
          <w:sz w:val="24"/>
          <w:szCs w:val="24"/>
        </w:rPr>
        <w:t>.</w:t>
      </w:r>
    </w:p>
    <w:p w:rsidRDefault="00D67A29" w:rsidP="00D67A29" w:rsidR="008A2FE6" w:rsidRPr="006E2FCB">
      <w:pPr>
        <w:pStyle w:val="Bezproreda"/>
        <w:spacing w:before="200"/>
        <w:ind w:firstLine="708"/>
        <w:jc w:val="both"/>
        <w:rPr>
          <w:rFonts w:cs="Times New Roman" w:hAnsi="Times New Roman" w:ascii="Times New Roman"/>
          <w:sz w:val="24"/>
          <w:szCs w:val="24"/>
        </w:rPr>
      </w:pPr>
      <w:r>
        <w:rPr>
          <w:rFonts w:cs="Times New Roman" w:hAnsi="Times New Roman" w:ascii="Times New Roman"/>
          <w:sz w:val="24"/>
          <w:szCs w:val="24"/>
        </w:rPr>
        <w:t xml:space="preserve"> </w:t>
      </w:r>
      <w:r w:rsidR="00B11B2E" w:rsidRPr="006E2FCB">
        <w:rPr>
          <w:rFonts w:cs="Times New Roman" w:hAnsi="Times New Roman" w:ascii="Times New Roman"/>
          <w:sz w:val="24"/>
          <w:szCs w:val="24"/>
        </w:rPr>
        <w:t>VII.</w:t>
      </w:r>
      <w:r w:rsidR="00402849">
        <w:rPr>
          <w:rFonts w:cs="Times New Roman" w:hAnsi="Times New Roman" w:ascii="Times New Roman"/>
          <w:sz w:val="24"/>
          <w:szCs w:val="24"/>
        </w:rPr>
        <w:t xml:space="preserve"> </w:t>
      </w:r>
      <w:r w:rsidR="008A2FE6" w:rsidRPr="006E2FCB">
        <w:rPr>
          <w:rFonts w:cs="Times New Roman" w:hAnsi="Times New Roman" w:ascii="Times New Roman"/>
          <w:sz w:val="24"/>
          <w:szCs w:val="24"/>
        </w:rPr>
        <w:t xml:space="preserve">Pozivaju se dužnici stečajnog dužnika svoje obveze bez odgode ispunjavati </w:t>
      </w:r>
      <w:r w:rsidR="000148CD">
        <w:rPr>
          <w:rFonts w:cs="Times New Roman" w:hAnsi="Times New Roman" w:ascii="Times New Roman"/>
          <w:sz w:val="24"/>
          <w:szCs w:val="24"/>
        </w:rPr>
        <w:t>stečajnom upravitelju</w:t>
      </w:r>
      <w:r w:rsidR="008A2FE6" w:rsidRPr="006E2FCB">
        <w:rPr>
          <w:rFonts w:cs="Times New Roman" w:hAnsi="Times New Roman" w:ascii="Times New Roman"/>
          <w:sz w:val="24"/>
          <w:szCs w:val="24"/>
        </w:rPr>
        <w:t xml:space="preserve"> za stečajnog dužnika. </w:t>
      </w:r>
    </w:p>
    <w:p w:rsidRDefault="00762D83" w:rsidP="00D67A29" w:rsidR="00AB2E73" w:rsidRPr="00D67A29">
      <w:pPr>
        <w:pStyle w:val="Bezproreda"/>
        <w:spacing w:before="200"/>
        <w:jc w:val="both"/>
        <w:rPr>
          <w:rFonts w:cs="Times New Roman" w:hAnsi="Times New Roman" w:ascii="Times New Roman"/>
          <w:sz w:val="24"/>
          <w:szCs w:val="24"/>
        </w:rPr>
      </w:pPr>
      <w:r w:rsidRPr="006E2FCB">
        <w:rPr>
          <w:rFonts w:cs="Times New Roman" w:hAnsi="Times New Roman" w:ascii="Times New Roman"/>
          <w:sz w:val="24"/>
          <w:szCs w:val="24"/>
        </w:rPr>
        <w:tab/>
      </w:r>
      <w:r w:rsidR="005507D6" w:rsidRPr="00D67A29">
        <w:rPr>
          <w:rFonts w:cs="Times New Roman" w:hAnsi="Times New Roman" w:ascii="Times New Roman"/>
          <w:sz w:val="24"/>
          <w:szCs w:val="24"/>
        </w:rPr>
        <w:t xml:space="preserve">VIII. </w:t>
      </w:r>
      <w:r w:rsidR="00AB2E73" w:rsidRPr="00D67A29">
        <w:rPr>
          <w:rFonts w:cs="Times New Roman" w:hAnsi="Times New Roman" w:ascii="Times New Roman"/>
          <w:sz w:val="24"/>
          <w:szCs w:val="24"/>
        </w:rPr>
        <w:t xml:space="preserve">Ispitno ročište na kojem će se ispitivati prijavljene tražbine određuje se za dan </w:t>
      </w:r>
      <w:r w:rsidR="00D67A29">
        <w:rPr>
          <w:rFonts w:cs="Times New Roman" w:hAnsi="Times New Roman" w:ascii="Times New Roman"/>
          <w:sz w:val="24"/>
          <w:szCs w:val="24"/>
        </w:rPr>
        <w:t>25. siječnja</w:t>
      </w:r>
      <w:r w:rsidR="000148CD" w:rsidRPr="00D67A29">
        <w:rPr>
          <w:rFonts w:cs="Times New Roman" w:hAnsi="Times New Roman" w:ascii="Times New Roman"/>
          <w:sz w:val="24"/>
          <w:szCs w:val="24"/>
        </w:rPr>
        <w:t xml:space="preserve"> 201</w:t>
      </w:r>
      <w:r w:rsidR="00D67A29">
        <w:rPr>
          <w:rFonts w:cs="Times New Roman" w:hAnsi="Times New Roman" w:ascii="Times New Roman"/>
          <w:sz w:val="24"/>
          <w:szCs w:val="24"/>
        </w:rPr>
        <w:t>8</w:t>
      </w:r>
      <w:r w:rsidR="00B11B2E" w:rsidRPr="00D67A29">
        <w:rPr>
          <w:rFonts w:cs="Times New Roman" w:hAnsi="Times New Roman" w:ascii="Times New Roman"/>
          <w:sz w:val="24"/>
          <w:szCs w:val="24"/>
        </w:rPr>
        <w:t xml:space="preserve">. godine u </w:t>
      </w:r>
      <w:r w:rsidR="00D67A29">
        <w:rPr>
          <w:rFonts w:cs="Times New Roman" w:hAnsi="Times New Roman" w:ascii="Times New Roman"/>
          <w:sz w:val="24"/>
          <w:szCs w:val="24"/>
        </w:rPr>
        <w:t>12</w:t>
      </w:r>
      <w:r w:rsidR="00501CED" w:rsidRPr="00D67A29">
        <w:rPr>
          <w:rFonts w:cs="Times New Roman" w:hAnsi="Times New Roman" w:ascii="Times New Roman"/>
          <w:sz w:val="24"/>
          <w:szCs w:val="24"/>
        </w:rPr>
        <w:t>:</w:t>
      </w:r>
      <w:r w:rsidR="000148CD" w:rsidRPr="00D67A29">
        <w:rPr>
          <w:rFonts w:cs="Times New Roman" w:hAnsi="Times New Roman" w:ascii="Times New Roman"/>
          <w:sz w:val="24"/>
          <w:szCs w:val="24"/>
        </w:rPr>
        <w:t>0</w:t>
      </w:r>
      <w:r w:rsidR="00501CED" w:rsidRPr="00D67A29">
        <w:rPr>
          <w:rFonts w:cs="Times New Roman" w:hAnsi="Times New Roman" w:ascii="Times New Roman"/>
          <w:sz w:val="24"/>
          <w:szCs w:val="24"/>
        </w:rPr>
        <w:t>0</w:t>
      </w:r>
      <w:r w:rsidR="00AB2E73" w:rsidRPr="00D67A29">
        <w:rPr>
          <w:rFonts w:cs="Times New Roman" w:hAnsi="Times New Roman" w:ascii="Times New Roman"/>
          <w:sz w:val="24"/>
          <w:szCs w:val="24"/>
        </w:rPr>
        <w:t xml:space="preserve"> sati, </w:t>
      </w:r>
      <w:r w:rsidR="00B11B2E" w:rsidRPr="00D67A29">
        <w:rPr>
          <w:rFonts w:cs="Times New Roman" w:hAnsi="Times New Roman" w:ascii="Times New Roman"/>
          <w:sz w:val="24"/>
          <w:szCs w:val="24"/>
        </w:rPr>
        <w:t xml:space="preserve">u prostorijama Trgovačkog suda u Splitu, Sukoišanska 6, sudnica broj </w:t>
      </w:r>
      <w:r w:rsidR="00730745" w:rsidRPr="00D67A29">
        <w:rPr>
          <w:rFonts w:cs="Times New Roman" w:hAnsi="Times New Roman" w:ascii="Times New Roman"/>
          <w:sz w:val="24"/>
          <w:szCs w:val="24"/>
        </w:rPr>
        <w:t>111</w:t>
      </w:r>
      <w:r w:rsidR="00B11B2E" w:rsidRPr="00D67A29">
        <w:rPr>
          <w:rFonts w:cs="Times New Roman" w:hAnsi="Times New Roman" w:ascii="Times New Roman"/>
          <w:sz w:val="24"/>
          <w:szCs w:val="24"/>
        </w:rPr>
        <w:t>/I.</w:t>
      </w:r>
    </w:p>
    <w:p w:rsidRDefault="00D67A29" w:rsidP="00D67A29" w:rsidR="00AB2E73" w:rsidRPr="00D67A29">
      <w:pPr>
        <w:pStyle w:val="Bezproreda"/>
        <w:spacing w:before="200"/>
        <w:ind w:firstLine="708"/>
        <w:jc w:val="both"/>
        <w:rPr>
          <w:rFonts w:cs="Times New Roman" w:hAnsi="Times New Roman" w:ascii="Times New Roman"/>
          <w:sz w:val="24"/>
          <w:szCs w:val="24"/>
        </w:rPr>
      </w:pPr>
      <w:r w:rsidRPr="00D67A29">
        <w:rPr>
          <w:rFonts w:cs="Times New Roman" w:hAnsi="Times New Roman" w:ascii="Times New Roman"/>
          <w:sz w:val="24"/>
          <w:szCs w:val="24"/>
        </w:rPr>
        <w:t xml:space="preserve"> </w:t>
      </w:r>
      <w:r w:rsidR="005507D6" w:rsidRPr="00D67A29">
        <w:rPr>
          <w:rFonts w:cs="Times New Roman" w:hAnsi="Times New Roman" w:ascii="Times New Roman"/>
          <w:sz w:val="24"/>
          <w:szCs w:val="24"/>
        </w:rPr>
        <w:t>IX.</w:t>
      </w:r>
      <w:r w:rsidRPr="00D67A29">
        <w:rPr>
          <w:rFonts w:cs="Times New Roman" w:hAnsi="Times New Roman" w:ascii="Times New Roman"/>
          <w:sz w:val="24"/>
          <w:szCs w:val="24"/>
        </w:rPr>
        <w:t xml:space="preserve"> </w:t>
      </w:r>
      <w:r w:rsidR="00AB2E73" w:rsidRPr="00D67A29">
        <w:rPr>
          <w:rFonts w:cs="Times New Roman" w:hAnsi="Times New Roman" w:ascii="Times New Roman"/>
          <w:sz w:val="24"/>
          <w:szCs w:val="24"/>
        </w:rPr>
        <w:t xml:space="preserve">Izvještajno ročište na kojem će se na temelju izvješća stečajnog upravitelja odlučivati o daljnjem tijeku stečajnog postupka određuje se za </w:t>
      </w:r>
      <w:r w:rsidR="00E014C0" w:rsidRPr="00D67A29">
        <w:rPr>
          <w:rFonts w:cs="Times New Roman" w:hAnsi="Times New Roman" w:ascii="Times New Roman"/>
          <w:sz w:val="24"/>
          <w:szCs w:val="24"/>
        </w:rPr>
        <w:t>da</w:t>
      </w:r>
      <w:r w:rsidR="004D0542" w:rsidRPr="00D67A29">
        <w:rPr>
          <w:rFonts w:cs="Times New Roman" w:hAnsi="Times New Roman" w:ascii="Times New Roman"/>
          <w:sz w:val="24"/>
          <w:szCs w:val="24"/>
        </w:rPr>
        <w:t xml:space="preserve">n </w:t>
      </w:r>
      <w:r>
        <w:rPr>
          <w:rFonts w:cs="Times New Roman" w:hAnsi="Times New Roman" w:ascii="Times New Roman"/>
          <w:sz w:val="24"/>
          <w:szCs w:val="24"/>
        </w:rPr>
        <w:t>25. siječnja 2018</w:t>
      </w:r>
      <w:r w:rsidR="004D0542" w:rsidRPr="00D67A29">
        <w:rPr>
          <w:rFonts w:cs="Times New Roman" w:hAnsi="Times New Roman" w:ascii="Times New Roman"/>
          <w:sz w:val="24"/>
          <w:szCs w:val="24"/>
        </w:rPr>
        <w:t xml:space="preserve">. godine u </w:t>
      </w:r>
      <w:r>
        <w:rPr>
          <w:rFonts w:cs="Times New Roman" w:hAnsi="Times New Roman" w:ascii="Times New Roman"/>
          <w:sz w:val="24"/>
          <w:szCs w:val="24"/>
        </w:rPr>
        <w:t>12</w:t>
      </w:r>
      <w:r w:rsidR="00501CED" w:rsidRPr="00D67A29">
        <w:rPr>
          <w:rFonts w:cs="Times New Roman" w:hAnsi="Times New Roman" w:ascii="Times New Roman"/>
          <w:sz w:val="24"/>
          <w:szCs w:val="24"/>
        </w:rPr>
        <w:t>:</w:t>
      </w:r>
      <w:r w:rsidR="000148CD" w:rsidRPr="00D67A29">
        <w:rPr>
          <w:rFonts w:cs="Times New Roman" w:hAnsi="Times New Roman" w:ascii="Times New Roman"/>
          <w:sz w:val="24"/>
          <w:szCs w:val="24"/>
        </w:rPr>
        <w:t>1</w:t>
      </w:r>
      <w:r w:rsidR="00501CED" w:rsidRPr="00D67A29">
        <w:rPr>
          <w:rFonts w:cs="Times New Roman" w:hAnsi="Times New Roman" w:ascii="Times New Roman"/>
          <w:sz w:val="24"/>
          <w:szCs w:val="24"/>
        </w:rPr>
        <w:t>5 sati</w:t>
      </w:r>
      <w:r w:rsidR="00AB2E73" w:rsidRPr="00D67A29">
        <w:rPr>
          <w:rFonts w:cs="Times New Roman" w:hAnsi="Times New Roman" w:ascii="Times New Roman"/>
          <w:sz w:val="24"/>
          <w:szCs w:val="24"/>
        </w:rPr>
        <w:t xml:space="preserve">, </w:t>
      </w:r>
      <w:r w:rsidR="00B11B2E" w:rsidRPr="00D67A29">
        <w:rPr>
          <w:rFonts w:cs="Times New Roman" w:hAnsi="Times New Roman" w:ascii="Times New Roman"/>
          <w:sz w:val="24"/>
          <w:szCs w:val="24"/>
        </w:rPr>
        <w:t>u prostorijama Trgovačkog suda u Split</w:t>
      </w:r>
      <w:r w:rsidR="00730745" w:rsidRPr="00D67A29">
        <w:rPr>
          <w:rFonts w:cs="Times New Roman" w:hAnsi="Times New Roman" w:ascii="Times New Roman"/>
          <w:sz w:val="24"/>
          <w:szCs w:val="24"/>
        </w:rPr>
        <w:t>u, Sukoišanska 6, sudnica broj 111</w:t>
      </w:r>
      <w:r w:rsidR="00B11B2E" w:rsidRPr="00D67A29">
        <w:rPr>
          <w:rFonts w:cs="Times New Roman" w:hAnsi="Times New Roman" w:ascii="Times New Roman"/>
          <w:sz w:val="24"/>
          <w:szCs w:val="24"/>
        </w:rPr>
        <w:t>/I.</w:t>
      </w:r>
    </w:p>
    <w:p w:rsidRDefault="00D67A29" w:rsidP="00D67A29" w:rsidR="00FA7787" w:rsidRPr="00402849">
      <w:pPr>
        <w:pStyle w:val="Bezproreda"/>
        <w:spacing w:before="200"/>
        <w:ind w:firstLine="708"/>
        <w:jc w:val="both"/>
        <w:rPr>
          <w:rFonts w:cs="Times New Roman" w:hAnsi="Times New Roman" w:ascii="Times New Roman"/>
          <w:sz w:val="24"/>
          <w:szCs w:val="24"/>
        </w:rPr>
      </w:pPr>
      <w:r w:rsidRPr="00D67A29">
        <w:rPr>
          <w:rFonts w:cs="Times New Roman" w:hAnsi="Times New Roman" w:ascii="Times New Roman"/>
          <w:sz w:val="24"/>
          <w:szCs w:val="24"/>
        </w:rPr>
        <w:t xml:space="preserve">  </w:t>
      </w:r>
      <w:r w:rsidR="00FA7787" w:rsidRPr="00D67A29">
        <w:rPr>
          <w:rFonts w:cs="Times New Roman" w:hAnsi="Times New Roman" w:ascii="Times New Roman"/>
          <w:sz w:val="24"/>
          <w:szCs w:val="24"/>
        </w:rPr>
        <w:t xml:space="preserve">X. Određuje se zabilježba rješenja o otvaranju stečajnog postupka na </w:t>
      </w:r>
      <w:r w:rsidR="00402849" w:rsidRPr="00D67A29">
        <w:rPr>
          <w:rFonts w:cs="Times New Roman" w:hAnsi="Times New Roman" w:ascii="Times New Roman"/>
          <w:sz w:val="24"/>
          <w:szCs w:val="24"/>
        </w:rPr>
        <w:t xml:space="preserve">brodu naziva </w:t>
      </w:r>
      <w:r w:rsidR="00CD0B43" w:rsidRPr="00D67A29">
        <w:rPr>
          <w:rFonts w:cs="Times New Roman" w:hAnsi="Times New Roman" w:ascii="Times New Roman"/>
          <w:sz w:val="24"/>
          <w:szCs w:val="24"/>
        </w:rPr>
        <w:t>˝Makarski jadran˝</w:t>
      </w:r>
      <w:r w:rsidR="00402849" w:rsidRPr="00D67A29">
        <w:rPr>
          <w:rFonts w:cs="Times New Roman" w:hAnsi="Times New Roman" w:ascii="Times New Roman"/>
          <w:sz w:val="24"/>
          <w:szCs w:val="24"/>
        </w:rPr>
        <w:t xml:space="preserve"> upisanom u</w:t>
      </w:r>
      <w:r w:rsidR="00FA7787" w:rsidRPr="00D67A29">
        <w:rPr>
          <w:rFonts w:cs="Times New Roman" w:hAnsi="Times New Roman" w:ascii="Times New Roman"/>
          <w:sz w:val="24"/>
          <w:szCs w:val="24"/>
        </w:rPr>
        <w:t xml:space="preserve"> upisnik </w:t>
      </w:r>
      <w:r w:rsidR="00402849" w:rsidRPr="00D67A29">
        <w:rPr>
          <w:rFonts w:cs="Times New Roman" w:hAnsi="Times New Roman" w:ascii="Times New Roman"/>
          <w:sz w:val="24"/>
          <w:szCs w:val="24"/>
        </w:rPr>
        <w:t>brodova</w:t>
      </w:r>
      <w:r w:rsidR="00FA7787" w:rsidRPr="00D67A29">
        <w:rPr>
          <w:rFonts w:cs="Times New Roman" w:hAnsi="Times New Roman" w:ascii="Times New Roman"/>
          <w:sz w:val="24"/>
          <w:szCs w:val="24"/>
        </w:rPr>
        <w:t xml:space="preserve"> u Lučkoj kapetaniji </w:t>
      </w:r>
      <w:r w:rsidR="00402849" w:rsidRPr="00D67A29">
        <w:rPr>
          <w:rFonts w:cs="Times New Roman" w:hAnsi="Times New Roman" w:ascii="Times New Roman"/>
          <w:sz w:val="24"/>
          <w:szCs w:val="24"/>
        </w:rPr>
        <w:t>Split</w:t>
      </w:r>
      <w:r w:rsidR="00FA7787" w:rsidRPr="00D67A29">
        <w:rPr>
          <w:rFonts w:cs="Times New Roman" w:hAnsi="Times New Roman" w:ascii="Times New Roman"/>
          <w:sz w:val="24"/>
          <w:szCs w:val="24"/>
        </w:rPr>
        <w:t xml:space="preserve">, luka upisa </w:t>
      </w:r>
      <w:r w:rsidR="00402849" w:rsidRPr="00D67A29">
        <w:rPr>
          <w:rFonts w:cs="Times New Roman" w:hAnsi="Times New Roman" w:ascii="Times New Roman"/>
          <w:sz w:val="24"/>
          <w:szCs w:val="24"/>
        </w:rPr>
        <w:t>Split</w:t>
      </w:r>
      <w:r w:rsidR="00FA7787" w:rsidRPr="00D67A29">
        <w:rPr>
          <w:rFonts w:cs="Times New Roman" w:hAnsi="Times New Roman" w:ascii="Times New Roman"/>
          <w:sz w:val="24"/>
          <w:szCs w:val="24"/>
        </w:rPr>
        <w:t xml:space="preserve">, </w:t>
      </w:r>
      <w:r w:rsidR="00402849" w:rsidRPr="00D67A29">
        <w:rPr>
          <w:rFonts w:cs="Times New Roman" w:hAnsi="Times New Roman" w:ascii="Times New Roman"/>
          <w:sz w:val="24"/>
          <w:szCs w:val="24"/>
        </w:rPr>
        <w:t>broj 9A9445, NIB 15698, IMO broj 7711098, upisan ulošku broj 5R262</w:t>
      </w:r>
      <w:r w:rsidR="00402849" w:rsidRPr="00402849">
        <w:rPr>
          <w:rFonts w:cs="Times New Roman" w:hAnsi="Times New Roman" w:ascii="Times New Roman"/>
          <w:sz w:val="24"/>
          <w:szCs w:val="24"/>
        </w:rPr>
        <w:t xml:space="preserve"> što će </w:t>
      </w:r>
      <w:r w:rsidR="00FA7787" w:rsidRPr="00402849">
        <w:rPr>
          <w:rFonts w:cs="Times New Roman" w:hAnsi="Times New Roman" w:ascii="Times New Roman"/>
          <w:sz w:val="24"/>
          <w:szCs w:val="24"/>
        </w:rPr>
        <w:t xml:space="preserve">Lučka kapetanija Split, Lučka ispostava </w:t>
      </w:r>
      <w:r w:rsidR="00402849" w:rsidRPr="00402849">
        <w:rPr>
          <w:rFonts w:cs="Times New Roman" w:hAnsi="Times New Roman" w:ascii="Times New Roman"/>
          <w:sz w:val="24"/>
          <w:szCs w:val="24"/>
        </w:rPr>
        <w:t>Split</w:t>
      </w:r>
      <w:r w:rsidR="00FA7787" w:rsidRPr="00402849">
        <w:rPr>
          <w:rFonts w:cs="Times New Roman" w:hAnsi="Times New Roman" w:ascii="Times New Roman"/>
          <w:sz w:val="24"/>
          <w:szCs w:val="24"/>
        </w:rPr>
        <w:t xml:space="preserve"> izvršiti po službenoj dužnosti.</w:t>
      </w:r>
    </w:p>
    <w:p w:rsidRDefault="00650D18" w:rsidP="00CD0B43" w:rsidR="00650D18" w:rsidRPr="006E2FCB">
      <w:pPr>
        <w:pStyle w:val="Bezproreda"/>
        <w:spacing w:after="120" w:before="240"/>
        <w:jc w:val="center"/>
        <w:rPr>
          <w:rFonts w:cs="Times New Roman" w:hAnsi="Times New Roman" w:ascii="Times New Roman"/>
          <w:sz w:val="24"/>
          <w:szCs w:val="24"/>
        </w:rPr>
      </w:pPr>
      <w:r w:rsidRPr="006E2FCB">
        <w:rPr>
          <w:rFonts w:cs="Times New Roman" w:hAnsi="Times New Roman" w:ascii="Times New Roman"/>
          <w:sz w:val="24"/>
          <w:szCs w:val="24"/>
        </w:rPr>
        <w:t>Obrazloženje</w:t>
      </w:r>
    </w:p>
    <w:p w:rsidRDefault="00FA7787" w:rsidP="000C487E" w:rsidR="00FA7787">
      <w:pPr>
        <w:pStyle w:val="Bezproreda"/>
        <w:ind w:firstLine="709"/>
        <w:jc w:val="both"/>
        <w:rPr>
          <w:rFonts w:hAnsi="Times New Roman" w:ascii="Times New Roman"/>
          <w:sz w:val="24"/>
          <w:szCs w:val="24"/>
        </w:rPr>
      </w:pPr>
      <w:r w:rsidRPr="00FA7787">
        <w:rPr>
          <w:rFonts w:hAnsi="Times New Roman" w:ascii="Times New Roman"/>
          <w:sz w:val="24"/>
          <w:szCs w:val="24"/>
        </w:rPr>
        <w:t xml:space="preserve">Financijska agencija, Regionalni centar Split, Podružnica Split, podnijela je ovom sudu </w:t>
      </w:r>
      <w:r>
        <w:rPr>
          <w:rFonts w:hAnsi="Times New Roman" w:ascii="Times New Roman"/>
          <w:sz w:val="24"/>
          <w:szCs w:val="24"/>
        </w:rPr>
        <w:t>11. svibnja 2016.</w:t>
      </w:r>
      <w:r w:rsidRPr="00FA7787">
        <w:rPr>
          <w:rFonts w:hAnsi="Times New Roman" w:ascii="Times New Roman"/>
          <w:sz w:val="24"/>
          <w:szCs w:val="24"/>
        </w:rPr>
        <w:t xml:space="preserve"> na temelju odredbe čl. 444.  st. 2. </w:t>
      </w:r>
      <w:r w:rsidR="009865CD" w:rsidRPr="009865CD">
        <w:rPr>
          <w:rFonts w:cs="Times New Roman" w:hAnsi="Times New Roman" w:ascii="Times New Roman"/>
          <w:sz w:val="24"/>
          <w:szCs w:val="24"/>
        </w:rPr>
        <w:t>Stečajnog zakona („Narodne</w:t>
      </w:r>
      <w:r w:rsidR="009865CD">
        <w:rPr>
          <w:rFonts w:cs="Times New Roman" w:hAnsi="Times New Roman" w:ascii="Times New Roman"/>
          <w:sz w:val="24"/>
          <w:szCs w:val="24"/>
        </w:rPr>
        <w:t xml:space="preserve"> novine“ broj 71/15; dalje SZ</w:t>
      </w:r>
      <w:r w:rsidR="009865CD" w:rsidRPr="009865CD">
        <w:rPr>
          <w:rFonts w:cs="Times New Roman" w:hAnsi="Times New Roman" w:ascii="Times New Roman"/>
          <w:sz w:val="24"/>
          <w:szCs w:val="24"/>
        </w:rPr>
        <w:t>)</w:t>
      </w:r>
      <w:r w:rsidRPr="00FA7787">
        <w:rPr>
          <w:rFonts w:hAnsi="Times New Roman" w:ascii="Times New Roman"/>
          <w:sz w:val="24"/>
          <w:szCs w:val="24"/>
        </w:rPr>
        <w:t>, prijedlog za otvaranje stečajnog postupka nad dužnikom M. MITO d.o.o., OIB: 29379276802, Makarska, Ul. Don M. Pavlinovića 30.</w:t>
      </w:r>
      <w:r w:rsidR="00402849">
        <w:rPr>
          <w:rFonts w:hAnsi="Times New Roman" w:ascii="Times New Roman"/>
          <w:sz w:val="24"/>
          <w:szCs w:val="24"/>
        </w:rPr>
        <w:t xml:space="preserve"> </w:t>
      </w:r>
      <w:r w:rsidRPr="00FA7787">
        <w:rPr>
          <w:rFonts w:hAnsi="Times New Roman" w:ascii="Times New Roman"/>
          <w:sz w:val="24"/>
          <w:szCs w:val="24"/>
        </w:rPr>
        <w:t>U prijedlogu se navodi da dužnik na dan 1. rujna 2015. godine u Očevidniku redoslijeda osnova za plaćanje ima evidentirane neizvršene osnove za plaćanja u neprekinutom razdoblju od 3543 dana, u ukupnom iznosu od 6.383.837,77 kn, kao i da prema podacima koji su dostavljeni od Hrvatskog zavoda za mirovinsko osiguranje dužnik ima 15 zaposlenih. Predlagatelj ističe da ne raspolaže sa drugim podacima o imovini dužnika.</w:t>
      </w:r>
    </w:p>
    <w:p w:rsidRDefault="00473543" w:rsidP="00CD0B43" w:rsidR="00402849" w:rsidRPr="00FF2715">
      <w:pPr>
        <w:pStyle w:val="Bezproreda"/>
        <w:spacing w:before="200"/>
        <w:ind w:firstLine="709"/>
        <w:jc w:val="both"/>
        <w:rPr>
          <w:rFonts w:cs="Times New Roman" w:hAnsi="Times New Roman" w:ascii="Times New Roman"/>
          <w:b/>
          <w:color w:themeColor="text2" w:val="1F497D"/>
          <w:sz w:val="24"/>
          <w:szCs w:val="24"/>
        </w:rPr>
      </w:pPr>
      <w:r>
        <w:rPr>
          <w:rFonts w:cs="Times New Roman" w:hAnsi="Times New Roman" w:ascii="Times New Roman"/>
          <w:sz w:val="24"/>
          <w:szCs w:val="24"/>
        </w:rPr>
        <w:t>R</w:t>
      </w:r>
      <w:r w:rsidR="00E014C0">
        <w:rPr>
          <w:rFonts w:cs="Times New Roman" w:hAnsi="Times New Roman" w:ascii="Times New Roman"/>
          <w:sz w:val="24"/>
          <w:szCs w:val="24"/>
        </w:rPr>
        <w:t>ješenjem ovog suda 11. St-1</w:t>
      </w:r>
      <w:r w:rsidR="00BA7377">
        <w:rPr>
          <w:rFonts w:cs="Times New Roman" w:hAnsi="Times New Roman" w:ascii="Times New Roman"/>
          <w:sz w:val="24"/>
          <w:szCs w:val="24"/>
        </w:rPr>
        <w:t>2</w:t>
      </w:r>
      <w:r w:rsidR="00FA7787">
        <w:rPr>
          <w:rFonts w:cs="Times New Roman" w:hAnsi="Times New Roman" w:ascii="Times New Roman"/>
          <w:sz w:val="24"/>
          <w:szCs w:val="24"/>
        </w:rPr>
        <w:t>35</w:t>
      </w:r>
      <w:r w:rsidRPr="00473543">
        <w:rPr>
          <w:rFonts w:cs="Times New Roman" w:hAnsi="Times New Roman" w:ascii="Times New Roman"/>
          <w:sz w:val="24"/>
          <w:szCs w:val="24"/>
        </w:rPr>
        <w:t xml:space="preserve">/2016 od </w:t>
      </w:r>
      <w:r w:rsidR="00FA7787">
        <w:rPr>
          <w:rFonts w:cs="Times New Roman" w:hAnsi="Times New Roman" w:ascii="Times New Roman"/>
          <w:sz w:val="24"/>
          <w:szCs w:val="24"/>
        </w:rPr>
        <w:t>27. ožujka</w:t>
      </w:r>
      <w:r w:rsidRPr="00473543">
        <w:rPr>
          <w:rFonts w:cs="Times New Roman" w:hAnsi="Times New Roman" w:ascii="Times New Roman"/>
          <w:sz w:val="24"/>
          <w:szCs w:val="24"/>
        </w:rPr>
        <w:t>2017. pokrenut</w:t>
      </w:r>
      <w:r>
        <w:rPr>
          <w:rFonts w:cs="Times New Roman" w:hAnsi="Times New Roman" w:ascii="Times New Roman"/>
          <w:sz w:val="24"/>
          <w:szCs w:val="24"/>
        </w:rPr>
        <w:t xml:space="preserve"> je</w:t>
      </w:r>
      <w:r w:rsidRPr="00473543">
        <w:rPr>
          <w:rFonts w:cs="Times New Roman" w:hAnsi="Times New Roman" w:ascii="Times New Roman"/>
          <w:sz w:val="24"/>
          <w:szCs w:val="24"/>
        </w:rPr>
        <w:t xml:space="preserve"> prethodni postupak radi utvrđivanja pretpostavki za otvaranje stečajnog postupka nad dužnikom </w:t>
      </w:r>
      <w:r w:rsidR="00FA7787">
        <w:rPr>
          <w:rFonts w:cs="Times New Roman" w:hAnsi="Times New Roman" w:ascii="Times New Roman"/>
          <w:sz w:val="24"/>
          <w:szCs w:val="24"/>
        </w:rPr>
        <w:t>M. Mito d.o.o. Makarska, a dužniku je određena mjera osiguranja postavljanjem privremenog stečajnog upravitelja u osobi Marka Lonca iz Dubrovnika (list 11-13</w:t>
      </w:r>
      <w:r w:rsidR="007F5369">
        <w:rPr>
          <w:rFonts w:cs="Times New Roman" w:hAnsi="Times New Roman" w:ascii="Times New Roman"/>
          <w:sz w:val="24"/>
          <w:szCs w:val="24"/>
        </w:rPr>
        <w:t xml:space="preserve"> spisa)</w:t>
      </w:r>
      <w:r w:rsidR="00540C8F">
        <w:rPr>
          <w:rFonts w:cs="Times New Roman" w:hAnsi="Times New Roman" w:ascii="Times New Roman"/>
          <w:sz w:val="24"/>
          <w:szCs w:val="24"/>
        </w:rPr>
        <w:t>.</w:t>
      </w:r>
    </w:p>
    <w:p w:rsidRDefault="00402849" w:rsidP="00CD0B43" w:rsidR="00402849">
      <w:pPr>
        <w:pStyle w:val="Bezproreda"/>
        <w:spacing w:before="200"/>
        <w:ind w:firstLine="709"/>
        <w:jc w:val="both"/>
        <w:rPr>
          <w:rFonts w:cs="Times New Roman" w:hAnsi="Times New Roman" w:ascii="Times New Roman"/>
          <w:sz w:val="24"/>
          <w:szCs w:val="24"/>
        </w:rPr>
      </w:pPr>
      <w:r>
        <w:rPr>
          <w:rFonts w:cs="Times New Roman" w:hAnsi="Times New Roman" w:ascii="Times New Roman"/>
          <w:sz w:val="24"/>
          <w:szCs w:val="24"/>
        </w:rPr>
        <w:t>Privremeni stečajni upravitelj dostavio je dana 19. svibnja 2017. godine izviješće (list 44-51 spisa) iz kojega u bitnom proizlazi:</w:t>
      </w:r>
    </w:p>
    <w:p w:rsidRDefault="00402849" w:rsidP="000C487E" w:rsidR="00402849">
      <w:pPr>
        <w:pStyle w:val="Bezproreda"/>
        <w:ind w:firstLine="709"/>
        <w:jc w:val="both"/>
        <w:rPr>
          <w:rFonts w:cs="Times New Roman" w:hAnsi="Times New Roman" w:ascii="Times New Roman"/>
          <w:sz w:val="24"/>
          <w:szCs w:val="24"/>
        </w:rPr>
      </w:pPr>
      <w:r>
        <w:rPr>
          <w:rFonts w:cs="Times New Roman" w:hAnsi="Times New Roman" w:ascii="Times New Roman"/>
          <w:sz w:val="24"/>
          <w:szCs w:val="24"/>
        </w:rPr>
        <w:t>-  da na strani dužnika postoji stečajni razlog nesposobnosti za plaćanje</w:t>
      </w:r>
    </w:p>
    <w:p w:rsidRDefault="00402849" w:rsidP="000C487E" w:rsidR="00402849">
      <w:pPr>
        <w:pStyle w:val="Bezproreda"/>
        <w:ind w:firstLine="709"/>
        <w:jc w:val="both"/>
        <w:rPr>
          <w:rFonts w:cs="Times New Roman" w:hAnsi="Times New Roman" w:ascii="Times New Roman"/>
          <w:sz w:val="24"/>
          <w:szCs w:val="24"/>
        </w:rPr>
      </w:pPr>
      <w:r>
        <w:rPr>
          <w:rFonts w:cs="Times New Roman" w:hAnsi="Times New Roman" w:ascii="Times New Roman"/>
          <w:sz w:val="24"/>
          <w:szCs w:val="24"/>
        </w:rPr>
        <w:t>- da dužnik ima imovinu (brod i opremu) knjigovodstvene vrijednosti 1,6 milijuna kuna koja je dostatna za namirenje najmanje troškova stečajnog postupka.</w:t>
      </w:r>
    </w:p>
    <w:p w:rsidRDefault="00AB156C" w:rsidP="00D67A29" w:rsidR="00446EB3">
      <w:pPr>
        <w:pStyle w:val="Bezproreda"/>
        <w:spacing w:before="200"/>
        <w:jc w:val="both"/>
        <w:rPr>
          <w:rFonts w:cs="Times New Roman" w:hAnsi="Times New Roman" w:ascii="Times New Roman"/>
          <w:sz w:val="24"/>
          <w:szCs w:val="24"/>
        </w:rPr>
      </w:pPr>
      <w:r w:rsidRPr="00762D83">
        <w:rPr>
          <w:rFonts w:cs="Times New Roman" w:hAnsi="Times New Roman" w:ascii="Times New Roman"/>
          <w:sz w:val="24"/>
          <w:szCs w:val="24"/>
        </w:rPr>
        <w:tab/>
      </w:r>
      <w:r w:rsidR="00E014C0" w:rsidRPr="00FF42D0">
        <w:rPr>
          <w:rFonts w:cs="Times New Roman" w:hAnsi="Times New Roman" w:ascii="Times New Roman"/>
          <w:sz w:val="24"/>
          <w:szCs w:val="24"/>
        </w:rPr>
        <w:t>Na ročišt</w:t>
      </w:r>
      <w:r w:rsidR="0031387C">
        <w:rPr>
          <w:rFonts w:cs="Times New Roman" w:hAnsi="Times New Roman" w:ascii="Times New Roman"/>
          <w:sz w:val="24"/>
          <w:szCs w:val="24"/>
        </w:rPr>
        <w:t>e</w:t>
      </w:r>
      <w:r w:rsidR="00E014C0" w:rsidRPr="00FF42D0">
        <w:rPr>
          <w:rFonts w:cs="Times New Roman" w:hAnsi="Times New Roman" w:ascii="Times New Roman"/>
          <w:sz w:val="24"/>
          <w:szCs w:val="24"/>
        </w:rPr>
        <w:t xml:space="preserve"> radi očitovanja o prijedlogu za otvaranje stečajnog postupka, održano</w:t>
      </w:r>
      <w:r w:rsidR="007F5369" w:rsidRPr="00FF42D0">
        <w:rPr>
          <w:rFonts w:cs="Times New Roman" w:hAnsi="Times New Roman" w:ascii="Times New Roman"/>
          <w:sz w:val="24"/>
          <w:szCs w:val="24"/>
        </w:rPr>
        <w:t>m</w:t>
      </w:r>
      <w:r w:rsidR="00FA7787">
        <w:rPr>
          <w:rFonts w:cs="Times New Roman" w:hAnsi="Times New Roman" w:ascii="Times New Roman"/>
          <w:sz w:val="24"/>
          <w:szCs w:val="24"/>
        </w:rPr>
        <w:t xml:space="preserve"> 2. lipnja </w:t>
      </w:r>
      <w:r w:rsidR="0031387C">
        <w:rPr>
          <w:rFonts w:cs="Times New Roman" w:hAnsi="Times New Roman" w:ascii="Times New Roman"/>
          <w:sz w:val="24"/>
          <w:szCs w:val="24"/>
        </w:rPr>
        <w:t>2017. pristupio</w:t>
      </w:r>
      <w:r w:rsidR="00FA7787">
        <w:rPr>
          <w:rFonts w:cs="Times New Roman" w:hAnsi="Times New Roman" w:ascii="Times New Roman"/>
          <w:sz w:val="24"/>
          <w:szCs w:val="24"/>
        </w:rPr>
        <w:t xml:space="preserve"> je</w:t>
      </w:r>
      <w:r w:rsidR="0031387C">
        <w:rPr>
          <w:rFonts w:cs="Times New Roman" w:hAnsi="Times New Roman" w:ascii="Times New Roman"/>
          <w:sz w:val="24"/>
          <w:szCs w:val="24"/>
        </w:rPr>
        <w:t xml:space="preserve"> zastupnik po zakonu dužnik</w:t>
      </w:r>
      <w:r w:rsidR="00FA7787">
        <w:rPr>
          <w:rFonts w:cs="Times New Roman" w:hAnsi="Times New Roman" w:ascii="Times New Roman"/>
          <w:sz w:val="24"/>
          <w:szCs w:val="24"/>
        </w:rPr>
        <w:t>a Tomislav Mravičić koji je u svom iskazu naveo da</w:t>
      </w:r>
      <w:r w:rsidR="00FA7787">
        <w:t>je d</w:t>
      </w:r>
      <w:r w:rsidR="00FA7787">
        <w:rPr>
          <w:rFonts w:cs="Times New Roman" w:hAnsi="Times New Roman" w:ascii="Times New Roman"/>
          <w:sz w:val="24"/>
          <w:szCs w:val="24"/>
        </w:rPr>
        <w:t>užnik</w:t>
      </w:r>
      <w:r w:rsidR="00FA7787" w:rsidRPr="00FA7787">
        <w:rPr>
          <w:rFonts w:cs="Times New Roman" w:hAnsi="Times New Roman" w:ascii="Times New Roman"/>
          <w:sz w:val="24"/>
          <w:szCs w:val="24"/>
        </w:rPr>
        <w:t xml:space="preserve"> doveden u stanje blokade nezakonitim postupanjem Carinske uprave Split, a kako je to detaljno elaborirala </w:t>
      </w:r>
      <w:r w:rsidR="00FA7787">
        <w:rPr>
          <w:rFonts w:cs="Times New Roman" w:hAnsi="Times New Roman" w:ascii="Times New Roman"/>
          <w:sz w:val="24"/>
          <w:szCs w:val="24"/>
        </w:rPr>
        <w:t>njegov</w:t>
      </w:r>
      <w:r w:rsidR="00FA7787" w:rsidRPr="00FA7787">
        <w:rPr>
          <w:rFonts w:cs="Times New Roman" w:hAnsi="Times New Roman" w:ascii="Times New Roman"/>
          <w:sz w:val="24"/>
          <w:szCs w:val="24"/>
        </w:rPr>
        <w:t>a punomoćnica u žalbi na rješenje Trgovačkog suda od 27. ožujka 2017. Dužnik u svom vlasništvu</w:t>
      </w:r>
      <w:r w:rsidR="00FA7787">
        <w:rPr>
          <w:rFonts w:cs="Times New Roman" w:hAnsi="Times New Roman" w:ascii="Times New Roman"/>
          <w:sz w:val="24"/>
          <w:szCs w:val="24"/>
        </w:rPr>
        <w:t xml:space="preserve"> da</w:t>
      </w:r>
      <w:r w:rsidR="00FA7787" w:rsidRPr="00FA7787">
        <w:rPr>
          <w:rFonts w:cs="Times New Roman" w:hAnsi="Times New Roman" w:ascii="Times New Roman"/>
          <w:sz w:val="24"/>
          <w:szCs w:val="24"/>
        </w:rPr>
        <w:t xml:space="preserve"> ima jedan brod koji se dio godine iskorištava u turističke svrhe, a dio godine za djelatnost ribarstva. Prilikom korištenja broda u turističke svrhe kao pogonsko gorivo </w:t>
      </w:r>
      <w:r w:rsidR="00FA7787">
        <w:rPr>
          <w:rFonts w:cs="Times New Roman" w:hAnsi="Times New Roman" w:ascii="Times New Roman"/>
          <w:sz w:val="24"/>
          <w:szCs w:val="24"/>
        </w:rPr>
        <w:t xml:space="preserve"> da se koristi </w:t>
      </w:r>
      <w:r w:rsidR="00FA7787" w:rsidRPr="00FA7787">
        <w:rPr>
          <w:rFonts w:cs="Times New Roman" w:hAnsi="Times New Roman" w:ascii="Times New Roman"/>
          <w:sz w:val="24"/>
          <w:szCs w:val="24"/>
        </w:rPr>
        <w:t>čisto gorivo, a prilikom korištenja broda za djelatnost ribarstva koristi se plavi dizel. Praktično je nemoguće da u svakom trenutku u tankovima bude čisto gorivo ili isključivo plavi dizel bez tragova ovog drugog goriva. Upravo iz tog razloga Carinska uprava</w:t>
      </w:r>
      <w:r w:rsidR="00FA7787">
        <w:rPr>
          <w:rFonts w:cs="Times New Roman" w:hAnsi="Times New Roman" w:ascii="Times New Roman"/>
          <w:sz w:val="24"/>
          <w:szCs w:val="24"/>
        </w:rPr>
        <w:t xml:space="preserve"> da</w:t>
      </w:r>
      <w:r w:rsidR="00FA7787" w:rsidRPr="00FA7787">
        <w:rPr>
          <w:rFonts w:cs="Times New Roman" w:hAnsi="Times New Roman" w:ascii="Times New Roman"/>
          <w:sz w:val="24"/>
          <w:szCs w:val="24"/>
        </w:rPr>
        <w:t xml:space="preserve"> je prilikom jednog nadzora kaznila društvo i na temelju tako izrečene kazne </w:t>
      </w:r>
      <w:r w:rsidR="00FA7787">
        <w:rPr>
          <w:rFonts w:cs="Times New Roman" w:hAnsi="Times New Roman" w:ascii="Times New Roman"/>
          <w:sz w:val="24"/>
          <w:szCs w:val="24"/>
        </w:rPr>
        <w:t xml:space="preserve">izvršila blokadu računa dužnika, a on da je </w:t>
      </w:r>
      <w:r w:rsidR="00FA7787" w:rsidRPr="00FA7787">
        <w:rPr>
          <w:rFonts w:cs="Times New Roman" w:hAnsi="Times New Roman" w:ascii="Times New Roman"/>
          <w:sz w:val="24"/>
          <w:szCs w:val="24"/>
        </w:rPr>
        <w:t>putem angažirane punomoćnice pokrenuo niz postupaka kako bi osporio ta</w:t>
      </w:r>
      <w:r w:rsidR="00A6192A">
        <w:rPr>
          <w:rFonts w:cs="Times New Roman" w:hAnsi="Times New Roman" w:ascii="Times New Roman"/>
          <w:sz w:val="24"/>
          <w:szCs w:val="24"/>
        </w:rPr>
        <w:t>kvo postupanje. Iz tog razloga da nije</w:t>
      </w:r>
      <w:r w:rsidR="00FA7787" w:rsidRPr="00FA7787">
        <w:rPr>
          <w:rFonts w:cs="Times New Roman" w:hAnsi="Times New Roman" w:ascii="Times New Roman"/>
          <w:sz w:val="24"/>
          <w:szCs w:val="24"/>
        </w:rPr>
        <w:t xml:space="preserve"> suglasan sa prijedlogom za otvaranje stečajnog postupka, obzirom da društvo nema nikakvih dugovanja prema trećim osobama.</w:t>
      </w:r>
      <w:r w:rsidR="00446EB3">
        <w:rPr>
          <w:rFonts w:cs="Times New Roman" w:hAnsi="Times New Roman" w:ascii="Times New Roman"/>
          <w:sz w:val="24"/>
          <w:szCs w:val="24"/>
        </w:rPr>
        <w:t xml:space="preserve"> </w:t>
      </w:r>
      <w:r w:rsidR="00FA7787" w:rsidRPr="00FA7787">
        <w:rPr>
          <w:rFonts w:cs="Times New Roman" w:hAnsi="Times New Roman" w:ascii="Times New Roman"/>
          <w:sz w:val="24"/>
          <w:szCs w:val="24"/>
        </w:rPr>
        <w:t>Društvo u ljetnoj sezoni</w:t>
      </w:r>
      <w:r w:rsidR="00A6192A">
        <w:rPr>
          <w:rFonts w:cs="Times New Roman" w:hAnsi="Times New Roman" w:ascii="Times New Roman"/>
          <w:sz w:val="24"/>
          <w:szCs w:val="24"/>
        </w:rPr>
        <w:t xml:space="preserve"> da</w:t>
      </w:r>
      <w:r w:rsidR="00FA7787" w:rsidRPr="00FA7787">
        <w:rPr>
          <w:rFonts w:cs="Times New Roman" w:hAnsi="Times New Roman" w:ascii="Times New Roman"/>
          <w:sz w:val="24"/>
          <w:szCs w:val="24"/>
        </w:rPr>
        <w:t xml:space="preserve"> broji do 15 zaposlenih.</w:t>
      </w:r>
      <w:r w:rsidR="00446EB3">
        <w:rPr>
          <w:rFonts w:cs="Times New Roman" w:hAnsi="Times New Roman" w:ascii="Times New Roman"/>
          <w:sz w:val="24"/>
          <w:szCs w:val="24"/>
        </w:rPr>
        <w:t xml:space="preserve"> </w:t>
      </w:r>
      <w:r w:rsidR="00FA7787" w:rsidRPr="00FA7787">
        <w:rPr>
          <w:rFonts w:cs="Times New Roman" w:hAnsi="Times New Roman" w:ascii="Times New Roman"/>
          <w:sz w:val="24"/>
          <w:szCs w:val="24"/>
        </w:rPr>
        <w:t>Osim broda, društvo</w:t>
      </w:r>
      <w:r w:rsidR="00A6192A">
        <w:rPr>
          <w:rFonts w:cs="Times New Roman" w:hAnsi="Times New Roman" w:ascii="Times New Roman"/>
          <w:sz w:val="24"/>
          <w:szCs w:val="24"/>
        </w:rPr>
        <w:t xml:space="preserve"> da</w:t>
      </w:r>
      <w:r w:rsidR="00FA7787" w:rsidRPr="00FA7787">
        <w:rPr>
          <w:rFonts w:cs="Times New Roman" w:hAnsi="Times New Roman" w:ascii="Times New Roman"/>
          <w:sz w:val="24"/>
          <w:szCs w:val="24"/>
        </w:rPr>
        <w:t xml:space="preserve"> nema nikakvu drugu imovinu u svom vlasništvu. Po </w:t>
      </w:r>
      <w:r w:rsidR="00A6192A">
        <w:rPr>
          <w:rFonts w:cs="Times New Roman" w:hAnsi="Times New Roman" w:ascii="Times New Roman"/>
          <w:sz w:val="24"/>
          <w:szCs w:val="24"/>
        </w:rPr>
        <w:t>njegov</w:t>
      </w:r>
      <w:r w:rsidR="00FA7787" w:rsidRPr="00FA7787">
        <w:rPr>
          <w:rFonts w:cs="Times New Roman" w:hAnsi="Times New Roman" w:ascii="Times New Roman"/>
          <w:sz w:val="24"/>
          <w:szCs w:val="24"/>
        </w:rPr>
        <w:t xml:space="preserve">oj procjeni, navedeni brod </w:t>
      </w:r>
      <w:r w:rsidR="00A6192A">
        <w:rPr>
          <w:rFonts w:cs="Times New Roman" w:hAnsi="Times New Roman" w:ascii="Times New Roman"/>
          <w:sz w:val="24"/>
          <w:szCs w:val="24"/>
        </w:rPr>
        <w:t xml:space="preserve">da </w:t>
      </w:r>
      <w:r w:rsidR="00FA7787" w:rsidRPr="00FA7787">
        <w:rPr>
          <w:rFonts w:cs="Times New Roman" w:hAnsi="Times New Roman" w:ascii="Times New Roman"/>
          <w:sz w:val="24"/>
          <w:szCs w:val="24"/>
        </w:rPr>
        <w:t>vrijedi oko milijun EUR-a i na njemu hipoteku ima Republika Hrvatska, Ministarstvo financija.</w:t>
      </w:r>
      <w:r w:rsidR="00446EB3">
        <w:rPr>
          <w:rFonts w:cs="Times New Roman" w:hAnsi="Times New Roman" w:ascii="Times New Roman"/>
          <w:sz w:val="24"/>
          <w:szCs w:val="24"/>
        </w:rPr>
        <w:t xml:space="preserve"> </w:t>
      </w:r>
      <w:r w:rsidR="00FA7787" w:rsidRPr="00FA7787">
        <w:rPr>
          <w:rFonts w:cs="Times New Roman" w:hAnsi="Times New Roman" w:ascii="Times New Roman"/>
          <w:sz w:val="24"/>
          <w:szCs w:val="24"/>
        </w:rPr>
        <w:t>Osim postupaka koji se vode protiv Republike Hrvatske (Carinske uprave) radi osporavanja carinskog duga, društvo</w:t>
      </w:r>
      <w:r w:rsidR="00A6192A">
        <w:rPr>
          <w:rFonts w:cs="Times New Roman" w:hAnsi="Times New Roman" w:ascii="Times New Roman"/>
          <w:sz w:val="24"/>
          <w:szCs w:val="24"/>
        </w:rPr>
        <w:t xml:space="preserve"> da</w:t>
      </w:r>
      <w:r w:rsidR="00FA7787" w:rsidRPr="00FA7787">
        <w:rPr>
          <w:rFonts w:cs="Times New Roman" w:hAnsi="Times New Roman" w:ascii="Times New Roman"/>
          <w:sz w:val="24"/>
          <w:szCs w:val="24"/>
        </w:rPr>
        <w:t xml:space="preserve"> ne vodi nikakve druge postupke.</w:t>
      </w:r>
      <w:r w:rsidR="00446EB3">
        <w:rPr>
          <w:rFonts w:cs="Times New Roman" w:hAnsi="Times New Roman" w:ascii="Times New Roman"/>
          <w:sz w:val="24"/>
          <w:szCs w:val="24"/>
        </w:rPr>
        <w:t xml:space="preserve"> </w:t>
      </w:r>
    </w:p>
    <w:p w:rsidRDefault="00446EB3" w:rsidP="00D67A29" w:rsidR="00FA7787">
      <w:pPr>
        <w:pStyle w:val="Bezproreda"/>
        <w:spacing w:before="200"/>
        <w:ind w:firstLine="708"/>
        <w:jc w:val="both"/>
        <w:rPr>
          <w:rFonts w:cs="Times New Roman" w:hAnsi="Times New Roman" w:ascii="Times New Roman"/>
          <w:sz w:val="24"/>
          <w:szCs w:val="24"/>
        </w:rPr>
      </w:pPr>
      <w:r>
        <w:rPr>
          <w:rFonts w:cs="Times New Roman" w:hAnsi="Times New Roman" w:ascii="Times New Roman"/>
          <w:sz w:val="24"/>
          <w:szCs w:val="24"/>
        </w:rPr>
        <w:t xml:space="preserve">Na okolnost analize korištenja pogonskog goriva, smještaja rezervoara za gorivo i njegovog kapaciteta te mogućnost pražnjenja goriva iz rezervoara kada se mijenja tip goriva te otklanjanja tragova plavog dizela u spis je predao tehničko vještvo stalnog sudskog vještaka </w:t>
      </w:r>
      <w:r w:rsidRPr="00446EB3">
        <w:rPr>
          <w:rFonts w:cs="Times New Roman" w:hAnsi="Times New Roman" w:ascii="Times New Roman"/>
          <w:sz w:val="24"/>
          <w:szCs w:val="24"/>
        </w:rPr>
        <w:t xml:space="preserve">za strojeve, prometna i motora vozila Stanka Smodlake od 8. travnja 2017. godine i istakao da je </w:t>
      </w:r>
      <w:r w:rsidR="00FA7787" w:rsidRPr="00446EB3">
        <w:rPr>
          <w:rFonts w:cs="Times New Roman" w:hAnsi="Times New Roman" w:ascii="Times New Roman"/>
          <w:sz w:val="24"/>
          <w:szCs w:val="24"/>
        </w:rPr>
        <w:t>u intenzivnim pregovorima sa Poreznom upravom radi eventualnog sklapanja upravnog ugovora, a kojim bi riješili potraživanja Porezne uprave, a nakon kojeg bi Porezna uprava povukla blokadu.</w:t>
      </w:r>
    </w:p>
    <w:p w:rsidRDefault="00FA7787" w:rsidP="00D67A29" w:rsidR="000C487E" w:rsidRPr="00A64F2B">
      <w:pPr>
        <w:pStyle w:val="Bezproreda"/>
        <w:spacing w:before="200"/>
        <w:ind w:firstLine="708"/>
        <w:jc w:val="both"/>
        <w:rPr>
          <w:rFonts w:cs="Times New Roman" w:hAnsi="Times New Roman" w:ascii="Times New Roman"/>
          <w:b/>
          <w:sz w:val="24"/>
          <w:szCs w:val="24"/>
        </w:rPr>
      </w:pPr>
      <w:r w:rsidRPr="000C487E">
        <w:rPr>
          <w:rFonts w:cs="Times New Roman" w:hAnsi="Times New Roman" w:ascii="Times New Roman"/>
          <w:sz w:val="24"/>
          <w:szCs w:val="24"/>
        </w:rPr>
        <w:t xml:space="preserve">Iz tog razloga, </w:t>
      </w:r>
      <w:r w:rsidR="00446EB3" w:rsidRPr="000C487E">
        <w:rPr>
          <w:rFonts w:cs="Times New Roman" w:hAnsi="Times New Roman" w:ascii="Times New Roman"/>
          <w:sz w:val="24"/>
          <w:szCs w:val="24"/>
        </w:rPr>
        <w:t>predložio je</w:t>
      </w:r>
      <w:r w:rsidRPr="000C487E">
        <w:rPr>
          <w:rFonts w:cs="Times New Roman" w:hAnsi="Times New Roman" w:ascii="Times New Roman"/>
          <w:sz w:val="24"/>
          <w:szCs w:val="24"/>
        </w:rPr>
        <w:t xml:space="preserve"> jednu kraću odgodu </w:t>
      </w:r>
      <w:r w:rsidR="00446EB3" w:rsidRPr="000C487E">
        <w:rPr>
          <w:rFonts w:cs="Times New Roman" w:hAnsi="Times New Roman" w:ascii="Times New Roman"/>
          <w:sz w:val="24"/>
          <w:szCs w:val="24"/>
        </w:rPr>
        <w:t>tog ročišta, a kojem zahtjevu je sud i udovoljio</w:t>
      </w:r>
      <w:r w:rsidR="00036623" w:rsidRPr="000C487E">
        <w:rPr>
          <w:rFonts w:cs="Times New Roman" w:hAnsi="Times New Roman" w:ascii="Times New Roman"/>
          <w:sz w:val="24"/>
          <w:szCs w:val="24"/>
        </w:rPr>
        <w:t xml:space="preserve"> i odredio novo ročište radi utvrđivanja pretpostavki za otvaranje stečajnog postupka za </w:t>
      </w:r>
      <w:r w:rsidR="00B43727" w:rsidRPr="00540C8F">
        <w:rPr>
          <w:rFonts w:cs="Times New Roman" w:hAnsi="Times New Roman" w:ascii="Times New Roman"/>
          <w:sz w:val="24"/>
          <w:szCs w:val="24"/>
        </w:rPr>
        <w:t>11.</w:t>
      </w:r>
      <w:r w:rsidR="00540C8F" w:rsidRPr="00540C8F">
        <w:rPr>
          <w:rFonts w:cs="Times New Roman" w:hAnsi="Times New Roman" w:ascii="Times New Roman"/>
          <w:sz w:val="24"/>
          <w:szCs w:val="24"/>
        </w:rPr>
        <w:t xml:space="preserve"> </w:t>
      </w:r>
      <w:r w:rsidR="00540C8F">
        <w:rPr>
          <w:rFonts w:cs="Times New Roman" w:hAnsi="Times New Roman" w:ascii="Times New Roman"/>
          <w:sz w:val="24"/>
          <w:szCs w:val="24"/>
        </w:rPr>
        <w:t>rujna 2017</w:t>
      </w:r>
      <w:r w:rsidR="0054541E" w:rsidRPr="000C487E">
        <w:rPr>
          <w:rFonts w:cs="Times New Roman" w:hAnsi="Times New Roman" w:ascii="Times New Roman"/>
          <w:sz w:val="24"/>
          <w:szCs w:val="24"/>
        </w:rPr>
        <w:t xml:space="preserve">. Na tom ročištu, zakonski zastupnik dužnika u bitnom je naveo da je poduzeo određene radnje (ulaganje žalbe na presudu Upravnog suda kojom je odobren upis hipoteke na jedinoj imovini dužnika; zahtjev Ministarstvu financija, Poreznoj upravi i Vijeću za prekršaje da se utvrdi koja su potraživanja u zastari) koji bi trebali rezultirati deblokadom računa dužnika. Uzimajući u obzir </w:t>
      </w:r>
      <w:r w:rsidR="007531F3" w:rsidRPr="000C487E">
        <w:rPr>
          <w:rFonts w:cs="Times New Roman" w:hAnsi="Times New Roman" w:ascii="Times New Roman"/>
          <w:sz w:val="24"/>
          <w:szCs w:val="24"/>
        </w:rPr>
        <w:t xml:space="preserve">ove aktivnosti dužnika te posebno činjenicu da dužnik ima 15 zaposlenika, sud je ponovno </w:t>
      </w:r>
      <w:r w:rsidR="007531F3" w:rsidRPr="00540C8F">
        <w:rPr>
          <w:rFonts w:cs="Times New Roman" w:hAnsi="Times New Roman" w:ascii="Times New Roman"/>
          <w:sz w:val="24"/>
          <w:szCs w:val="24"/>
        </w:rPr>
        <w:t>odgodio ročište radi utvrđivanja pretpostavki za otvaranje stečajnog postupka i novo odredio za 31. listopada 2017</w:t>
      </w:r>
      <w:r w:rsidR="007531F3" w:rsidRPr="00540C8F">
        <w:rPr>
          <w:rFonts w:cs="Times New Roman" w:hAnsi="Times New Roman" w:ascii="Times New Roman"/>
          <w:b/>
          <w:color w:val="FF0000"/>
          <w:sz w:val="24"/>
          <w:szCs w:val="24"/>
        </w:rPr>
        <w:t>.</w:t>
      </w:r>
      <w:r w:rsidR="00540C8F" w:rsidRPr="00540C8F">
        <w:rPr>
          <w:rFonts w:cs="Times New Roman" w:hAnsi="Times New Roman" w:ascii="Times New Roman"/>
          <w:b/>
          <w:color w:val="FF0000"/>
          <w:sz w:val="24"/>
          <w:szCs w:val="24"/>
        </w:rPr>
        <w:t xml:space="preserve"> </w:t>
      </w:r>
    </w:p>
    <w:p w:rsidRDefault="00BC39A3" w:rsidP="00D67A29" w:rsidR="00BC39A3" w:rsidRPr="003245D3">
      <w:pPr>
        <w:pStyle w:val="Bezproreda"/>
        <w:spacing w:before="200"/>
        <w:jc w:val="both"/>
        <w:rPr>
          <w:rFonts w:cs="Times New Roman" w:hAnsi="Times New Roman" w:ascii="Times New Roman"/>
          <w:sz w:val="24"/>
          <w:szCs w:val="24"/>
        </w:rPr>
      </w:pPr>
      <w:r>
        <w:rPr>
          <w:rFonts w:cs="Times New Roman" w:hAnsi="Times New Roman" w:ascii="Times New Roman"/>
          <w:sz w:val="24"/>
          <w:szCs w:val="24"/>
        </w:rPr>
        <w:tab/>
      </w:r>
      <w:r w:rsidRPr="003245D3">
        <w:rPr>
          <w:rFonts w:cs="Times New Roman" w:hAnsi="Times New Roman" w:ascii="Times New Roman"/>
          <w:sz w:val="24"/>
          <w:szCs w:val="24"/>
        </w:rPr>
        <w:t>I na tom ročištu dužnik je ostao kod svojih ranijih navoda u bitnom ističući da ne priznaje postojanje stečajnog razloga nesposobnosti za plaćanje uz daljn</w:t>
      </w:r>
      <w:r w:rsidR="00540C8F" w:rsidRPr="003245D3">
        <w:rPr>
          <w:rFonts w:cs="Times New Roman" w:hAnsi="Times New Roman" w:ascii="Times New Roman"/>
          <w:sz w:val="24"/>
          <w:szCs w:val="24"/>
        </w:rPr>
        <w:t>j</w:t>
      </w:r>
      <w:r w:rsidRPr="003245D3">
        <w:rPr>
          <w:rFonts w:cs="Times New Roman" w:hAnsi="Times New Roman" w:ascii="Times New Roman"/>
          <w:sz w:val="24"/>
          <w:szCs w:val="24"/>
        </w:rPr>
        <w:t>u zamolbu za odg</w:t>
      </w:r>
      <w:r w:rsidR="00375F87" w:rsidRPr="003245D3">
        <w:rPr>
          <w:rFonts w:cs="Times New Roman" w:hAnsi="Times New Roman" w:ascii="Times New Roman"/>
          <w:sz w:val="24"/>
          <w:szCs w:val="24"/>
        </w:rPr>
        <w:t>o</w:t>
      </w:r>
      <w:r w:rsidRPr="003245D3">
        <w:rPr>
          <w:rFonts w:cs="Times New Roman" w:hAnsi="Times New Roman" w:ascii="Times New Roman"/>
          <w:sz w:val="24"/>
          <w:szCs w:val="24"/>
        </w:rPr>
        <w:t xml:space="preserve">dom ročišta te je </w:t>
      </w:r>
      <w:r w:rsidR="00375F87" w:rsidRPr="003245D3">
        <w:rPr>
          <w:rFonts w:cs="Times New Roman" w:hAnsi="Times New Roman" w:ascii="Times New Roman"/>
          <w:sz w:val="24"/>
          <w:szCs w:val="24"/>
        </w:rPr>
        <w:t xml:space="preserve">u tom smislu </w:t>
      </w:r>
      <w:r w:rsidRPr="003245D3">
        <w:rPr>
          <w:rFonts w:cs="Times New Roman" w:hAnsi="Times New Roman" w:ascii="Times New Roman"/>
          <w:sz w:val="24"/>
          <w:szCs w:val="24"/>
        </w:rPr>
        <w:t xml:space="preserve">na ročištu u spis dostavio i pisani podnesak </w:t>
      </w:r>
      <w:r w:rsidR="00CD0B43">
        <w:rPr>
          <w:rFonts w:cs="Times New Roman" w:hAnsi="Times New Roman" w:ascii="Times New Roman"/>
          <w:sz w:val="24"/>
          <w:szCs w:val="24"/>
        </w:rPr>
        <w:t>(list 80-101</w:t>
      </w:r>
      <w:r w:rsidR="003505F3" w:rsidRPr="003245D3">
        <w:rPr>
          <w:rFonts w:cs="Times New Roman" w:hAnsi="Times New Roman" w:ascii="Times New Roman"/>
          <w:sz w:val="24"/>
          <w:szCs w:val="24"/>
        </w:rPr>
        <w:t xml:space="preserve"> spis</w:t>
      </w:r>
      <w:r w:rsidR="00CD0B43">
        <w:rPr>
          <w:rFonts w:cs="Times New Roman" w:hAnsi="Times New Roman" w:ascii="Times New Roman"/>
          <w:sz w:val="24"/>
          <w:szCs w:val="24"/>
        </w:rPr>
        <w:t>a)</w:t>
      </w:r>
      <w:r w:rsidR="003505F3" w:rsidRPr="003245D3">
        <w:rPr>
          <w:rFonts w:cs="Times New Roman" w:hAnsi="Times New Roman" w:ascii="Times New Roman"/>
          <w:sz w:val="24"/>
          <w:szCs w:val="24"/>
        </w:rPr>
        <w:t xml:space="preserve"> </w:t>
      </w:r>
      <w:r w:rsidRPr="003245D3">
        <w:rPr>
          <w:rFonts w:cs="Times New Roman" w:hAnsi="Times New Roman" w:ascii="Times New Roman"/>
          <w:sz w:val="24"/>
          <w:szCs w:val="24"/>
        </w:rPr>
        <w:t xml:space="preserve">u kojemu </w:t>
      </w:r>
      <w:r w:rsidR="00DE5977" w:rsidRPr="003245D3">
        <w:rPr>
          <w:rFonts w:cs="Times New Roman" w:hAnsi="Times New Roman" w:ascii="Times New Roman"/>
          <w:sz w:val="24"/>
          <w:szCs w:val="24"/>
        </w:rPr>
        <w:t xml:space="preserve">i </w:t>
      </w:r>
      <w:r w:rsidR="003505F3" w:rsidRPr="003245D3">
        <w:rPr>
          <w:rFonts w:cs="Times New Roman" w:hAnsi="Times New Roman" w:ascii="Times New Roman"/>
          <w:sz w:val="24"/>
          <w:szCs w:val="24"/>
        </w:rPr>
        <w:t>dodatno</w:t>
      </w:r>
      <w:r w:rsidRPr="003245D3">
        <w:rPr>
          <w:rFonts w:cs="Times New Roman" w:hAnsi="Times New Roman" w:ascii="Times New Roman"/>
          <w:sz w:val="24"/>
          <w:szCs w:val="24"/>
        </w:rPr>
        <w:t xml:space="preserve"> predlaže da</w:t>
      </w:r>
      <w:r w:rsidR="00375F87" w:rsidRPr="003245D3">
        <w:rPr>
          <w:rFonts w:cs="Times New Roman" w:hAnsi="Times New Roman" w:ascii="Times New Roman"/>
          <w:sz w:val="24"/>
          <w:szCs w:val="24"/>
        </w:rPr>
        <w:t xml:space="preserve"> sud</w:t>
      </w:r>
      <w:r w:rsidRPr="003245D3">
        <w:rPr>
          <w:rFonts w:cs="Times New Roman" w:hAnsi="Times New Roman" w:ascii="Times New Roman"/>
          <w:sz w:val="24"/>
          <w:szCs w:val="24"/>
        </w:rPr>
        <w:t>:</w:t>
      </w:r>
    </w:p>
    <w:p w:rsidRDefault="00CD0B43" w:rsidP="00CD0B43" w:rsidR="00375F87" w:rsidRPr="003245D3">
      <w:pPr>
        <w:pStyle w:val="Bezproreda"/>
        <w:ind w:firstLine="708"/>
        <w:jc w:val="both"/>
        <w:rPr>
          <w:rFonts w:cs="Times New Roman" w:hAnsi="Times New Roman" w:ascii="Times New Roman"/>
          <w:sz w:val="24"/>
          <w:szCs w:val="24"/>
        </w:rPr>
      </w:pPr>
      <w:r>
        <w:rPr>
          <w:rFonts w:cs="Times New Roman" w:hAnsi="Times New Roman" w:ascii="Times New Roman"/>
          <w:sz w:val="24"/>
          <w:szCs w:val="24"/>
        </w:rPr>
        <w:t xml:space="preserve">- </w:t>
      </w:r>
      <w:r w:rsidR="00375F87" w:rsidRPr="003245D3">
        <w:rPr>
          <w:rFonts w:cs="Times New Roman" w:hAnsi="Times New Roman" w:ascii="Times New Roman"/>
          <w:sz w:val="24"/>
          <w:szCs w:val="24"/>
        </w:rPr>
        <w:t>od Carinarnice Split i Carinarnice Dubrovnik zatraži u odnosu na koja rješenja, iz koje godine se vode postupci pri Poreznoj upravi za prisilnu naplatu dugovanja</w:t>
      </w:r>
    </w:p>
    <w:p w:rsidRDefault="00CD0B43" w:rsidP="00CD0B43" w:rsidR="00375F87" w:rsidRPr="003245D3">
      <w:pPr>
        <w:pStyle w:val="Bezproreda"/>
        <w:ind w:firstLine="708"/>
        <w:jc w:val="both"/>
        <w:rPr>
          <w:rFonts w:cs="Times New Roman" w:hAnsi="Times New Roman" w:ascii="Times New Roman"/>
          <w:sz w:val="24"/>
          <w:szCs w:val="24"/>
        </w:rPr>
      </w:pPr>
      <w:r>
        <w:rPr>
          <w:rFonts w:cs="Times New Roman" w:hAnsi="Times New Roman" w:ascii="Times New Roman"/>
          <w:sz w:val="24"/>
          <w:szCs w:val="24"/>
        </w:rPr>
        <w:t xml:space="preserve">- </w:t>
      </w:r>
      <w:r w:rsidR="00375F87" w:rsidRPr="003245D3">
        <w:rPr>
          <w:rFonts w:cs="Times New Roman" w:hAnsi="Times New Roman" w:ascii="Times New Roman"/>
          <w:sz w:val="24"/>
          <w:szCs w:val="24"/>
        </w:rPr>
        <w:t>od Porezne uprave zatraži sve podatke o ovrhama, odnosno cjelokupnu evidenciju iznosa kamata i na koje iznose iz koje godine se ove kamate obračunavaju</w:t>
      </w:r>
    </w:p>
    <w:p w:rsidRDefault="00CD0B43" w:rsidP="00CD0B43" w:rsidR="00BC39A3" w:rsidRPr="003245D3">
      <w:pPr>
        <w:pStyle w:val="Bezproreda"/>
        <w:ind w:firstLine="708"/>
        <w:jc w:val="both"/>
        <w:rPr>
          <w:rFonts w:cs="Times New Roman" w:hAnsi="Times New Roman" w:ascii="Times New Roman"/>
          <w:sz w:val="24"/>
          <w:szCs w:val="24"/>
        </w:rPr>
      </w:pPr>
      <w:r>
        <w:rPr>
          <w:rFonts w:cs="Times New Roman" w:hAnsi="Times New Roman" w:ascii="Times New Roman"/>
          <w:sz w:val="24"/>
          <w:szCs w:val="24"/>
        </w:rPr>
        <w:t xml:space="preserve">- </w:t>
      </w:r>
      <w:r w:rsidR="00375F87" w:rsidRPr="003245D3">
        <w:rPr>
          <w:rFonts w:cs="Times New Roman" w:hAnsi="Times New Roman" w:ascii="Times New Roman"/>
          <w:sz w:val="24"/>
          <w:szCs w:val="24"/>
        </w:rPr>
        <w:t>da naloži knjigovodstveno vještačenje po jednom od vještaka knjigovodstvene struke u odnosu na kamate koje se još uvijek vode i obračunavaju</w:t>
      </w:r>
      <w:r w:rsidR="003245D3" w:rsidRPr="003245D3">
        <w:rPr>
          <w:rFonts w:cs="Times New Roman" w:hAnsi="Times New Roman" w:ascii="Times New Roman"/>
          <w:sz w:val="24"/>
          <w:szCs w:val="24"/>
        </w:rPr>
        <w:t>.</w:t>
      </w:r>
    </w:p>
    <w:p w:rsidRDefault="001F66D4" w:rsidP="00CD0B43" w:rsidR="003505F3" w:rsidRPr="009865CD">
      <w:pPr>
        <w:pStyle w:val="Bezproreda"/>
        <w:spacing w:before="200"/>
        <w:ind w:firstLine="708"/>
        <w:jc w:val="both"/>
        <w:rPr>
          <w:rFonts w:cs="Times New Roman" w:hAnsi="Times New Roman" w:ascii="Times New Roman"/>
          <w:sz w:val="24"/>
          <w:szCs w:val="24"/>
          <w:u w:val="single"/>
        </w:rPr>
      </w:pPr>
      <w:r w:rsidRPr="009865CD">
        <w:rPr>
          <w:rFonts w:cs="Times New Roman" w:hAnsi="Times New Roman" w:ascii="Times New Roman"/>
          <w:sz w:val="24"/>
          <w:szCs w:val="24"/>
        </w:rPr>
        <w:t xml:space="preserve">U </w:t>
      </w:r>
      <w:r w:rsidR="00B83556" w:rsidRPr="009865CD">
        <w:rPr>
          <w:rFonts w:cs="Times New Roman" w:hAnsi="Times New Roman" w:ascii="Times New Roman"/>
          <w:sz w:val="24"/>
          <w:szCs w:val="24"/>
        </w:rPr>
        <w:t xml:space="preserve">ranije </w:t>
      </w:r>
      <w:r w:rsidRPr="009865CD">
        <w:rPr>
          <w:rFonts w:cs="Times New Roman" w:hAnsi="Times New Roman" w:ascii="Times New Roman"/>
          <w:sz w:val="24"/>
          <w:szCs w:val="24"/>
        </w:rPr>
        <w:t xml:space="preserve">navedenim okolnostima, </w:t>
      </w:r>
      <w:r w:rsidR="003505F3" w:rsidRPr="009865CD">
        <w:rPr>
          <w:rFonts w:cs="Times New Roman" w:hAnsi="Times New Roman" w:ascii="Times New Roman"/>
          <w:sz w:val="24"/>
          <w:szCs w:val="24"/>
        </w:rPr>
        <w:t xml:space="preserve">sud je na ročištu odbio prijedlog za odgodom ročišta i zaključio ročište radi rasprave o pretpostavkama za otvaranje stečajnog postupka </w:t>
      </w:r>
      <w:r w:rsidR="00DE5977" w:rsidRPr="009865CD">
        <w:rPr>
          <w:rFonts w:cs="Times New Roman" w:hAnsi="Times New Roman" w:ascii="Times New Roman"/>
          <w:sz w:val="24"/>
          <w:szCs w:val="24"/>
        </w:rPr>
        <w:t xml:space="preserve">uz </w:t>
      </w:r>
      <w:r w:rsidR="003505F3" w:rsidRPr="009865CD">
        <w:rPr>
          <w:rFonts w:cs="Times New Roman" w:hAnsi="Times New Roman" w:ascii="Times New Roman"/>
          <w:sz w:val="24"/>
          <w:szCs w:val="24"/>
        </w:rPr>
        <w:t>objav</w:t>
      </w:r>
      <w:r w:rsidR="00DE5977" w:rsidRPr="009865CD">
        <w:rPr>
          <w:rFonts w:cs="Times New Roman" w:hAnsi="Times New Roman" w:ascii="Times New Roman"/>
          <w:sz w:val="24"/>
          <w:szCs w:val="24"/>
        </w:rPr>
        <w:t>u</w:t>
      </w:r>
      <w:r w:rsidR="003505F3" w:rsidRPr="009865CD">
        <w:rPr>
          <w:rFonts w:cs="Times New Roman" w:hAnsi="Times New Roman" w:ascii="Times New Roman"/>
          <w:sz w:val="24"/>
          <w:szCs w:val="24"/>
        </w:rPr>
        <w:t xml:space="preserve"> da će odluku o otvaranju stečajnog postupka don</w:t>
      </w:r>
      <w:r w:rsidR="003245D3" w:rsidRPr="009865CD">
        <w:rPr>
          <w:rFonts w:cs="Times New Roman" w:hAnsi="Times New Roman" w:ascii="Times New Roman"/>
          <w:sz w:val="24"/>
          <w:szCs w:val="24"/>
        </w:rPr>
        <w:t>i</w:t>
      </w:r>
      <w:r w:rsidR="003505F3" w:rsidRPr="009865CD">
        <w:rPr>
          <w:rFonts w:cs="Times New Roman" w:hAnsi="Times New Roman" w:ascii="Times New Roman"/>
          <w:sz w:val="24"/>
          <w:szCs w:val="24"/>
        </w:rPr>
        <w:t>jeti u zakonskom roku.</w:t>
      </w:r>
    </w:p>
    <w:p w:rsidRDefault="00174A89" w:rsidP="00CD0B43" w:rsidR="00174A89">
      <w:pPr>
        <w:pStyle w:val="Bezproreda"/>
        <w:spacing w:before="200"/>
        <w:ind w:firstLine="708"/>
        <w:jc w:val="both"/>
        <w:rPr>
          <w:rFonts w:cs="Times New Roman" w:hAnsi="Times New Roman" w:ascii="Times New Roman"/>
          <w:sz w:val="24"/>
          <w:szCs w:val="24"/>
        </w:rPr>
      </w:pPr>
      <w:r>
        <w:rPr>
          <w:rFonts w:cs="Times New Roman" w:hAnsi="Times New Roman" w:ascii="Times New Roman"/>
          <w:sz w:val="24"/>
          <w:szCs w:val="24"/>
        </w:rPr>
        <w:t xml:space="preserve">U </w:t>
      </w:r>
      <w:r w:rsidR="009865CD">
        <w:rPr>
          <w:rFonts w:cs="Times New Roman" w:hAnsi="Times New Roman" w:ascii="Times New Roman"/>
          <w:sz w:val="24"/>
          <w:szCs w:val="24"/>
        </w:rPr>
        <w:t>to smislu</w:t>
      </w:r>
      <w:r>
        <w:rPr>
          <w:rFonts w:cs="Times New Roman" w:hAnsi="Times New Roman" w:ascii="Times New Roman"/>
          <w:sz w:val="24"/>
          <w:szCs w:val="24"/>
        </w:rPr>
        <w:t xml:space="preserve"> valja </w:t>
      </w:r>
      <w:r w:rsidRPr="009865CD">
        <w:rPr>
          <w:rFonts w:cs="Times New Roman" w:hAnsi="Times New Roman" w:ascii="Times New Roman"/>
          <w:sz w:val="24"/>
          <w:szCs w:val="24"/>
        </w:rPr>
        <w:t>navesti</w:t>
      </w:r>
      <w:r w:rsidR="00E71E4E" w:rsidRPr="009865CD">
        <w:rPr>
          <w:rFonts w:cs="Times New Roman" w:hAnsi="Times New Roman" w:ascii="Times New Roman"/>
          <w:sz w:val="24"/>
          <w:szCs w:val="24"/>
        </w:rPr>
        <w:t xml:space="preserve"> </w:t>
      </w:r>
      <w:r w:rsidR="002949A6" w:rsidRPr="009865CD">
        <w:rPr>
          <w:rFonts w:cs="Times New Roman" w:hAnsi="Times New Roman" w:ascii="Times New Roman"/>
          <w:sz w:val="24"/>
          <w:szCs w:val="24"/>
        </w:rPr>
        <w:t>da je stečajni postupak hitan (čl. 11. st.</w:t>
      </w:r>
      <w:r w:rsidR="009865CD" w:rsidRPr="009865CD">
        <w:rPr>
          <w:rFonts w:cs="Times New Roman" w:hAnsi="Times New Roman" w:ascii="Times New Roman"/>
          <w:sz w:val="24"/>
          <w:szCs w:val="24"/>
        </w:rPr>
        <w:t xml:space="preserve"> </w:t>
      </w:r>
      <w:r w:rsidR="002949A6" w:rsidRPr="009865CD">
        <w:rPr>
          <w:rFonts w:cs="Times New Roman" w:hAnsi="Times New Roman" w:ascii="Times New Roman"/>
          <w:sz w:val="24"/>
          <w:szCs w:val="24"/>
        </w:rPr>
        <w:t xml:space="preserve">2. </w:t>
      </w:r>
      <w:r w:rsidR="009865CD" w:rsidRPr="009865CD">
        <w:rPr>
          <w:rFonts w:cs="Times New Roman" w:hAnsi="Times New Roman" w:ascii="Times New Roman"/>
          <w:sz w:val="24"/>
          <w:szCs w:val="24"/>
        </w:rPr>
        <w:t>SZ-a</w:t>
      </w:r>
      <w:r w:rsidR="002949A6" w:rsidRPr="009865CD">
        <w:rPr>
          <w:rFonts w:cs="Times New Roman" w:hAnsi="Times New Roman" w:ascii="Times New Roman"/>
          <w:sz w:val="24"/>
          <w:szCs w:val="24"/>
        </w:rPr>
        <w:t xml:space="preserve">) kao </w:t>
      </w:r>
      <w:r w:rsidR="00E71E4E" w:rsidRPr="009865CD">
        <w:rPr>
          <w:rFonts w:cs="Times New Roman" w:hAnsi="Times New Roman" w:ascii="Times New Roman"/>
          <w:sz w:val="24"/>
          <w:szCs w:val="24"/>
        </w:rPr>
        <w:t>i to</w:t>
      </w:r>
      <w:r w:rsidRPr="009865CD">
        <w:rPr>
          <w:rFonts w:cs="Times New Roman" w:hAnsi="Times New Roman" w:ascii="Times New Roman"/>
          <w:sz w:val="24"/>
          <w:szCs w:val="24"/>
        </w:rPr>
        <w:t xml:space="preserve"> da je </w:t>
      </w:r>
      <w:r w:rsidRPr="00174A89">
        <w:rPr>
          <w:rFonts w:cs="Times New Roman" w:hAnsi="Times New Roman" w:ascii="Times New Roman"/>
          <w:sz w:val="24"/>
          <w:szCs w:val="24"/>
        </w:rPr>
        <w:t>stečajni postupak izvanparnični postupak u kojem sud po službenoj dužnosti utvrđuje sve odlučne činjenice koje su važne za stečajni postupak i radi toga može izvoditi potrebne dokaze (čl. 11. st. 3. SZ-</w:t>
      </w:r>
      <w:r w:rsidRPr="002949A6">
        <w:rPr>
          <w:rFonts w:cs="Times New Roman" w:hAnsi="Times New Roman" w:ascii="Times New Roman"/>
          <w:sz w:val="24"/>
          <w:szCs w:val="24"/>
        </w:rPr>
        <w:t>a</w:t>
      </w:r>
      <w:r w:rsidRPr="00174A89">
        <w:rPr>
          <w:rFonts w:cs="Times New Roman" w:hAnsi="Times New Roman" w:ascii="Times New Roman"/>
          <w:sz w:val="24"/>
          <w:szCs w:val="24"/>
        </w:rPr>
        <w:t xml:space="preserve">), a odluke može donositi i bez usmene rasprave (čl. 11. st. 4. SZ-a). Stečajni postupak nije </w:t>
      </w:r>
      <w:r w:rsidRPr="009865CD">
        <w:rPr>
          <w:rFonts w:cs="Times New Roman" w:hAnsi="Times New Roman" w:ascii="Times New Roman"/>
          <w:sz w:val="24"/>
          <w:szCs w:val="24"/>
        </w:rPr>
        <w:t>primarno kontradiktorni</w:t>
      </w:r>
      <w:r w:rsidR="00C30E53" w:rsidRPr="009865CD">
        <w:rPr>
          <w:rFonts w:cs="Times New Roman" w:hAnsi="Times New Roman" w:ascii="Times New Roman"/>
          <w:sz w:val="24"/>
          <w:szCs w:val="24"/>
        </w:rPr>
        <w:t xml:space="preserve"> </w:t>
      </w:r>
      <w:r w:rsidRPr="009865CD">
        <w:rPr>
          <w:rFonts w:cs="Times New Roman" w:hAnsi="Times New Roman" w:ascii="Times New Roman"/>
          <w:sz w:val="24"/>
          <w:szCs w:val="24"/>
        </w:rPr>
        <w:t xml:space="preserve"> </w:t>
      </w:r>
      <w:r w:rsidRPr="00174A89">
        <w:rPr>
          <w:rFonts w:cs="Times New Roman" w:hAnsi="Times New Roman" w:ascii="Times New Roman"/>
          <w:sz w:val="24"/>
          <w:szCs w:val="24"/>
        </w:rPr>
        <w:t>postupak pa je raspravno načelo u stečajnom postupku ograničeno.</w:t>
      </w:r>
      <w:r w:rsidR="00E71E4E">
        <w:rPr>
          <w:rFonts w:cs="Times New Roman" w:hAnsi="Times New Roman" w:ascii="Times New Roman"/>
          <w:sz w:val="24"/>
          <w:szCs w:val="24"/>
        </w:rPr>
        <w:t xml:space="preserve"> U tom smislu, u konkretnom slučaju ovaj sud ne može ulaziti u razloge zbog kojih dužnik pobija osnovanost dijela potraživanja obuhvaćenih blokadom (zastara, zakonitost izrečene novčane kazne itd.). Osim toga, dužnik tijekom postupka nije osporio postojanje određenog duga prema Poreznoj upravi, već je, upravo suprotno, u sudski spis dostavio i prijedlog upućen tom tijelu 27. listopada 2017. za zaključenje upravnog ugovora o dinamici podmirenja dugovanja evident</w:t>
      </w:r>
      <w:r w:rsidR="00D67A29">
        <w:rPr>
          <w:rFonts w:cs="Times New Roman" w:hAnsi="Times New Roman" w:ascii="Times New Roman"/>
          <w:sz w:val="24"/>
          <w:szCs w:val="24"/>
        </w:rPr>
        <w:t>iranih u poreznoj kartici (list 95 s</w:t>
      </w:r>
      <w:r w:rsidR="00E71E4E">
        <w:rPr>
          <w:rFonts w:cs="Times New Roman" w:hAnsi="Times New Roman" w:ascii="Times New Roman"/>
          <w:sz w:val="24"/>
          <w:szCs w:val="24"/>
        </w:rPr>
        <w:t>pisa).</w:t>
      </w:r>
    </w:p>
    <w:p w:rsidRDefault="00E71E4E" w:rsidP="00CD0B43" w:rsidR="00E71E4E" w:rsidRPr="00E71E4E">
      <w:pPr>
        <w:spacing w:lineRule="auto" w:line="240" w:after="0" w:before="200"/>
        <w:ind w:firstLine="708"/>
        <w:jc w:val="both"/>
        <w:rPr>
          <w:rFonts w:cs="Times New Roman" w:eastAsia="Calibri" w:hAnsi="Times New Roman" w:ascii="Times New Roman"/>
          <w:sz w:val="24"/>
          <w:szCs w:val="24"/>
        </w:rPr>
      </w:pPr>
      <w:r w:rsidRPr="00E71E4E">
        <w:rPr>
          <w:rFonts w:cs="Times New Roman" w:eastAsia="Calibri" w:hAnsi="Times New Roman" w:ascii="Times New Roman"/>
          <w:sz w:val="24"/>
          <w:szCs w:val="24"/>
        </w:rPr>
        <w:t xml:space="preserve">Odredbama čl. </w:t>
      </w:r>
      <w:r w:rsidRPr="002949A6">
        <w:rPr>
          <w:rFonts w:cs="Times New Roman" w:eastAsia="Calibri" w:hAnsi="Times New Roman" w:ascii="Times New Roman"/>
          <w:sz w:val="24"/>
          <w:szCs w:val="24"/>
        </w:rPr>
        <w:t>6. SZ-</w:t>
      </w:r>
      <w:r w:rsidRPr="00E71E4E">
        <w:rPr>
          <w:rFonts w:cs="Times New Roman" w:eastAsia="Calibri" w:hAnsi="Times New Roman" w:ascii="Times New Roman"/>
          <w:sz w:val="24"/>
          <w:szCs w:val="24"/>
        </w:rPr>
        <w:t>a, propisano je da nesposobnost za plaćanje postoji ako dužnik ne može trajnije ispunjavati svoje dospjele novčane obveze. Okolnost da je dužnik namirio ili da može namiriti u cijelosti ili djelomično tražbine nekih vjerovnika ne znači da je sposoban za plaćanje. Smatrat će se da je dužnik nesposoban za plaćanje ako u Očevidniku redoslijeda osnova za plaćanje koji vodi FINA ima jednu ili više evidentiranih osnova za plaćanje u razdoblju duljem od 60 dana koje je trebalo, na temelju valjanih osnova za plaćanje, bez daljnjeg pristanka dužnika naplatiti s bilo kojeg od njegovih računa. Ta se predmn</w:t>
      </w:r>
      <w:r w:rsidR="009865CD">
        <w:rPr>
          <w:rFonts w:cs="Times New Roman" w:eastAsia="Calibri" w:hAnsi="Times New Roman" w:ascii="Times New Roman"/>
          <w:sz w:val="24"/>
          <w:szCs w:val="24"/>
        </w:rPr>
        <w:t>i</w:t>
      </w:r>
      <w:r w:rsidRPr="00E71E4E">
        <w:rPr>
          <w:rFonts w:cs="Times New Roman" w:eastAsia="Calibri" w:hAnsi="Times New Roman" w:ascii="Times New Roman"/>
          <w:sz w:val="24"/>
          <w:szCs w:val="24"/>
        </w:rPr>
        <w:t>jeva neće primijeniti ako dužnik tijekom prethodnog postupka namiri sve tražbine koje je na temelju valjanih osnova za plaćanje trebalo naplatiti sa svih njegovih računa ili ako dođe do pristupanja dugu. Namirenje tražbina dužnik može dokazivati samo javnom ili javno ovjerovljenom ispravom ili potvrdom FINA-e.</w:t>
      </w:r>
    </w:p>
    <w:p w:rsidRDefault="00E71E4E" w:rsidP="00CD0B43" w:rsidR="00E71E4E" w:rsidRPr="00E71E4E">
      <w:pPr>
        <w:spacing w:lineRule="auto" w:line="240" w:after="0" w:before="200"/>
        <w:ind w:firstLine="708"/>
        <w:jc w:val="both"/>
        <w:rPr>
          <w:rFonts w:cs="Times New Roman" w:eastAsia="Calibri" w:hAnsi="Times New Roman" w:ascii="Times New Roman"/>
          <w:sz w:val="24"/>
          <w:szCs w:val="24"/>
        </w:rPr>
      </w:pPr>
      <w:r w:rsidRPr="00E71E4E">
        <w:rPr>
          <w:rFonts w:cs="Times New Roman" w:eastAsia="Calibri" w:hAnsi="Times New Roman" w:ascii="Times New Roman"/>
          <w:sz w:val="24"/>
          <w:szCs w:val="24"/>
        </w:rPr>
        <w:t xml:space="preserve">Prema podacima FINA-e od </w:t>
      </w:r>
      <w:r w:rsidR="004C4D88">
        <w:rPr>
          <w:rFonts w:cs="Times New Roman" w:eastAsia="Calibri" w:hAnsi="Times New Roman" w:ascii="Times New Roman"/>
          <w:sz w:val="24"/>
          <w:szCs w:val="24"/>
        </w:rPr>
        <w:t>31. listopada 2017</w:t>
      </w:r>
      <w:r w:rsidRPr="00E71E4E">
        <w:rPr>
          <w:rFonts w:cs="Times New Roman" w:eastAsia="Calibri" w:hAnsi="Times New Roman" w:ascii="Times New Roman"/>
          <w:sz w:val="24"/>
          <w:szCs w:val="24"/>
        </w:rPr>
        <w:t xml:space="preserve">. proizlazi da je dužnik nesposoban za plaćanje, jer u razdoblju duljem od 60 dana ima evidentiranih osnova za plaćanje u razdoblju duljem od 60 dana koje je trebalo, na temelju valjanih osnova za plaćanje, bez daljnjeg pristanka dužnika naplatiti </w:t>
      </w:r>
      <w:r w:rsidR="004C4D88">
        <w:rPr>
          <w:rFonts w:cs="Times New Roman" w:eastAsia="Calibri" w:hAnsi="Times New Roman" w:ascii="Times New Roman"/>
          <w:sz w:val="24"/>
          <w:szCs w:val="24"/>
        </w:rPr>
        <w:t>s bilo kojeg od njegovih računa, a nepodmirene obveze na dan izdavanja potvrde neizvršene osnove za plaćanje iznose 6.192.978,08 kn (</w:t>
      </w:r>
      <w:r w:rsidR="00D67A29">
        <w:rPr>
          <w:rFonts w:cs="Times New Roman" w:eastAsia="Calibri" w:hAnsi="Times New Roman" w:ascii="Times New Roman"/>
          <w:sz w:val="24"/>
          <w:szCs w:val="24"/>
        </w:rPr>
        <w:t>list 76</w:t>
      </w:r>
      <w:r w:rsidR="004C4D88" w:rsidRPr="00D67A29">
        <w:rPr>
          <w:rFonts w:cs="Times New Roman" w:eastAsia="Calibri" w:hAnsi="Times New Roman" w:ascii="Times New Roman"/>
          <w:sz w:val="24"/>
          <w:szCs w:val="24"/>
        </w:rPr>
        <w:t xml:space="preserve"> spisa</w:t>
      </w:r>
      <w:r w:rsidR="004C4D88">
        <w:rPr>
          <w:rFonts w:cs="Times New Roman" w:eastAsia="Calibri" w:hAnsi="Times New Roman" w:ascii="Times New Roman"/>
          <w:sz w:val="24"/>
          <w:szCs w:val="24"/>
        </w:rPr>
        <w:t>).</w:t>
      </w:r>
    </w:p>
    <w:p w:rsidRDefault="00E71E4E" w:rsidP="00CD0B43" w:rsidR="0031387C">
      <w:pPr>
        <w:spacing w:lineRule="auto" w:line="240" w:after="0" w:before="200"/>
        <w:ind w:firstLine="708"/>
        <w:jc w:val="both"/>
        <w:rPr>
          <w:rFonts w:cs="Times New Roman" w:hAnsi="Times New Roman" w:ascii="Times New Roman"/>
          <w:sz w:val="24"/>
          <w:szCs w:val="24"/>
        </w:rPr>
      </w:pPr>
      <w:r w:rsidRPr="00E71E4E">
        <w:rPr>
          <w:rFonts w:cs="Times New Roman" w:eastAsia="Calibri" w:hAnsi="Times New Roman" w:ascii="Times New Roman"/>
          <w:sz w:val="24"/>
          <w:szCs w:val="24"/>
        </w:rPr>
        <w:t xml:space="preserve">Slijedom iznijetog, budući da je kod dužnika utvrđeno postojanje stečajnog razloga nesposobnosti za plaćanje (čl. 5. st. 2. SZ-a), a dužnik nije dostavio dokaze iz kojih bi proizlazilo da je sposoban za plaćanje, odnosno da je podmirio sve tražbine na temelju valjanih osnova za plaćanje niti je došlo do pristupanja dugu, </w:t>
      </w:r>
      <w:r w:rsidR="004C4D88">
        <w:rPr>
          <w:rFonts w:cs="Times New Roman" w:eastAsia="Calibri" w:hAnsi="Times New Roman" w:ascii="Times New Roman"/>
          <w:sz w:val="24"/>
          <w:szCs w:val="24"/>
        </w:rPr>
        <w:t xml:space="preserve"> kao i to da </w:t>
      </w:r>
      <w:r w:rsidR="004C4D88" w:rsidRPr="0006517D">
        <w:rPr>
          <w:rFonts w:cs="Times New Roman" w:hAnsi="Times New Roman" w:ascii="Times New Roman"/>
          <w:sz w:val="24"/>
          <w:szCs w:val="24"/>
        </w:rPr>
        <w:t>dužnik ima imovinu (</w:t>
      </w:r>
      <w:r w:rsidR="004C4D88">
        <w:rPr>
          <w:rFonts w:cs="Times New Roman" w:hAnsi="Times New Roman" w:ascii="Times New Roman"/>
          <w:sz w:val="24"/>
          <w:szCs w:val="24"/>
        </w:rPr>
        <w:t>brod i oprema knjigovodstvene vrijednosti 1,6 milijuna kuna</w:t>
      </w:r>
      <w:r w:rsidR="004C4D88" w:rsidRPr="0006517D">
        <w:rPr>
          <w:rFonts w:cs="Times New Roman" w:hAnsi="Times New Roman" w:ascii="Times New Roman"/>
          <w:sz w:val="24"/>
          <w:szCs w:val="24"/>
        </w:rPr>
        <w:t>) koja ulazi u stečajnu masu i za koju se osnovano može</w:t>
      </w:r>
      <w:r w:rsidR="004C4D88" w:rsidRPr="003600DA">
        <w:rPr>
          <w:rFonts w:cs="Times New Roman" w:hAnsi="Times New Roman" w:ascii="Times New Roman"/>
          <w:sz w:val="24"/>
          <w:szCs w:val="24"/>
        </w:rPr>
        <w:t xml:space="preserve"> pretpostaviti da će biti dostatna za namirenje </w:t>
      </w:r>
      <w:r w:rsidR="004C4D88">
        <w:rPr>
          <w:rFonts w:cs="Times New Roman" w:hAnsi="Times New Roman" w:ascii="Times New Roman"/>
          <w:sz w:val="24"/>
          <w:szCs w:val="24"/>
        </w:rPr>
        <w:t>najmanje</w:t>
      </w:r>
      <w:r w:rsidR="004C4D88" w:rsidRPr="003600DA">
        <w:rPr>
          <w:rFonts w:cs="Times New Roman" w:hAnsi="Times New Roman" w:ascii="Times New Roman"/>
          <w:sz w:val="24"/>
          <w:szCs w:val="24"/>
        </w:rPr>
        <w:t xml:space="preserve"> troškova ovog stečajnog postu</w:t>
      </w:r>
      <w:r w:rsidR="004C4D88">
        <w:rPr>
          <w:rFonts w:cs="Times New Roman" w:hAnsi="Times New Roman" w:ascii="Times New Roman"/>
          <w:sz w:val="24"/>
          <w:szCs w:val="24"/>
        </w:rPr>
        <w:t xml:space="preserve">pka, </w:t>
      </w:r>
      <w:r w:rsidR="0031387C" w:rsidRPr="0031387C">
        <w:rPr>
          <w:rFonts w:cs="Times New Roman" w:hAnsi="Times New Roman" w:ascii="Times New Roman"/>
          <w:sz w:val="24"/>
          <w:szCs w:val="24"/>
        </w:rPr>
        <w:t>u konkretnom slučaju valjalo je donijeti rješenje o otvaranju stečajnog postupka.</w:t>
      </w:r>
    </w:p>
    <w:p w:rsidRDefault="002F3BEB" w:rsidP="002F3BEB" w:rsidR="002F3BEB">
      <w:pPr>
        <w:pStyle w:val="Bezproreda"/>
        <w:spacing w:before="240"/>
        <w:ind w:firstLine="708"/>
        <w:jc w:val="both"/>
        <w:rPr>
          <w:rFonts w:cs="Times New Roman" w:hAnsi="Times New Roman" w:ascii="Times New Roman"/>
          <w:sz w:val="24"/>
          <w:szCs w:val="24"/>
        </w:rPr>
      </w:pPr>
      <w:r>
        <w:rPr>
          <w:rFonts w:cs="Times New Roman" w:hAnsi="Times New Roman" w:ascii="Times New Roman"/>
          <w:sz w:val="24"/>
          <w:szCs w:val="24"/>
        </w:rPr>
        <w:t xml:space="preserve">Obzirom da je u prethodnom postupku rješenjem ovog suda </w:t>
      </w:r>
      <w:r w:rsidRPr="002F3BEB">
        <w:rPr>
          <w:rFonts w:cs="Times New Roman" w:hAnsi="Times New Roman" w:ascii="Times New Roman"/>
          <w:sz w:val="24"/>
          <w:szCs w:val="24"/>
        </w:rPr>
        <w:t>11. St-</w:t>
      </w:r>
      <w:r w:rsidR="004C4D88">
        <w:rPr>
          <w:rFonts w:cs="Times New Roman" w:hAnsi="Times New Roman" w:ascii="Times New Roman"/>
          <w:sz w:val="24"/>
          <w:szCs w:val="24"/>
        </w:rPr>
        <w:t xml:space="preserve">1235/2016 od 27. ožujka </w:t>
      </w:r>
      <w:r w:rsidRPr="002F3BEB">
        <w:rPr>
          <w:rFonts w:cs="Times New Roman" w:hAnsi="Times New Roman" w:ascii="Times New Roman"/>
          <w:sz w:val="24"/>
          <w:szCs w:val="24"/>
        </w:rPr>
        <w:t xml:space="preserve">2017. </w:t>
      </w:r>
      <w:r>
        <w:rPr>
          <w:rFonts w:cs="Times New Roman" w:hAnsi="Times New Roman" w:ascii="Times New Roman"/>
          <w:sz w:val="24"/>
          <w:szCs w:val="24"/>
        </w:rPr>
        <w:t>imenovan</w:t>
      </w:r>
      <w:r w:rsidRPr="002F3BEB">
        <w:rPr>
          <w:rFonts w:cs="Times New Roman" w:hAnsi="Times New Roman" w:ascii="Times New Roman"/>
          <w:sz w:val="24"/>
          <w:szCs w:val="24"/>
        </w:rPr>
        <w:t xml:space="preserve"> privremen</w:t>
      </w:r>
      <w:r>
        <w:rPr>
          <w:rFonts w:cs="Times New Roman" w:hAnsi="Times New Roman" w:ascii="Times New Roman"/>
          <w:sz w:val="24"/>
          <w:szCs w:val="24"/>
        </w:rPr>
        <w:t>i</w:t>
      </w:r>
      <w:r w:rsidRPr="002F3BEB">
        <w:rPr>
          <w:rFonts w:cs="Times New Roman" w:hAnsi="Times New Roman" w:ascii="Times New Roman"/>
          <w:sz w:val="24"/>
          <w:szCs w:val="24"/>
        </w:rPr>
        <w:t xml:space="preserve"> stečajn</w:t>
      </w:r>
      <w:r>
        <w:rPr>
          <w:rFonts w:cs="Times New Roman" w:hAnsi="Times New Roman" w:ascii="Times New Roman"/>
          <w:sz w:val="24"/>
          <w:szCs w:val="24"/>
        </w:rPr>
        <w:t>i</w:t>
      </w:r>
      <w:r w:rsidRPr="002F3BEB">
        <w:rPr>
          <w:rFonts w:cs="Times New Roman" w:hAnsi="Times New Roman" w:ascii="Times New Roman"/>
          <w:sz w:val="24"/>
          <w:szCs w:val="24"/>
        </w:rPr>
        <w:t xml:space="preserve"> upravitelj </w:t>
      </w:r>
      <w:r w:rsidR="004C4D88">
        <w:rPr>
          <w:rFonts w:cs="Times New Roman" w:hAnsi="Times New Roman" w:ascii="Times New Roman"/>
          <w:sz w:val="24"/>
          <w:szCs w:val="24"/>
        </w:rPr>
        <w:t>Marko Lonac</w:t>
      </w:r>
      <w:r>
        <w:rPr>
          <w:rFonts w:cs="Times New Roman" w:hAnsi="Times New Roman" w:ascii="Times New Roman"/>
          <w:sz w:val="24"/>
          <w:szCs w:val="24"/>
        </w:rPr>
        <w:t>, istoga je temeljem odredbe čl. 85. st. 2. SZ-a valjalo imenovati stečajnim upraviteljem</w:t>
      </w:r>
      <w:r w:rsidR="004C4D88">
        <w:rPr>
          <w:rFonts w:cs="Times New Roman" w:hAnsi="Times New Roman" w:ascii="Times New Roman"/>
          <w:sz w:val="24"/>
          <w:szCs w:val="24"/>
        </w:rPr>
        <w:t xml:space="preserve"> </w:t>
      </w:r>
      <w:r>
        <w:rPr>
          <w:rFonts w:cs="Times New Roman" w:hAnsi="Times New Roman" w:ascii="Times New Roman"/>
          <w:sz w:val="24"/>
          <w:szCs w:val="24"/>
        </w:rPr>
        <w:t>u rješenju o otvaranju stečajnog postupka.</w:t>
      </w:r>
    </w:p>
    <w:p w:rsidRDefault="0031387C" w:rsidP="002F3BEB" w:rsidR="00EA6B7D">
      <w:pPr>
        <w:pStyle w:val="Bezproreda"/>
        <w:spacing w:before="240"/>
        <w:ind w:firstLine="708"/>
        <w:jc w:val="both"/>
        <w:rPr>
          <w:rFonts w:cs="Times New Roman" w:hAnsi="Times New Roman" w:ascii="Times New Roman"/>
          <w:sz w:val="24"/>
          <w:szCs w:val="24"/>
        </w:rPr>
      </w:pPr>
      <w:r w:rsidRPr="0031387C">
        <w:rPr>
          <w:rFonts w:cs="Times New Roman" w:hAnsi="Times New Roman" w:ascii="Times New Roman"/>
          <w:sz w:val="24"/>
          <w:szCs w:val="24"/>
        </w:rPr>
        <w:t>Slijedom navedenog, a temeljem odredbi čl. 5., čl. 6. st. 1., 2. i 4., čl. 85. st. 2., čl. 128., čl. 129., čl. 130., čl. 131. te čl. 257. i čl. 258. SZ-a odlučeno je kao u izreci ovog rješenja.</w:t>
      </w:r>
    </w:p>
    <w:p w:rsidRDefault="00A6192A" w:rsidP="00D67A29" w:rsidR="00C24B9D">
      <w:pPr>
        <w:pStyle w:val="Bezproreda"/>
        <w:spacing w:before="200"/>
        <w:jc w:val="center"/>
        <w:rPr>
          <w:rFonts w:cs="Times New Roman" w:hAnsi="Times New Roman" w:ascii="Times New Roman"/>
          <w:sz w:val="24"/>
          <w:szCs w:val="24"/>
        </w:rPr>
      </w:pPr>
      <w:r>
        <w:rPr>
          <w:rFonts w:cs="Times New Roman" w:hAnsi="Times New Roman" w:ascii="Times New Roman"/>
          <w:sz w:val="24"/>
          <w:szCs w:val="24"/>
        </w:rPr>
        <w:t>U Splitu 2. studenog 2017</w:t>
      </w:r>
      <w:r w:rsidR="00C24B9D" w:rsidRPr="00762D83">
        <w:rPr>
          <w:rFonts w:cs="Times New Roman" w:hAnsi="Times New Roman" w:ascii="Times New Roman"/>
          <w:sz w:val="24"/>
          <w:szCs w:val="24"/>
        </w:rPr>
        <w:t>.</w:t>
      </w:r>
    </w:p>
    <w:p w:rsidRDefault="00C24B9D" w:rsidP="00D67A29" w:rsidR="00C24B9D" w:rsidRPr="00762D83">
      <w:pPr>
        <w:pStyle w:val="Bezproreda"/>
        <w:spacing w:before="200"/>
        <w:ind w:left="6372"/>
        <w:jc w:val="center"/>
        <w:rPr>
          <w:rFonts w:cs="Times New Roman" w:hAnsi="Times New Roman" w:ascii="Times New Roman"/>
          <w:sz w:val="24"/>
          <w:szCs w:val="24"/>
        </w:rPr>
      </w:pPr>
      <w:r w:rsidRPr="00762D83">
        <w:rPr>
          <w:rFonts w:cs="Times New Roman" w:hAnsi="Times New Roman" w:ascii="Times New Roman"/>
          <w:sz w:val="24"/>
          <w:szCs w:val="24"/>
        </w:rPr>
        <w:t>SUTKINJA</w:t>
      </w:r>
    </w:p>
    <w:p w:rsidRDefault="00A47204" w:rsidP="006800A2" w:rsidR="00C86A72">
      <w:pPr>
        <w:pStyle w:val="Bezproreda"/>
        <w:ind w:left="6372"/>
        <w:jc w:val="center"/>
        <w:rPr>
          <w:rFonts w:cs="Times New Roman" w:hAnsi="Times New Roman" w:ascii="Times New Roman"/>
          <w:sz w:val="24"/>
          <w:szCs w:val="24"/>
        </w:rPr>
      </w:pPr>
      <w:r w:rsidRPr="00762D83">
        <w:rPr>
          <w:rFonts w:cs="Times New Roman" w:hAnsi="Times New Roman" w:ascii="Times New Roman"/>
          <w:sz w:val="24"/>
          <w:szCs w:val="24"/>
        </w:rPr>
        <w:t>ANA GOLUB GRUIĆ</w:t>
      </w:r>
    </w:p>
    <w:p w:rsidRDefault="007B63D8" w:rsidP="006800A2" w:rsidR="007B63D8" w:rsidRPr="00762D83">
      <w:pPr>
        <w:pStyle w:val="Bezproreda"/>
        <w:ind w:left="6372"/>
        <w:jc w:val="center"/>
        <w:rPr>
          <w:rFonts w:cs="Times New Roman" w:hAnsi="Times New Roman" w:ascii="Times New Roman"/>
          <w:sz w:val="24"/>
          <w:szCs w:val="24"/>
        </w:rPr>
      </w:pPr>
    </w:p>
    <w:p w:rsidRDefault="00CE7D52" w:rsidP="004D0542" w:rsidR="00CE7D52" w:rsidRPr="00762D83">
      <w:pPr>
        <w:pStyle w:val="Bezproreda"/>
        <w:spacing w:before="100"/>
        <w:jc w:val="both"/>
        <w:rPr>
          <w:rFonts w:cs="Times New Roman" w:hAnsi="Times New Roman" w:ascii="Times New Roman"/>
          <w:sz w:val="24"/>
          <w:szCs w:val="24"/>
        </w:rPr>
      </w:pPr>
      <w:r w:rsidRPr="00762D83">
        <w:rPr>
          <w:rFonts w:cs="Times New Roman" w:hAnsi="Times New Roman" w:ascii="Times New Roman"/>
          <w:sz w:val="24"/>
          <w:szCs w:val="24"/>
        </w:rPr>
        <w:t xml:space="preserve">POUKA O PRAVNOM LIJEKU: </w:t>
      </w:r>
    </w:p>
    <w:p w:rsidRDefault="00CE7D52" w:rsidP="00A3291E" w:rsidR="00700309">
      <w:pPr>
        <w:pStyle w:val="Bezproreda"/>
        <w:jc w:val="both"/>
        <w:rPr>
          <w:rFonts w:cs="Times New Roman" w:hAnsi="Times New Roman" w:ascii="Times New Roman"/>
          <w:sz w:val="24"/>
          <w:szCs w:val="24"/>
        </w:rPr>
      </w:pPr>
      <w:r w:rsidRPr="00762D83">
        <w:rPr>
          <w:rFonts w:cs="Times New Roman" w:hAnsi="Times New Roman" w:ascii="Times New Roman"/>
          <w:sz w:val="24"/>
          <w:szCs w:val="24"/>
        </w:rPr>
        <w:t>Protiv ovog rješenja dopuštena je žalba Visokom trgovačkom sudu Republike Hrvatske. Žalbu protiv rješenja o otvaranju stečajnog postupka može podnijeti osoba ovlaštena za zastupanje dužnika po zakonu do dana nastupanja pravnih posljedica otvaranja stečajnog postupka. Žalba se podnosi putem ovog suda, pismeno u tri primjerka, u roku do 8 dana od dostave ovog rješenja, a dostava ovog rješenja smatra se obavljenom istekom osmog dana od dana njegove objave na mrežnoj stranici e-Oglasna ploča sudova.</w:t>
      </w:r>
    </w:p>
    <w:p w:rsidRDefault="002F3BEB" w:rsidP="00A3291E" w:rsidR="002F3BEB">
      <w:pPr>
        <w:pStyle w:val="Bezproreda"/>
        <w:jc w:val="both"/>
        <w:rPr>
          <w:rFonts w:cs="Times New Roman" w:hAnsi="Times New Roman" w:ascii="Times New Roman"/>
          <w:sz w:val="24"/>
          <w:szCs w:val="24"/>
        </w:rPr>
      </w:pPr>
    </w:p>
    <w:p w:rsidRDefault="002F3BEB" w:rsidP="00A3291E" w:rsidR="002F3BEB">
      <w:pPr>
        <w:pStyle w:val="Bezproreda"/>
        <w:jc w:val="both"/>
        <w:rPr>
          <w:rFonts w:cs="Times New Roman" w:hAnsi="Times New Roman" w:ascii="Times New Roman"/>
          <w:sz w:val="24"/>
          <w:szCs w:val="24"/>
        </w:rPr>
      </w:pPr>
    </w:p>
    <w:p w:rsidRDefault="00436013" w:rsidP="00A3291E" w:rsidR="00436013" w:rsidRPr="00762D83">
      <w:pPr>
        <w:pStyle w:val="Bezproreda"/>
        <w:spacing w:before="240"/>
        <w:rPr>
          <w:rFonts w:cs="Times New Roman" w:eastAsia="Times New Roman" w:hAnsi="Times New Roman" w:ascii="Times New Roman"/>
          <w:sz w:val="24"/>
          <w:szCs w:val="24"/>
        </w:rPr>
      </w:pPr>
      <w:r w:rsidRPr="00762D83">
        <w:rPr>
          <w:rFonts w:cs="Times New Roman" w:eastAsia="Times New Roman" w:hAnsi="Times New Roman" w:ascii="Times New Roman"/>
          <w:sz w:val="24"/>
          <w:szCs w:val="24"/>
        </w:rPr>
        <w:t>DNA:</w:t>
      </w:r>
    </w:p>
    <w:p w:rsidRDefault="00436013" w:rsidP="00762D83" w:rsidR="00436013" w:rsidRPr="00762D83">
      <w:pPr>
        <w:pStyle w:val="Bezproreda"/>
        <w:rPr>
          <w:rFonts w:cs="Times New Roman" w:eastAsia="Times New Roman" w:hAnsi="Times New Roman" w:ascii="Times New Roman"/>
          <w:sz w:val="24"/>
          <w:szCs w:val="24"/>
        </w:rPr>
      </w:pPr>
      <w:r w:rsidRPr="00762D83">
        <w:rPr>
          <w:rFonts w:cs="Times New Roman" w:eastAsia="Times New Roman" w:hAnsi="Times New Roman" w:ascii="Times New Roman"/>
          <w:sz w:val="24"/>
          <w:szCs w:val="24"/>
        </w:rPr>
        <w:t xml:space="preserve">- </w:t>
      </w:r>
      <w:r w:rsidR="00700309" w:rsidRPr="00762D83">
        <w:rPr>
          <w:rFonts w:cs="Times New Roman" w:eastAsia="Times New Roman" w:hAnsi="Times New Roman" w:ascii="Times New Roman"/>
          <w:sz w:val="24"/>
          <w:szCs w:val="24"/>
        </w:rPr>
        <w:t xml:space="preserve">predlagatelju </w:t>
      </w:r>
      <w:r w:rsidR="00CE7D52" w:rsidRPr="00762D83">
        <w:rPr>
          <w:rFonts w:cs="Times New Roman" w:eastAsia="Times New Roman" w:hAnsi="Times New Roman" w:ascii="Times New Roman"/>
          <w:sz w:val="24"/>
          <w:szCs w:val="24"/>
        </w:rPr>
        <w:t>– FINA, Regionalni centar Split</w:t>
      </w:r>
    </w:p>
    <w:p w:rsidRDefault="00CE7D52" w:rsidP="00762D83" w:rsidR="00CE7D52">
      <w:pPr>
        <w:pStyle w:val="Bezproreda"/>
        <w:rPr>
          <w:rFonts w:cs="Times New Roman" w:eastAsia="Times New Roman" w:hAnsi="Times New Roman" w:ascii="Times New Roman"/>
          <w:sz w:val="24"/>
          <w:szCs w:val="24"/>
        </w:rPr>
      </w:pPr>
      <w:r w:rsidRPr="00762D83">
        <w:rPr>
          <w:rFonts w:cs="Times New Roman" w:eastAsia="Times New Roman" w:hAnsi="Times New Roman" w:ascii="Times New Roman"/>
          <w:sz w:val="24"/>
          <w:szCs w:val="24"/>
        </w:rPr>
        <w:t>- dužniku</w:t>
      </w:r>
      <w:r w:rsidR="00D67A29">
        <w:rPr>
          <w:rFonts w:cs="Times New Roman" w:eastAsia="Times New Roman" w:hAnsi="Times New Roman" w:ascii="Times New Roman"/>
          <w:sz w:val="24"/>
          <w:szCs w:val="24"/>
        </w:rPr>
        <w:t xml:space="preserve"> po punomoćnici</w:t>
      </w:r>
    </w:p>
    <w:p w:rsidRDefault="000148CD" w:rsidP="00762D83" w:rsidR="000148CD" w:rsidRPr="00762D83">
      <w:pPr>
        <w:pStyle w:val="Bezproreda"/>
        <w:rPr>
          <w:rFonts w:cs="Times New Roman" w:eastAsia="Times New Roman" w:hAnsi="Times New Roman" w:ascii="Times New Roman"/>
          <w:sz w:val="24"/>
          <w:szCs w:val="24"/>
        </w:rPr>
      </w:pPr>
      <w:r>
        <w:rPr>
          <w:rFonts w:cs="Times New Roman" w:eastAsia="Times New Roman" w:hAnsi="Times New Roman" w:ascii="Times New Roman"/>
          <w:sz w:val="24"/>
          <w:szCs w:val="24"/>
        </w:rPr>
        <w:t>- zakonskom zastupniku dužnika</w:t>
      </w:r>
    </w:p>
    <w:p w:rsidRDefault="00700309" w:rsidP="00762D83" w:rsidR="00CE7D52" w:rsidRPr="00762D83">
      <w:pPr>
        <w:pStyle w:val="Bezproreda"/>
        <w:rPr>
          <w:rFonts w:cs="Times New Roman" w:eastAsia="Times New Roman" w:hAnsi="Times New Roman" w:ascii="Times New Roman"/>
          <w:sz w:val="24"/>
          <w:szCs w:val="24"/>
        </w:rPr>
      </w:pPr>
      <w:r w:rsidRPr="00762D83">
        <w:rPr>
          <w:rFonts w:cs="Times New Roman" w:eastAsia="Times New Roman" w:hAnsi="Times New Roman" w:ascii="Times New Roman"/>
          <w:sz w:val="24"/>
          <w:szCs w:val="24"/>
        </w:rPr>
        <w:t xml:space="preserve">- </w:t>
      </w:r>
      <w:r w:rsidR="00CE7D52" w:rsidRPr="00762D83">
        <w:rPr>
          <w:rFonts w:cs="Times New Roman" w:eastAsia="Times New Roman" w:hAnsi="Times New Roman" w:ascii="Times New Roman"/>
          <w:sz w:val="24"/>
          <w:szCs w:val="24"/>
        </w:rPr>
        <w:t>s</w:t>
      </w:r>
      <w:r w:rsidR="00EA6B7D">
        <w:rPr>
          <w:rFonts w:cs="Times New Roman" w:eastAsia="Times New Roman" w:hAnsi="Times New Roman" w:ascii="Times New Roman"/>
          <w:sz w:val="24"/>
          <w:szCs w:val="24"/>
        </w:rPr>
        <w:t xml:space="preserve">tečajnom upravitelju </w:t>
      </w:r>
      <w:r w:rsidR="00A6192A">
        <w:rPr>
          <w:rFonts w:cs="Times New Roman" w:eastAsia="Times New Roman" w:hAnsi="Times New Roman" w:ascii="Times New Roman"/>
          <w:sz w:val="24"/>
          <w:szCs w:val="24"/>
        </w:rPr>
        <w:t>Marku Loncu</w:t>
      </w:r>
    </w:p>
    <w:p w:rsidRDefault="00436013" w:rsidP="00762D83" w:rsidR="00436013" w:rsidRPr="00762D83">
      <w:pPr>
        <w:pStyle w:val="Bezproreda"/>
        <w:rPr>
          <w:rFonts w:cs="Times New Roman" w:eastAsia="Times New Roman" w:hAnsi="Times New Roman" w:ascii="Times New Roman"/>
          <w:sz w:val="24"/>
          <w:szCs w:val="24"/>
        </w:rPr>
      </w:pPr>
      <w:r w:rsidRPr="00762D83">
        <w:rPr>
          <w:rFonts w:cs="Times New Roman" w:eastAsia="Times New Roman" w:hAnsi="Times New Roman" w:ascii="Times New Roman"/>
          <w:sz w:val="24"/>
          <w:szCs w:val="24"/>
        </w:rPr>
        <w:t>- Županijsko državno odvjetništvo Split</w:t>
      </w:r>
    </w:p>
    <w:p w:rsidRDefault="00436013" w:rsidP="00762D83" w:rsidR="00436013">
      <w:pPr>
        <w:pStyle w:val="Bezproreda"/>
        <w:rPr>
          <w:rFonts w:cs="Times New Roman" w:eastAsia="Times New Roman" w:hAnsi="Times New Roman" w:ascii="Times New Roman"/>
          <w:sz w:val="24"/>
          <w:szCs w:val="24"/>
        </w:rPr>
      </w:pPr>
      <w:r w:rsidRPr="00762D83">
        <w:rPr>
          <w:rFonts w:cs="Times New Roman" w:eastAsia="Times New Roman" w:hAnsi="Times New Roman" w:ascii="Times New Roman"/>
          <w:sz w:val="24"/>
          <w:szCs w:val="24"/>
        </w:rPr>
        <w:t>- Porezna uprava Split</w:t>
      </w:r>
    </w:p>
    <w:p w:rsidRDefault="00D67A29" w:rsidP="00762D83" w:rsidR="00D67A29" w:rsidRPr="00762D83">
      <w:pPr>
        <w:pStyle w:val="Bezproreda"/>
        <w:rPr>
          <w:rFonts w:cs="Times New Roman" w:eastAsia="Times New Roman" w:hAnsi="Times New Roman" w:ascii="Times New Roman"/>
          <w:sz w:val="24"/>
          <w:szCs w:val="24"/>
        </w:rPr>
      </w:pPr>
      <w:r>
        <w:rPr>
          <w:rFonts w:cs="Times New Roman" w:eastAsia="Times New Roman" w:hAnsi="Times New Roman" w:ascii="Times New Roman"/>
          <w:sz w:val="24"/>
          <w:szCs w:val="24"/>
        </w:rPr>
        <w:t>- Lučka kapetanija Split</w:t>
      </w:r>
    </w:p>
    <w:p w:rsidRDefault="00436013" w:rsidP="00762D83" w:rsidR="00CE7D52" w:rsidRPr="00762D83">
      <w:pPr>
        <w:pStyle w:val="Bezproreda"/>
        <w:rPr>
          <w:rFonts w:cs="Times New Roman" w:eastAsia="Times New Roman" w:hAnsi="Times New Roman" w:ascii="Times New Roman"/>
          <w:sz w:val="24"/>
          <w:szCs w:val="24"/>
        </w:rPr>
      </w:pPr>
      <w:r w:rsidRPr="00762D83">
        <w:rPr>
          <w:rFonts w:cs="Times New Roman" w:eastAsia="Times New Roman" w:hAnsi="Times New Roman" w:ascii="Times New Roman"/>
          <w:sz w:val="24"/>
          <w:szCs w:val="24"/>
        </w:rPr>
        <w:t>- mrežna stranica e-Oglasna ploča sudova</w:t>
      </w:r>
    </w:p>
    <w:p w:rsidRDefault="00436013" w:rsidP="00762D83" w:rsidR="00CE7D52" w:rsidRPr="00762D83">
      <w:pPr>
        <w:pStyle w:val="Bezproreda"/>
        <w:rPr>
          <w:rFonts w:cs="Times New Roman" w:eastAsia="Times New Roman" w:hAnsi="Times New Roman" w:ascii="Times New Roman"/>
          <w:sz w:val="24"/>
          <w:szCs w:val="24"/>
        </w:rPr>
      </w:pPr>
      <w:r w:rsidRPr="00762D83">
        <w:rPr>
          <w:rFonts w:cs="Times New Roman" w:eastAsia="Times New Roman" w:hAnsi="Times New Roman" w:ascii="Times New Roman"/>
          <w:sz w:val="24"/>
          <w:szCs w:val="24"/>
        </w:rPr>
        <w:t xml:space="preserve">- sudski registar </w:t>
      </w:r>
    </w:p>
    <w:p w:rsidRDefault="00CE7D52" w:rsidP="00762D83" w:rsidR="00CE7D52" w:rsidRPr="00762D83">
      <w:pPr>
        <w:pStyle w:val="Bezproreda"/>
        <w:rPr>
          <w:rFonts w:cs="Times New Roman" w:eastAsia="Times New Roman" w:hAnsi="Times New Roman" w:ascii="Times New Roman"/>
          <w:sz w:val="24"/>
          <w:szCs w:val="24"/>
        </w:rPr>
      </w:pPr>
      <w:r w:rsidRPr="00762D83">
        <w:rPr>
          <w:rFonts w:cs="Times New Roman" w:eastAsia="Times New Roman" w:hAnsi="Times New Roman" w:ascii="Times New Roman"/>
          <w:sz w:val="24"/>
          <w:szCs w:val="24"/>
        </w:rPr>
        <w:t>- stečajna pisarnica</w:t>
      </w:r>
    </w:p>
    <w:p w:rsidRDefault="00CE7D52" w:rsidP="00762D83" w:rsidR="00CE7D52" w:rsidRPr="00762D83">
      <w:pPr>
        <w:pStyle w:val="Bezproreda"/>
        <w:rPr>
          <w:rFonts w:cs="Times New Roman" w:eastAsia="Times New Roman" w:hAnsi="Times New Roman" w:ascii="Times New Roman"/>
          <w:sz w:val="24"/>
          <w:szCs w:val="24"/>
        </w:rPr>
      </w:pPr>
      <w:r w:rsidRPr="00762D83">
        <w:rPr>
          <w:rFonts w:cs="Times New Roman" w:eastAsia="Times New Roman" w:hAnsi="Times New Roman" w:ascii="Times New Roman"/>
          <w:sz w:val="24"/>
          <w:szCs w:val="24"/>
        </w:rPr>
        <w:t>- ovršna pisarnica</w:t>
      </w:r>
    </w:p>
    <w:p w:rsidRDefault="00436013" w:rsidP="00762D83" w:rsidR="00CE7D52" w:rsidRPr="00762D83">
      <w:pPr>
        <w:pStyle w:val="Bezproreda"/>
        <w:rPr>
          <w:rFonts w:cs="Times New Roman" w:hAnsi="Times New Roman" w:ascii="Times New Roman"/>
          <w:sz w:val="24"/>
          <w:szCs w:val="24"/>
        </w:rPr>
      </w:pPr>
      <w:r w:rsidRPr="00762D83">
        <w:rPr>
          <w:rFonts w:cs="Times New Roman" w:eastAsia="Times New Roman" w:hAnsi="Times New Roman" w:ascii="Times New Roman"/>
          <w:sz w:val="24"/>
          <w:szCs w:val="24"/>
        </w:rPr>
        <w:t>- u spis</w:t>
      </w:r>
    </w:p>
    <w:sectPr w:rsidSect="00D67A29" w:rsidR="00CE7D52" w:rsidRPr="00762D83">
      <w:headerReference w:type="default" r:id="rId11"/>
      <w:headerReference w:type="first" r:id="rId12"/>
      <w:pgSz w:h="16838" w:w="11906"/>
      <w:pgMar w:gutter="0" w:footer="709" w:header="709"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17E14" w:rsidP="000A46F4" w:rsidR="00C17E14">
      <w:pPr>
        <w:spacing w:lineRule="auto" w:line="240" w:after="0"/>
      </w:pPr>
      <w:r>
        <w:separator/>
      </w:r>
    </w:p>
  </w:endnote>
  <w:endnote w:id="0" w:type="continuationSeparator">
    <w:p w:rsidRDefault="00C17E14" w:rsidP="000A46F4" w:rsidR="00C17E14">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17E14" w:rsidP="000A46F4" w:rsidR="00C17E14">
      <w:pPr>
        <w:spacing w:lineRule="auto" w:line="240" w:after="0"/>
      </w:pPr>
      <w:r>
        <w:separator/>
      </w:r>
    </w:p>
  </w:footnote>
  <w:footnote w:id="0" w:type="continuationSeparator">
    <w:p w:rsidRDefault="00C17E14" w:rsidP="000A46F4" w:rsidR="00C17E14">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5683780"/>
      <w:docPartObj>
        <w:docPartGallery w:val="Page Numbers (Top of Page)"/>
        <w:docPartUnique/>
      </w:docPartObj>
    </w:sdtPr>
    <w:sdtEndPr/>
    <w:sdtContent>
      <w:p w:rsidRDefault="00B95A25" w:rsidR="00E71E4E">
        <w:pPr>
          <w:pStyle w:val="Zaglavlje"/>
          <w:jc w:val="center"/>
          <w:rPr>
            <w:rFonts w:cs="Times New Roman" w:hAnsi="Times New Roman" w:ascii="Times New Roman"/>
            <w:sz w:val="24"/>
            <w:szCs w:val="24"/>
          </w:rPr>
        </w:pPr>
        <w:r w:rsidRPr="00436013">
          <w:rPr>
            <w:rFonts w:cs="Times New Roman" w:hAnsi="Times New Roman" w:ascii="Times New Roman"/>
            <w:sz w:val="24"/>
            <w:szCs w:val="24"/>
          </w:rPr>
          <w:fldChar w:fldCharType="begin"/>
        </w:r>
        <w:r w:rsidR="00E71E4E" w:rsidRPr="00436013">
          <w:rPr>
            <w:rFonts w:cs="Times New Roman" w:hAnsi="Times New Roman" w:ascii="Times New Roman"/>
            <w:sz w:val="24"/>
            <w:szCs w:val="24"/>
          </w:rPr>
          <w:instrText>PAGE   \* MERGEFORMAT</w:instrText>
        </w:r>
        <w:r w:rsidRPr="00436013">
          <w:rPr>
            <w:rFonts w:cs="Times New Roman" w:hAnsi="Times New Roman" w:ascii="Times New Roman"/>
            <w:sz w:val="24"/>
            <w:szCs w:val="24"/>
          </w:rPr>
          <w:fldChar w:fldCharType="separate"/>
        </w:r>
        <w:r w:rsidR="00E27B96">
          <w:rPr>
            <w:rFonts w:cs="Times New Roman" w:hAnsi="Times New Roman" w:ascii="Times New Roman"/>
            <w:noProof/>
            <w:sz w:val="24"/>
            <w:szCs w:val="24"/>
          </w:rPr>
          <w:t>5</w:t>
        </w:r>
        <w:r w:rsidRPr="00436013">
          <w:rPr>
            <w:rFonts w:cs="Times New Roman" w:hAnsi="Times New Roman" w:ascii="Times New Roman"/>
            <w:sz w:val="24"/>
            <w:szCs w:val="24"/>
          </w:rPr>
          <w:fldChar w:fldCharType="end"/>
        </w:r>
      </w:p>
    </w:sdtContent>
  </w:sdt>
  <w:p w:rsidRDefault="00E71E4E" w:rsidP="00E014D4" w:rsidR="00E71E4E" w:rsidRPr="00436013">
    <w:pPr>
      <w:pStyle w:val="Zaglavlje"/>
      <w:jc w:val="right"/>
      <w:rPr>
        <w:rFonts w:cs="Times New Roman" w:hAnsi="Times New Roman" w:ascii="Times New Roman"/>
        <w:sz w:val="24"/>
        <w:szCs w:val="24"/>
      </w:rPr>
    </w:pPr>
    <w:r w:rsidRPr="00436013">
      <w:rPr>
        <w:rFonts w:cs="Times New Roman" w:hAnsi="Times New Roman" w:ascii="Times New Roman"/>
        <w:sz w:val="24"/>
        <w:szCs w:val="24"/>
      </w:rPr>
      <w:t>11. St-</w:t>
    </w:r>
    <w:r>
      <w:rPr>
        <w:rFonts w:cs="Times New Roman" w:hAnsi="Times New Roman" w:ascii="Times New Roman"/>
        <w:sz w:val="24"/>
        <w:szCs w:val="24"/>
      </w:rPr>
      <w:t>1235/2016</w:t>
    </w:r>
  </w:p>
  <w:p w:rsidRDefault="00E71E4E" w:rsidP="000A46F4" w:rsidR="00E71E4E" w:rsidRPr="000A46F4">
    <w:pPr>
      <w:pStyle w:val="Zaglavlje"/>
      <w:jc w:val="right"/>
      <w:rPr>
        <w:rFonts w:cs="Times New Roman" w:hAnsi="Times New Roman" w:ascii="Times New Roman"/>
        <w:sz w:val="24"/>
        <w:szCs w:val="24"/>
      </w:rPr>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71E4E" w:rsidP="00436013" w:rsidR="00E71E4E" w:rsidRPr="00436013">
    <w:pPr>
      <w:pStyle w:val="Zaglavlje"/>
      <w:jc w:val="right"/>
      <w:rPr>
        <w:rFonts w:cs="Times New Roman" w:hAnsi="Times New Roman" w:ascii="Times New Roman"/>
        <w:sz w:val="24"/>
        <w:szCs w:val="24"/>
      </w:rPr>
    </w:pPr>
    <w:r w:rsidRPr="00436013">
      <w:rPr>
        <w:rFonts w:cs="Times New Roman" w:hAnsi="Times New Roman" w:ascii="Times New Roman"/>
        <w:sz w:val="24"/>
        <w:szCs w:val="24"/>
      </w:rPr>
      <w:t>11. St-</w:t>
    </w:r>
    <w:r>
      <w:rPr>
        <w:rFonts w:cs="Times New Roman" w:hAnsi="Times New Roman" w:ascii="Times New Roman"/>
        <w:sz w:val="24"/>
        <w:szCs w:val="24"/>
      </w:rPr>
      <w:t>1235/2016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FF4F49"/>
    <w:multiLevelType w:val="hybridMultilevel"/>
    <w:tmpl w:val="2C08A8F0"/>
    <w:lvl w:tplc="6960F810"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
    <w:nsid w:val="1E6D779D"/>
    <w:multiLevelType w:val="hybridMultilevel"/>
    <w:tmpl w:val="BF26A2A4"/>
    <w:lvl w:tplc="00B4558E" w:ilvl="0">
      <w:numFmt w:val="bullet"/>
      <w:lvlText w:val="-"/>
      <w:lvlJc w:val="left"/>
      <w:pPr>
        <w:ind w:hanging="360" w:left="1068"/>
      </w:pPr>
      <w:rPr>
        <w:rFonts w:eastAsiaTheme="minorHAnsi" w:cs="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2">
    <w:nsid w:val="26CF148E"/>
    <w:multiLevelType w:val="hybridMultilevel"/>
    <w:tmpl w:val="DC64782C"/>
    <w:lvl w:tplc="99F86B88" w:ilvl="0">
      <w:start w:val="5"/>
      <w:numFmt w:val="bullet"/>
      <w:lvlText w:val="-"/>
      <w:lvlJc w:val="left"/>
      <w:pPr>
        <w:ind w:hanging="360" w:left="1068"/>
      </w:pPr>
      <w:rPr>
        <w:rFonts w:eastAsiaTheme="minorHAnsi" w:cs="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3">
    <w:nsid w:val="393C0293"/>
    <w:multiLevelType w:val="hybridMultilevel"/>
    <w:tmpl w:val="5B08B08A"/>
    <w:lvl w:tplc="1B86338E" w:ilvl="0">
      <w:start w:val="1"/>
      <w:numFmt w:val="upperRoman"/>
      <w:lvlText w:val="%1."/>
      <w:lvlJc w:val="left"/>
      <w:pPr>
        <w:ind w:hanging="915" w:left="1623"/>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4">
    <w:nsid w:val="394E1A59"/>
    <w:multiLevelType w:val="hybridMultilevel"/>
    <w:tmpl w:val="7458DCF2"/>
    <w:lvl w:tplc="C0F88764" w:ilvl="0">
      <w:start w:val="13"/>
      <w:numFmt w:val="bullet"/>
      <w:lvlText w:val="-"/>
      <w:lvlJc w:val="left"/>
      <w:pPr>
        <w:ind w:hanging="360" w:left="1065"/>
      </w:pPr>
      <w:rPr>
        <w:rFonts w:eastAsiaTheme="minorHAnsi" w:cs="Times New Roman" w:hAnsi="Times New Roman" w:ascii="Times New Roman" w:hint="default"/>
      </w:rPr>
    </w:lvl>
    <w:lvl w:tentative="true" w:tplc="041A0003" w:ilvl="1">
      <w:start w:val="1"/>
      <w:numFmt w:val="bullet"/>
      <w:lvlText w:val="o"/>
      <w:lvlJc w:val="left"/>
      <w:pPr>
        <w:ind w:hanging="360" w:left="1785"/>
      </w:pPr>
      <w:rPr>
        <w:rFonts w:cs="Courier New" w:hAnsi="Courier New" w:ascii="Courier New" w:hint="default"/>
      </w:rPr>
    </w:lvl>
    <w:lvl w:tentative="true" w:tplc="041A0005" w:ilvl="2">
      <w:start w:val="1"/>
      <w:numFmt w:val="bullet"/>
      <w:lvlText w:val=""/>
      <w:lvlJc w:val="left"/>
      <w:pPr>
        <w:ind w:hanging="360" w:left="2505"/>
      </w:pPr>
      <w:rPr>
        <w:rFonts w:hAnsi="Wingdings" w:ascii="Wingdings" w:hint="default"/>
      </w:rPr>
    </w:lvl>
    <w:lvl w:tentative="true" w:tplc="041A0001" w:ilvl="3">
      <w:start w:val="1"/>
      <w:numFmt w:val="bullet"/>
      <w:lvlText w:val=""/>
      <w:lvlJc w:val="left"/>
      <w:pPr>
        <w:ind w:hanging="360" w:left="3225"/>
      </w:pPr>
      <w:rPr>
        <w:rFonts w:hAnsi="Symbol" w:ascii="Symbol" w:hint="default"/>
      </w:rPr>
    </w:lvl>
    <w:lvl w:tentative="true" w:tplc="041A0003" w:ilvl="4">
      <w:start w:val="1"/>
      <w:numFmt w:val="bullet"/>
      <w:lvlText w:val="o"/>
      <w:lvlJc w:val="left"/>
      <w:pPr>
        <w:ind w:hanging="360" w:left="3945"/>
      </w:pPr>
      <w:rPr>
        <w:rFonts w:cs="Courier New" w:hAnsi="Courier New" w:ascii="Courier New" w:hint="default"/>
      </w:rPr>
    </w:lvl>
    <w:lvl w:tentative="true" w:tplc="041A0005" w:ilvl="5">
      <w:start w:val="1"/>
      <w:numFmt w:val="bullet"/>
      <w:lvlText w:val=""/>
      <w:lvlJc w:val="left"/>
      <w:pPr>
        <w:ind w:hanging="360" w:left="4665"/>
      </w:pPr>
      <w:rPr>
        <w:rFonts w:hAnsi="Wingdings" w:ascii="Wingdings" w:hint="default"/>
      </w:rPr>
    </w:lvl>
    <w:lvl w:tentative="true" w:tplc="041A0001" w:ilvl="6">
      <w:start w:val="1"/>
      <w:numFmt w:val="bullet"/>
      <w:lvlText w:val=""/>
      <w:lvlJc w:val="left"/>
      <w:pPr>
        <w:ind w:hanging="360" w:left="5385"/>
      </w:pPr>
      <w:rPr>
        <w:rFonts w:hAnsi="Symbol" w:ascii="Symbol" w:hint="default"/>
      </w:rPr>
    </w:lvl>
    <w:lvl w:tentative="true" w:tplc="041A0003" w:ilvl="7">
      <w:start w:val="1"/>
      <w:numFmt w:val="bullet"/>
      <w:lvlText w:val="o"/>
      <w:lvlJc w:val="left"/>
      <w:pPr>
        <w:ind w:hanging="360" w:left="6105"/>
      </w:pPr>
      <w:rPr>
        <w:rFonts w:cs="Courier New" w:hAnsi="Courier New" w:ascii="Courier New" w:hint="default"/>
      </w:rPr>
    </w:lvl>
    <w:lvl w:tentative="true" w:tplc="041A0005" w:ilvl="8">
      <w:start w:val="1"/>
      <w:numFmt w:val="bullet"/>
      <w:lvlText w:val=""/>
      <w:lvlJc w:val="left"/>
      <w:pPr>
        <w:ind w:hanging="360" w:left="6825"/>
      </w:pPr>
      <w:rPr>
        <w:rFonts w:hAnsi="Wingdings" w:ascii="Wingdings" w:hint="default"/>
      </w:rPr>
    </w:lvl>
  </w:abstractNum>
  <w:abstractNum w:abstractNumId="5">
    <w:nsid w:val="5D861EF0"/>
    <w:multiLevelType w:val="hybridMultilevel"/>
    <w:tmpl w:val="8A62757E"/>
    <w:lvl w:tplc="AD4E048A" w:ilvl="0">
      <w:start w:val="5"/>
      <w:numFmt w:val="bullet"/>
      <w:lvlText w:val="-"/>
      <w:lvlJc w:val="left"/>
      <w:pPr>
        <w:ind w:hanging="360" w:left="2869"/>
      </w:pPr>
      <w:rPr>
        <w:rFonts w:eastAsiaTheme="minorHAnsi" w:cs="Times New Roman" w:hAnsi="Times New Roman" w:ascii="Times New Roman" w:hint="default"/>
      </w:rPr>
    </w:lvl>
    <w:lvl w:tentative="true" w:tplc="041A0003" w:ilvl="1">
      <w:start w:val="1"/>
      <w:numFmt w:val="bullet"/>
      <w:lvlText w:val="o"/>
      <w:lvlJc w:val="left"/>
      <w:pPr>
        <w:ind w:hanging="360" w:left="3589"/>
      </w:pPr>
      <w:rPr>
        <w:rFonts w:cs="Courier New" w:hAnsi="Courier New" w:ascii="Courier New" w:hint="default"/>
      </w:rPr>
    </w:lvl>
    <w:lvl w:tentative="true" w:tplc="041A0005" w:ilvl="2">
      <w:start w:val="1"/>
      <w:numFmt w:val="bullet"/>
      <w:lvlText w:val=""/>
      <w:lvlJc w:val="left"/>
      <w:pPr>
        <w:ind w:hanging="360" w:left="4309"/>
      </w:pPr>
      <w:rPr>
        <w:rFonts w:hAnsi="Wingdings" w:ascii="Wingdings" w:hint="default"/>
      </w:rPr>
    </w:lvl>
    <w:lvl w:tentative="true" w:tplc="041A0001" w:ilvl="3">
      <w:start w:val="1"/>
      <w:numFmt w:val="bullet"/>
      <w:lvlText w:val=""/>
      <w:lvlJc w:val="left"/>
      <w:pPr>
        <w:ind w:hanging="360" w:left="5029"/>
      </w:pPr>
      <w:rPr>
        <w:rFonts w:hAnsi="Symbol" w:ascii="Symbol" w:hint="default"/>
      </w:rPr>
    </w:lvl>
    <w:lvl w:tentative="true" w:tplc="041A0003" w:ilvl="4">
      <w:start w:val="1"/>
      <w:numFmt w:val="bullet"/>
      <w:lvlText w:val="o"/>
      <w:lvlJc w:val="left"/>
      <w:pPr>
        <w:ind w:hanging="360" w:left="5749"/>
      </w:pPr>
      <w:rPr>
        <w:rFonts w:cs="Courier New" w:hAnsi="Courier New" w:ascii="Courier New" w:hint="default"/>
      </w:rPr>
    </w:lvl>
    <w:lvl w:tentative="true" w:tplc="041A0005" w:ilvl="5">
      <w:start w:val="1"/>
      <w:numFmt w:val="bullet"/>
      <w:lvlText w:val=""/>
      <w:lvlJc w:val="left"/>
      <w:pPr>
        <w:ind w:hanging="360" w:left="6469"/>
      </w:pPr>
      <w:rPr>
        <w:rFonts w:hAnsi="Wingdings" w:ascii="Wingdings" w:hint="default"/>
      </w:rPr>
    </w:lvl>
    <w:lvl w:tentative="true" w:tplc="041A0001" w:ilvl="6">
      <w:start w:val="1"/>
      <w:numFmt w:val="bullet"/>
      <w:lvlText w:val=""/>
      <w:lvlJc w:val="left"/>
      <w:pPr>
        <w:ind w:hanging="360" w:left="7189"/>
      </w:pPr>
      <w:rPr>
        <w:rFonts w:hAnsi="Symbol" w:ascii="Symbol" w:hint="default"/>
      </w:rPr>
    </w:lvl>
    <w:lvl w:tentative="true" w:tplc="041A0003" w:ilvl="7">
      <w:start w:val="1"/>
      <w:numFmt w:val="bullet"/>
      <w:lvlText w:val="o"/>
      <w:lvlJc w:val="left"/>
      <w:pPr>
        <w:ind w:hanging="360" w:left="7909"/>
      </w:pPr>
      <w:rPr>
        <w:rFonts w:cs="Courier New" w:hAnsi="Courier New" w:ascii="Courier New" w:hint="default"/>
      </w:rPr>
    </w:lvl>
    <w:lvl w:tentative="true" w:tplc="041A0005" w:ilvl="8">
      <w:start w:val="1"/>
      <w:numFmt w:val="bullet"/>
      <w:lvlText w:val=""/>
      <w:lvlJc w:val="left"/>
      <w:pPr>
        <w:ind w:hanging="360" w:left="8629"/>
      </w:pPr>
      <w:rPr>
        <w:rFonts w:hAnsi="Wingdings" w:ascii="Wingdings" w:hint="default"/>
      </w:rPr>
    </w:lvl>
  </w:abstractNum>
  <w:num w:numId="1">
    <w:abstractNumId w:val="1"/>
  </w:num>
  <w:num w:numId="2">
    <w:abstractNumId w:val="4"/>
  </w:num>
  <w:num w:numId="3">
    <w:abstractNumId w:val="3"/>
  </w:num>
  <w:num w:numId="4">
    <w:abstractNumId w:val="0"/>
  </w:num>
  <w:num w:numId="5">
    <w:abstractNumId w:val="5"/>
  </w:num>
  <w:num w:numId="6">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drawingGridHorizontalSpacing w:val="110"/>
  <w:displayHorizontalDrawingGridEvery w:val="2"/>
  <w:displayVerticalDrawingGridEvery w:val="2"/>
  <w:characterSpacingControl w:val="doNotCompress"/>
  <w:savePreviewPicture/>
  <w:hdrShapeDefaults>
    <o:shapedefaults v:ext="edit" spidmax="9625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50D18"/>
    <w:rsid w:val="000148CD"/>
    <w:rsid w:val="00016FF5"/>
    <w:rsid w:val="00036623"/>
    <w:rsid w:val="00047BD8"/>
    <w:rsid w:val="0006517D"/>
    <w:rsid w:val="00091DB0"/>
    <w:rsid w:val="000A46F4"/>
    <w:rsid w:val="000C487E"/>
    <w:rsid w:val="000D5DD8"/>
    <w:rsid w:val="000E5F05"/>
    <w:rsid w:val="00105960"/>
    <w:rsid w:val="001217D8"/>
    <w:rsid w:val="00127385"/>
    <w:rsid w:val="00160613"/>
    <w:rsid w:val="0017184E"/>
    <w:rsid w:val="00174A89"/>
    <w:rsid w:val="00191EE2"/>
    <w:rsid w:val="001A0958"/>
    <w:rsid w:val="001A1B17"/>
    <w:rsid w:val="001E1E73"/>
    <w:rsid w:val="001F66D4"/>
    <w:rsid w:val="0020137F"/>
    <w:rsid w:val="002464A4"/>
    <w:rsid w:val="00252593"/>
    <w:rsid w:val="00291EAB"/>
    <w:rsid w:val="002949A6"/>
    <w:rsid w:val="0029584B"/>
    <w:rsid w:val="002C5C15"/>
    <w:rsid w:val="002D688C"/>
    <w:rsid w:val="002F3BEB"/>
    <w:rsid w:val="0031387C"/>
    <w:rsid w:val="003245D3"/>
    <w:rsid w:val="0032578D"/>
    <w:rsid w:val="003505F3"/>
    <w:rsid w:val="003600DA"/>
    <w:rsid w:val="00375F87"/>
    <w:rsid w:val="003E25B9"/>
    <w:rsid w:val="003E25F6"/>
    <w:rsid w:val="00402849"/>
    <w:rsid w:val="00424BAC"/>
    <w:rsid w:val="00436013"/>
    <w:rsid w:val="00446777"/>
    <w:rsid w:val="00446EB3"/>
    <w:rsid w:val="00472CAB"/>
    <w:rsid w:val="00473543"/>
    <w:rsid w:val="004B73EB"/>
    <w:rsid w:val="004C4D88"/>
    <w:rsid w:val="004D0542"/>
    <w:rsid w:val="004D3952"/>
    <w:rsid w:val="004E629E"/>
    <w:rsid w:val="004F7DF1"/>
    <w:rsid w:val="00501CED"/>
    <w:rsid w:val="0052266E"/>
    <w:rsid w:val="00523023"/>
    <w:rsid w:val="0053079C"/>
    <w:rsid w:val="00540C8F"/>
    <w:rsid w:val="0054541E"/>
    <w:rsid w:val="00545B33"/>
    <w:rsid w:val="005507D6"/>
    <w:rsid w:val="00567B85"/>
    <w:rsid w:val="0057227C"/>
    <w:rsid w:val="00573BB8"/>
    <w:rsid w:val="005B6EF7"/>
    <w:rsid w:val="00623713"/>
    <w:rsid w:val="00650D18"/>
    <w:rsid w:val="006536DA"/>
    <w:rsid w:val="00656981"/>
    <w:rsid w:val="00670034"/>
    <w:rsid w:val="006758A9"/>
    <w:rsid w:val="006800A2"/>
    <w:rsid w:val="006B677A"/>
    <w:rsid w:val="006E2FCB"/>
    <w:rsid w:val="00700309"/>
    <w:rsid w:val="00730745"/>
    <w:rsid w:val="007531F3"/>
    <w:rsid w:val="00755D15"/>
    <w:rsid w:val="00762D83"/>
    <w:rsid w:val="007A4118"/>
    <w:rsid w:val="007B123D"/>
    <w:rsid w:val="007B63D8"/>
    <w:rsid w:val="007C4BA0"/>
    <w:rsid w:val="007D4AFD"/>
    <w:rsid w:val="007F43ED"/>
    <w:rsid w:val="007F5369"/>
    <w:rsid w:val="00815CBC"/>
    <w:rsid w:val="00816341"/>
    <w:rsid w:val="00827BAC"/>
    <w:rsid w:val="008348BF"/>
    <w:rsid w:val="008564A3"/>
    <w:rsid w:val="008566D3"/>
    <w:rsid w:val="008A2FE6"/>
    <w:rsid w:val="008B06D0"/>
    <w:rsid w:val="0090574B"/>
    <w:rsid w:val="00917E9B"/>
    <w:rsid w:val="009251EB"/>
    <w:rsid w:val="009865CD"/>
    <w:rsid w:val="0098714E"/>
    <w:rsid w:val="009B4815"/>
    <w:rsid w:val="009D4CBE"/>
    <w:rsid w:val="00A21A14"/>
    <w:rsid w:val="00A220EC"/>
    <w:rsid w:val="00A25F2C"/>
    <w:rsid w:val="00A3291E"/>
    <w:rsid w:val="00A332F8"/>
    <w:rsid w:val="00A47204"/>
    <w:rsid w:val="00A5699C"/>
    <w:rsid w:val="00A60D49"/>
    <w:rsid w:val="00A6192A"/>
    <w:rsid w:val="00A64657"/>
    <w:rsid w:val="00A64F2B"/>
    <w:rsid w:val="00A67B64"/>
    <w:rsid w:val="00A9537F"/>
    <w:rsid w:val="00AB156C"/>
    <w:rsid w:val="00AB2E73"/>
    <w:rsid w:val="00AB4DDD"/>
    <w:rsid w:val="00AD6141"/>
    <w:rsid w:val="00AE242B"/>
    <w:rsid w:val="00AE3DB5"/>
    <w:rsid w:val="00AF7CE4"/>
    <w:rsid w:val="00B11B2E"/>
    <w:rsid w:val="00B15914"/>
    <w:rsid w:val="00B322CE"/>
    <w:rsid w:val="00B43727"/>
    <w:rsid w:val="00B553A2"/>
    <w:rsid w:val="00B57C68"/>
    <w:rsid w:val="00B83556"/>
    <w:rsid w:val="00B95A25"/>
    <w:rsid w:val="00BA7377"/>
    <w:rsid w:val="00BC39A3"/>
    <w:rsid w:val="00BC6931"/>
    <w:rsid w:val="00BC736C"/>
    <w:rsid w:val="00BD4A27"/>
    <w:rsid w:val="00C17E14"/>
    <w:rsid w:val="00C24B9D"/>
    <w:rsid w:val="00C30E53"/>
    <w:rsid w:val="00C36931"/>
    <w:rsid w:val="00C559C2"/>
    <w:rsid w:val="00C86A72"/>
    <w:rsid w:val="00C86D4A"/>
    <w:rsid w:val="00C9029C"/>
    <w:rsid w:val="00CB522A"/>
    <w:rsid w:val="00CD0B43"/>
    <w:rsid w:val="00CE0ADE"/>
    <w:rsid w:val="00CE5CC2"/>
    <w:rsid w:val="00CE6B12"/>
    <w:rsid w:val="00CE7D52"/>
    <w:rsid w:val="00D45B50"/>
    <w:rsid w:val="00D5157C"/>
    <w:rsid w:val="00D67A29"/>
    <w:rsid w:val="00DE301E"/>
    <w:rsid w:val="00DE5977"/>
    <w:rsid w:val="00DE68CC"/>
    <w:rsid w:val="00DF2F30"/>
    <w:rsid w:val="00E014C0"/>
    <w:rsid w:val="00E014D4"/>
    <w:rsid w:val="00E04FAC"/>
    <w:rsid w:val="00E12120"/>
    <w:rsid w:val="00E12B2F"/>
    <w:rsid w:val="00E14746"/>
    <w:rsid w:val="00E27B96"/>
    <w:rsid w:val="00E71E4E"/>
    <w:rsid w:val="00E94FFF"/>
    <w:rsid w:val="00EA6B7D"/>
    <w:rsid w:val="00EC248C"/>
    <w:rsid w:val="00EC35DE"/>
    <w:rsid w:val="00EC6290"/>
    <w:rsid w:val="00ED6421"/>
    <w:rsid w:val="00ED7940"/>
    <w:rsid w:val="00EE5226"/>
    <w:rsid w:val="00EF3ED5"/>
    <w:rsid w:val="00EF76C9"/>
    <w:rsid w:val="00F128F2"/>
    <w:rsid w:val="00F20488"/>
    <w:rsid w:val="00F22EA5"/>
    <w:rsid w:val="00F52A50"/>
    <w:rsid w:val="00F6289C"/>
    <w:rsid w:val="00F77AD7"/>
    <w:rsid w:val="00FA7787"/>
    <w:rsid w:val="00FB044A"/>
    <w:rsid w:val="00FB254C"/>
    <w:rsid w:val="00FC1F05"/>
    <w:rsid w:val="00FC2538"/>
    <w:rsid w:val="00FC5280"/>
    <w:rsid w:val="00FF2715"/>
    <w:rsid w:val="00FF42D0"/>
    <w:rsid w:val="00FF5CC2"/>
    <w:rsid w:val="00FF7CF3"/>
  </w:rsids>
  <m:mathPr>
    <m:mathFont m:val="Cambria Math"/>
    <m:brkBin m:val="before"/>
    <m:brkBinSub m:val="--"/>
    <m:smallFrac/>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9625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0"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A47204"/>
  </w:style>
  <w:style w:styleId="Naslov3" w:type="paragraph">
    <w:name w:val="heading 3"/>
    <w:basedOn w:val="Normal"/>
    <w:next w:val="Normal"/>
    <w:link w:val="Naslov3Char"/>
    <w:qFormat/>
    <w:rsid w:val="00E014D4"/>
    <w:pPr>
      <w:keepNext/>
      <w:spacing w:lineRule="auto" w:line="240" w:after="0"/>
      <w:jc w:val="both"/>
      <w:outlineLvl w:val="2"/>
    </w:pPr>
    <w:rPr>
      <w:rFonts w:cs="Times New Roman" w:eastAsia="Arial Unicode MS" w:hAnsi="Times New Roman" w:ascii="Times New Roman"/>
      <w:b/>
      <w:sz w:val="24"/>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650D18"/>
    <w:pPr>
      <w:spacing w:lineRule="auto" w:line="240" w:after="0"/>
    </w:pPr>
  </w:style>
  <w:style w:styleId="Zaglavlje" w:type="paragraph">
    <w:name w:val="header"/>
    <w:basedOn w:val="Normal"/>
    <w:link w:val="ZaglavljeChar"/>
    <w:uiPriority w:val="99"/>
    <w:unhideWhenUsed/>
    <w:rsid w:val="000A46F4"/>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0A46F4"/>
  </w:style>
  <w:style w:styleId="Podnoje" w:type="paragraph">
    <w:name w:val="footer"/>
    <w:basedOn w:val="Normal"/>
    <w:link w:val="PodnojeChar"/>
    <w:uiPriority w:val="99"/>
    <w:unhideWhenUsed/>
    <w:rsid w:val="000A46F4"/>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0A46F4"/>
  </w:style>
  <w:style w:styleId="Tekstbalonia" w:type="paragraph">
    <w:name w:val="Balloon Text"/>
    <w:basedOn w:val="Normal"/>
    <w:link w:val="TekstbaloniaChar"/>
    <w:uiPriority w:val="99"/>
    <w:semiHidden/>
    <w:unhideWhenUsed/>
    <w:rsid w:val="00A47204"/>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A47204"/>
    <w:rPr>
      <w:rFonts w:cs="Tahoma" w:hAnsi="Tahoma" w:ascii="Tahoma"/>
      <w:sz w:val="16"/>
      <w:szCs w:val="16"/>
    </w:rPr>
  </w:style>
  <w:style w:styleId="Odlomakpopisa" w:type="paragraph">
    <w:name w:val="List Paragraph"/>
    <w:basedOn w:val="Normal"/>
    <w:uiPriority w:val="34"/>
    <w:qFormat/>
    <w:rsid w:val="00755D15"/>
    <w:pPr>
      <w:ind w:left="720"/>
      <w:contextualSpacing/>
    </w:pPr>
  </w:style>
  <w:style w:customStyle="true" w:styleId="Naslov3Char" w:type="character">
    <w:name w:val="Naslov 3 Char"/>
    <w:basedOn w:val="Zadanifontodlomka"/>
    <w:link w:val="Naslov3"/>
    <w:rsid w:val="00E014D4"/>
    <w:rPr>
      <w:rFonts w:cs="Times New Roman" w:eastAsia="Arial Unicode MS" w:hAnsi="Times New Roman" w:ascii="Times New Roman"/>
      <w:b/>
      <w:sz w:val="24"/>
      <w:szCs w:val="20"/>
    </w:rPr>
  </w:style>
  <w:style w:styleId="Tekstrezerviranogmjesta" w:type="character">
    <w:name w:val="Placeholder Text"/>
    <w:basedOn w:val="Zadanifontodlomka"/>
    <w:uiPriority w:val="99"/>
    <w:semiHidden/>
    <w:rsid w:val="00E27B96"/>
    <w:rPr>
      <w:color w:val="808080"/>
      <w:bdr w:space="0" w:sz="0" w:color="auto" w:val="none"/>
      <w:shd w:fill="auto" w:color="auto" w:val="clear"/>
    </w:rPr>
  </w:style>
  <w:style w:customStyle="true" w:styleId="eSPISCCParagraphDefaultFont" w:type="character">
    <w:name w:val="eSPIS_CC_Paragraph Default Font"/>
    <w:basedOn w:val="Zadanifontodlomka"/>
    <w:rsid w:val="00E27B96"/>
    <w:rPr>
      <w:rFonts w:cs="Times New Roman" w:eastAsia="Times New Roman" w:hAnsi="Times New Roman" w:ascii="Times New Roman"/>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E27B96"/>
    <w:rPr>
      <w:rFonts w:cs="Times New Roman" w:eastAsia="Times New Roman" w:hAnsi="Times New Roman" w:ascii="Times New Roman"/>
      <w:sz w:val="24"/>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E27B96"/>
    <w:rPr>
      <w:rFonts w:cs="Times New Roman" w:eastAsia="Times New Roman" w:hAnsi="Times New Roman" w:ascii="Times New Roman"/>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E27B96"/>
    <w:rPr>
      <w:rFonts w:cs="Times New Roman" w:eastAsia="Times New Roman" w:hAnsi="Times New Roman" w:ascii="Times New Roman"/>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0"/>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A47204"/>
  </w:style>
  <w:style w:styleId="Naslov3" w:type="paragraph">
    <w:name w:val="heading 3"/>
    <w:basedOn w:val="Normal"/>
    <w:next w:val="Normal"/>
    <w:link w:val="Naslov3Char"/>
    <w:qFormat/>
    <w:rsid w:val="00E014D4"/>
    <w:pPr>
      <w:keepNext/>
      <w:spacing w:after="0" w:line="240" w:lineRule="auto"/>
      <w:jc w:val="both"/>
      <w:outlineLvl w:val="2"/>
    </w:pPr>
    <w:rPr>
      <w:rFonts w:ascii="Times New Roman" w:cs="Times New Roman" w:eastAsia="Arial Unicode MS" w:hAnsi="Times New Roman"/>
      <w:b/>
      <w:sz w:val="24"/>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650D18"/>
    <w:pPr>
      <w:spacing w:after="0" w:line="240" w:lineRule="auto"/>
    </w:pPr>
  </w:style>
  <w:style w:styleId="Zaglavlje" w:type="paragraph">
    <w:name w:val="header"/>
    <w:basedOn w:val="Normal"/>
    <w:link w:val="ZaglavljeChar"/>
    <w:uiPriority w:val="99"/>
    <w:unhideWhenUsed/>
    <w:rsid w:val="000A46F4"/>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0A46F4"/>
  </w:style>
  <w:style w:styleId="Podnoje" w:type="paragraph">
    <w:name w:val="footer"/>
    <w:basedOn w:val="Normal"/>
    <w:link w:val="PodnojeChar"/>
    <w:uiPriority w:val="99"/>
    <w:unhideWhenUsed/>
    <w:rsid w:val="000A46F4"/>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0A46F4"/>
  </w:style>
  <w:style w:styleId="Tekstbalonia" w:type="paragraph">
    <w:name w:val="Balloon Text"/>
    <w:basedOn w:val="Normal"/>
    <w:link w:val="TekstbaloniaChar"/>
    <w:uiPriority w:val="99"/>
    <w:semiHidden/>
    <w:unhideWhenUsed/>
    <w:rsid w:val="00A47204"/>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A47204"/>
    <w:rPr>
      <w:rFonts w:ascii="Tahoma" w:cs="Tahoma" w:hAnsi="Tahoma"/>
      <w:sz w:val="16"/>
      <w:szCs w:val="16"/>
    </w:rPr>
  </w:style>
  <w:style w:styleId="Odlomakpopisa" w:type="paragraph">
    <w:name w:val="List Paragraph"/>
    <w:basedOn w:val="Normal"/>
    <w:uiPriority w:val="34"/>
    <w:qFormat/>
    <w:rsid w:val="00755D15"/>
    <w:pPr>
      <w:ind w:left="720"/>
      <w:contextualSpacing/>
    </w:pPr>
  </w:style>
  <w:style w:customStyle="1" w:styleId="Naslov3Char" w:type="character">
    <w:name w:val="Naslov 3 Char"/>
    <w:basedOn w:val="Zadanifontodlomka"/>
    <w:link w:val="Naslov3"/>
    <w:rsid w:val="00E014D4"/>
    <w:rPr>
      <w:rFonts w:ascii="Times New Roman" w:cs="Times New Roman" w:eastAsia="Arial Unicode MS" w:hAnsi="Times New Roman"/>
      <w:b/>
      <w:sz w:val="24"/>
      <w:szCs w:val="20"/>
    </w:rPr>
  </w:style>
  <w:style w:styleId="Tekstrezerviranogmjesta" w:type="character">
    <w:name w:val="Placeholder Text"/>
    <w:basedOn w:val="Zadanifontodlomka"/>
    <w:uiPriority w:val="99"/>
    <w:semiHidden/>
    <w:rsid w:val="00E27B96"/>
    <w:rPr>
      <w:color w:val="808080"/>
      <w:bdr w:color="auto" w:space="0" w:sz="0" w:val="none"/>
      <w:shd w:color="auto" w:fill="auto" w:val="clear"/>
    </w:rPr>
  </w:style>
  <w:style w:customStyle="1" w:styleId="eSPISCCParagraphDefaultFont" w:type="character">
    <w:name w:val="eSPIS_CC_Paragraph Default Font"/>
    <w:basedOn w:val="Zadanifontodlomka"/>
    <w:rsid w:val="00E27B96"/>
    <w:rPr>
      <w:rFonts w:ascii="Times New Roman" w:cs="Times New Roman" w:eastAsia="Times New Roman" w:hAnsi="Times New Roman"/>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E27B96"/>
    <w:rPr>
      <w:rFonts w:ascii="Times New Roman" w:cs="Times New Roman" w:eastAsia="Times New Roman" w:hAnsi="Times New Roman"/>
      <w:sz w:val="24"/>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E27B96"/>
    <w:rPr>
      <w:rFonts w:ascii="Times New Roman" w:cs="Times New Roman" w:eastAsia="Times New Roman" w:hAnsi="Times New Roman"/>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E27B96"/>
    <w:rPr>
      <w:rFonts w:ascii="Times New Roman" w:cs="Times New Roman" w:eastAsia="Times New Roman" w:hAnsi="Times New Roman"/>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97324724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 studenog 2017.</izvorni_sadrzaj>
    <derivirana_varijabla naziv="DomainObject.DatumDonosenjaOdluke_1">2. studenog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Golub Gruić</izvorni_sadrzaj>
    <derivirana_varijabla naziv="DomainObject.DonositeljOdluke.Prezime_1">Golub Gruić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1235</izvorni_sadrzaj>
    <derivirana_varijabla naziv="DomainObject.Predmet.Broj_1">1235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13. svibnja 2016.</izvorni_sadrzaj>
    <derivirana_varijabla naziv="DomainObject.Predmet.DatumOsnivanja_1">13.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15 zaposlenih</izvorni_sadrzaj>
    <derivirana_varijabla naziv="DomainObject.Predmet.Opis_1">15 zaposlenih</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St-1235/2016</izvorni_sadrzaj>
    <derivirana_varijabla naziv="DomainObject.Predmet.OznakaBroj_1">St-1235/2016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444. st. 2. SZ</izvorni_sadrzaj>
    <derivirana_varijabla naziv="DomainObject.Predmet.PrimjedbaSuca_1">Čl. 444. st. 2. SZ</derivirana_varijabla>
  </DomainObject.Predmet.PrimjedbaSuca>
  <DomainObject.Predmet.ProtustrankaFormated>
    <izvorni_sadrzaj>  M. MITO d.o.o. za građevinarstvo, ugostiteljstvo, turizam, trgovinu, ribarstvo i usluge</izvorni_sadrzaj>
    <derivirana_varijabla naziv="DomainObject.Predmet.ProtustrankaFormated_1">  M. MITO d.o.o. za građevinarstvo, ugostiteljstvo, turizam, trgovinu, ribarstvo i usluge</derivirana_varijabla>
  </DomainObject.Predmet.ProtustrankaFormated>
  <DomainObject.Predmet.ProtustrankaFormatedOIB>
    <izvorni_sadrzaj>  M. MITO d.o.o. za građevinarstvo, ugostiteljstvo, turizam, trgovinu, ribarstvo i usluge, OIB 29379276802</izvorni_sadrzaj>
    <derivirana_varijabla naziv="DomainObject.Predmet.ProtustrankaFormatedOIB_1">  M. MITO d.o.o. za građevinarstvo, ugostiteljstvo, turizam, trgovinu, ribarstvo i usluge, OIB 29379276802</derivirana_varijabla>
  </DomainObject.Predmet.ProtustrankaFormatedOIB>
  <DomainObject.Predmet.ProtustrankaFormatedWithAdress>
    <izvorni_sadrzaj> M. MITO d.o.o. za građevinarstvo, ugostiteljstvo, turizam, trgovinu, ribarstvo i usluge, Ul.Don.M.Pavlinovića 30, 21300 Makarska</izvorni_sadrzaj>
    <derivirana_varijabla naziv="DomainObject.Predmet.ProtustrankaFormatedWithAdress_1"> M. MITO d.o.o. za građevinarstvo, ugostiteljstvo, turizam, trgovinu, ribarstvo i usluge, Ul.Don.M.Pavlinovića 30, 21300 Makarska</derivirana_varijabla>
  </DomainObject.Predmet.ProtustrankaFormatedWithAdress>
  <DomainObject.Predmet.ProtustrankaFormatedWithAdressOIB>
    <izvorni_sadrzaj> M. MITO d.o.o. za građevinarstvo, ugostiteljstvo, turizam, trgovinu, ribarstvo i usluge, OIB 29379276802, Ul.Don.M.Pavlinovića 30, 21300 Makarska</izvorni_sadrzaj>
    <derivirana_varijabla naziv="DomainObject.Predmet.ProtustrankaFormatedWithAdressOIB_1"> M. MITO d.o.o. za građevinarstvo, ugostiteljstvo, turizam, trgovinu, ribarstvo i usluge, OIB 29379276802, Ul.Don.M.Pavlinovića 30, 21300 Makarska</derivirana_varijabla>
  </DomainObject.Predmet.ProtustrankaFormatedWithAdressOIB>
  <DomainObject.Predmet.ProtustrankaWithAdress>
    <izvorni_sadrzaj>M. MITO d.o.o. za građevinarstvo, ugostiteljstvo, turizam, trgovinu, ribarstvo i usluge Ul.Don.M.Pavlinovića 30, 21300 Makarska</izvorni_sadrzaj>
    <derivirana_varijabla naziv="DomainObject.Predmet.ProtustrankaWithAdress_1">M. MITO d.o.o. za građevinarstvo, ugostiteljstvo, turizam, trgovinu, ribarstvo i usluge Ul.Don.M.Pavlinovića 30, 21300 Makarska</derivirana_varijabla>
  </DomainObject.Predmet.ProtustrankaWithAdress>
  <DomainObject.Predmet.ProtustrankaWithAdressOIB>
    <izvorni_sadrzaj>M. MITO d.o.o. za građevinarstvo, ugostiteljstvo, turizam, trgovinu, ribarstvo i usluge, OIB 29379276802, Ul.Don.M.Pavlinovića 30, 21300 Makarska</izvorni_sadrzaj>
    <derivirana_varijabla naziv="DomainObject.Predmet.ProtustrankaWithAdressOIB_1">M. MITO d.o.o. za građevinarstvo, ugostiteljstvo, turizam, trgovinu, ribarstvo i usluge, OIB 29379276802, Ul.Don.M.Pavlinovića 30, 21300 Makarska</derivirana_varijabla>
  </DomainObject.Predmet.ProtustrankaWithAdressOIB>
  <DomainObject.Predmet.ProtustrankaNazivFormated>
    <izvorni_sadrzaj>M. MITO d.o.o. za građevinarstvo, ugostiteljstvo, turizam, trgovinu, ribarstvo i usluge</izvorni_sadrzaj>
    <derivirana_varijabla naziv="DomainObject.Predmet.ProtustrankaNazivFormated_1">M. MITO d.o.o. za građevinarstvo, ugostiteljstvo, turizam, trgovinu, ribarstvo i usluge</derivirana_varijabla>
  </DomainObject.Predmet.ProtustrankaNazivFormated>
  <DomainObject.Predmet.ProtustrankaNazivFormatedOIB>
    <izvorni_sadrzaj>M. MITO d.o.o. za građevinarstvo, ugostiteljstvo, turizam, trgovinu, ribarstvo i usluge, OIB 29379276802</izvorni_sadrzaj>
    <derivirana_varijabla naziv="DomainObject.Predmet.ProtustrankaNazivFormatedOIB_1">M. MITO d.o.o. za građevinarstvo, ugostiteljstvo, turizam, trgovinu, ribarstvo i usluge, OIB 29379276802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Ref 11</izvorni_sadrzaj>
    <derivirana_varijabla naziv="DomainObject.Predmet.Referada.Oznaka_1">Ref 11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112</izvorni_sadrzaj>
    <derivirana_varijabla naziv="DomainObject.Predmet.Referada.Prostorija.Oznaka_1">112</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Ana Golub Gruić</izvorni_sadrzaj>
    <derivirana_varijabla naziv="DomainObject.Predmet.Referada.Sudac_1">Ana Golub Gruić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6383837.77</izvorni_sadrzaj>
    <derivirana_varijabla naziv="DomainObject.Predmet.TrenutnaVrijednost_1">6383837.77</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Ana Jelaska</izvorni_sadrzaj>
    <derivirana_varijabla naziv="DomainObject.Predmet.Zapisnicar_1">Ana Jelaska</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M. MITO d.o.o. za građevinarstvo, ugostiteljstvo, turizam, trgovinu, ribarstvo i usluge</item>
    </izvorni_sadrzaj>
    <derivirana_varijabla naziv="DomainObject.Predmet.ProtuStrankaListFormated_1">
      <item>M. MITO d.o.o. za građevinarstvo, ugostiteljstvo, turizam, trgovinu, ribarstvo i usluge</item>
    </derivirana_varijabla>
  </DomainObject.Predmet.ProtuStrankaListFormated>
  <DomainObject.Predmet.ProtuStrankaListFormatedOIB>
    <izvorni_sadrzaj>
      <item>M. MITO d.o.o. za građevinarstvo, ugostiteljstvo, turizam, trgovinu, ribarstvo i usluge, OIB 29379276802</item>
    </izvorni_sadrzaj>
    <derivirana_varijabla naziv="DomainObject.Predmet.ProtuStrankaListFormatedOIB_1">
      <item>M. MITO d.o.o. za građevinarstvo, ugostiteljstvo, turizam, trgovinu, ribarstvo i usluge, OIB 29379276802</item>
    </derivirana_varijabla>
  </DomainObject.Predmet.ProtuStrankaListFormatedOIB>
  <DomainObject.Predmet.ProtuStrankaListFormatedWithAdress>
    <izvorni_sadrzaj>
      <item>M. MITO d.o.o. za građevinarstvo, ugostiteljstvo, turizam, trgovinu, ribarstvo i usluge, Ul.Don.M.Pavlinovića 30, 21300 Makarska</item>
    </izvorni_sadrzaj>
    <derivirana_varijabla naziv="DomainObject.Predmet.ProtuStrankaListFormatedWithAdress_1">
      <item>M. MITO d.o.o. za građevinarstvo, ugostiteljstvo, turizam, trgovinu, ribarstvo i usluge, Ul.Don.M.Pavlinovića 30, 21300 Makarska</item>
    </derivirana_varijabla>
  </DomainObject.Predmet.ProtuStrankaListFormatedWithAdress>
  <DomainObject.Predmet.ProtuStrankaListFormatedWithAdressOIB>
    <izvorni_sadrzaj>
      <item>M. MITO d.o.o. za građevinarstvo, ugostiteljstvo, turizam, trgovinu, ribarstvo i usluge, OIB 29379276802, Ul.Don.M.Pavlinovića 30, 21300 Makarska</item>
    </izvorni_sadrzaj>
    <derivirana_varijabla naziv="DomainObject.Predmet.ProtuStrankaListFormatedWithAdressOIB_1">
      <item>M. MITO d.o.o. za građevinarstvo, ugostiteljstvo, turizam, trgovinu, ribarstvo i usluge, OIB 29379276802, Ul.Don.M.Pavlinovića 30, 21300 Makarska</item>
    </derivirana_varijabla>
  </DomainObject.Predmet.ProtuStrankaListFormatedWithAdressOIB>
  <DomainObject.Predmet.ProtuStrankaListNazivFormated>
    <izvorni_sadrzaj>
      <item>M. MITO d.o.o. za građevinarstvo, ugostiteljstvo, turizam, trgovinu, ribarstvo i usluge</item>
    </izvorni_sadrzaj>
    <derivirana_varijabla naziv="DomainObject.Predmet.ProtuStrankaListNazivFormated_1">
      <item>M. MITO d.o.o. za građevinarstvo, ugostiteljstvo, turizam, trgovinu, ribarstvo i usluge</item>
    </derivirana_varijabla>
  </DomainObject.Predmet.ProtuStrankaListNazivFormated>
  <DomainObject.Predmet.ProtuStrankaListNazivFormatedOIB>
    <izvorni_sadrzaj>
      <item>M. MITO d.o.o. za građevinarstvo, ugostiteljstvo, turizam, trgovinu, ribarstvo i usluge, OIB 29379276802</item>
    </izvorni_sadrzaj>
    <derivirana_varijabla naziv="DomainObject.Predmet.ProtuStrankaListNazivFormatedOIB_1">
      <item>M. MITO d.o.o. za građevinarstvo, ugostiteljstvo, turizam, trgovinu, ribarstvo i usluge, OIB 29379276802</item>
    </derivirana_varijabla>
  </DomainObject.Predmet.ProtuStrankaListNazivFormatedOIB>
  <DomainObject.Predmet.OstaliListFormated>
    <izvorni_sadrzaj>
      <item>Tomislav Mravičić</item>
    </izvorni_sadrzaj>
    <derivirana_varijabla naziv="DomainObject.Predmet.OstaliListFormated_1">
      <item>Tomislav Mravičić</item>
    </derivirana_varijabla>
  </DomainObject.Predmet.OstaliListFormated>
  <DomainObject.Predmet.OstaliListFormatedOIB>
    <izvorni_sadrzaj>
      <item>Tomislav Mravičić, OIB 91824837172</item>
    </izvorni_sadrzaj>
    <derivirana_varijabla naziv="DomainObject.Predmet.OstaliListFormatedOIB_1">
      <item>Tomislav Mravičić, OIB 91824837172</item>
    </derivirana_varijabla>
  </DomainObject.Predmet.OstaliListFormatedOIB>
  <DomainObject.Predmet.OstaliListFormatedWithAdress>
    <izvorni_sadrzaj>
      <item>Tomislav Mravičić, Don M.pavlinovića 30, 21300 Makarska</item>
    </izvorni_sadrzaj>
    <derivirana_varijabla naziv="DomainObject.Predmet.OstaliListFormatedWithAdress_1">
      <item>Tomislav Mravičić, Don M.pavlinovića 30, 21300 Makarska</item>
    </derivirana_varijabla>
  </DomainObject.Predmet.OstaliListFormatedWithAdress>
  <DomainObject.Predmet.OstaliListFormatedWithAdressOIB>
    <izvorni_sadrzaj>
      <item>Tomislav Mravičić, OIB 91824837172, Don M.pavlinovića 30, 21300 Makarska</item>
    </izvorni_sadrzaj>
    <derivirana_varijabla naziv="DomainObject.Predmet.OstaliListFormatedWithAdressOIB_1">
      <item>Tomislav Mravičić, OIB 91824837172, Don M.pavlinovića 30, 21300 Makarska</item>
    </derivirana_varijabla>
  </DomainObject.Predmet.OstaliListFormatedWithAdressOIB>
  <DomainObject.Predmet.OstaliListNazivFormated>
    <izvorni_sadrzaj>
      <item>Tomislav Mravičić</item>
    </izvorni_sadrzaj>
    <derivirana_varijabla naziv="DomainObject.Predmet.OstaliListNazivFormated_1">
      <item>Tomislav Mravičić</item>
    </derivirana_varijabla>
  </DomainObject.Predmet.OstaliListNazivFormated>
  <DomainObject.Predmet.OstaliListNazivFormatedOIB>
    <izvorni_sadrzaj>
      <item>Tomislav Mravičić, OIB 91824837172</item>
    </izvorni_sadrzaj>
    <derivirana_varijabla naziv="DomainObject.Predmet.OstaliListNazivFormatedOIB_1">
      <item>Tomislav Mravičić, OIB 91824837172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studenog 2017.</izvorni_sadrzaj>
    <derivirana_varijabla naziv="DomainObject.Datum_1">2. studenog 2017.</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M. MITO d.o.o. za građevinarstvo, ugostiteljstvo, turizam, trgovinu, ribarstvo i usluge</izvorni_sadrzaj>
    <derivirana_varijabla naziv="DomainObject.Predmet.ProtustrankaIDrugi_1">M. MITO d.o.o. za građevinarstvo, ugostiteljstvo, turizam, trgovinu, ribarstvo i usluge</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M. MITO d.o.o. za građevinarstvo, ugostiteljstvo, turizam, trgovinu, ribarstvo i usluge, OIB 29379276802, Ul.Don.M.Pavlinovića 30, 21300 Makarska</izvorni_sadrzaj>
    <derivirana_varijabla naziv="DomainObject.Predmet.ProtustrankaIDrugiAdressOIB_1">M. MITO d.o.o. za građevinarstvo, ugostiteljstvo, turizam, trgovinu, ribarstvo i usluge, OIB 29379276802, Ul.Don.M.Pavlinovića 30, 21300 Makarska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 MITO d.o.o. za građevinarstvo, ugostiteljstvo, turizam, trgovinu, ribarstvo i usluge</item>
      <item>FINANCIJSKA AGENCIJA, RC SPLIT</item>
      <item>Tomislav Mravičić</item>
    </izvorni_sadrzaj>
    <derivirana_varijabla naziv="DomainObject.Predmet.SudioniciListNaziv_1">
      <item>M. MITO d.o.o. za građevinarstvo, ugostiteljstvo, turizam, trgovinu, ribarstvo i usluge</item>
      <item>FINANCIJSKA AGENCIJA, RC SPLIT</item>
      <item>Tomislav Mravičić</item>
    </derivirana_varijabla>
  </DomainObject.Predmet.SudioniciListNaziv>
  <DomainObject.Predmet.SudioniciListAdressOIB>
    <izvorni_sadrzaj>
      <item>M. MITO d.o.o. za građevinarstvo, ugostiteljstvo, turizam, trgovinu, ribarstvo i usluge, OIB 29379276802, Ul.Don.M.Pavlinovića 30,21300 Makarska</item>
      <item>FINANCIJSKA AGENCIJA, RC SPLIT, OIB 85821130368, Mažuranićevo šetalište 24 b,21000 Split</item>
      <item>Tomislav Mravičić, OIB 91824837172, Don M.pavlinovića 30,21300 Makarska</item>
    </izvorni_sadrzaj>
    <derivirana_varijabla naziv="DomainObject.Predmet.SudioniciListAdressOIB_1">
      <item>M. MITO d.o.o. za građevinarstvo, ugostiteljstvo, turizam, trgovinu, ribarstvo i usluge, OIB 29379276802, Ul.Don.M.Pavlinovića 30,21300 Makarska</item>
      <item>FINANCIJSKA AGENCIJA, RC SPLIT, OIB 85821130368, Mažuranićevo šetalište 24 b,21000 Split</item>
      <item>Tomislav Mravičić, OIB 91824837172, Don M.pavlinovića 30,21300 Makarska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29379276802</item>
      <item>, OIB 85821130368</item>
      <item>, OIB 91824837172</item>
    </izvorni_sadrzaj>
    <derivirana_varijabla naziv="DomainObject.Predmet.SudioniciListNazivOIB_1">
      <item>, OIB 29379276802</item>
      <item>, OIB 85821130368</item>
      <item>, OIB 91824837172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Marko Lonac, OIB 43471049776, Brdasta 12 Dubrovnik</item>
    </izvorni_sadrzaj>
    <derivirana_varijabla naziv="DomainObject.Predmet.StecajniUpraviteljiListAddressOIB_1">
      <item>Marko Lonac, OIB 43471049776, Brdasta 12 Dubrovnik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358AFB8-96D7-4CA9-8613-8F7D4D08ED9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HP</properties:Company>
  <properties:Pages>5</properties:Pages>
  <properties:Words>2072</properties:Words>
  <properties:Characters>11512</properties:Characters>
  <properties:Lines>187</properties:Lines>
  <properties:Paragraphs>55</properties:Paragraphs>
  <properties:TotalTime>36</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13562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2017-11-02T11:09:00Z</dcterms:created>
  <dc:creator>Vesna Perišić</dc:creator>
  <cp:lastModifiedBy>Ana Golub Gruić</cp:lastModifiedBy>
  <cp:lastPrinted>2017-11-02T12:00:00Z</cp:lastPrinted>
  <dcterms:modified xmlns:xsi="http://www.w3.org/2001/XMLSchema-instance" xsi:type="dcterms:W3CDTF">2017-11-02T12:24:00Z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5</vt:i4>
  </prop:property>
</prop:Properties>
</file>