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d8eb" w14:paraId="ff4d8eb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8869BC">
        <w:t>6125/2016</w:t>
      </w:r>
      <w:r w:rsidR="00153A9B">
        <w:t>-12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8869BC" w:rsidP="008869BC" w:rsidR="008869BC" w:rsidRPr="001D32A9">
      <w:pPr>
        <w:jc w:val="center"/>
      </w:pPr>
    </w:p>
    <w:p w:rsidRDefault="008869BC" w:rsidP="008869BC" w:rsidR="008869BC" w:rsidRPr="001D32A9">
      <w:pPr>
        <w:jc w:val="both"/>
      </w:pPr>
      <w:r w:rsidRPr="001D32A9">
        <w:t xml:space="preserve">Trgovački sud u Zagrebu, po sucu Nikoli Ribariću, u stečajnom predmetu u povodu zahtjeva </w:t>
      </w:r>
      <w:r w:rsidRPr="00B77765">
        <w:t xml:space="preserve">Republike Hrvatske, Ministarstva financija, Porezne uprave, OIB: 18683136487, koju zastupa Županijsko državno odvjetništvo u </w:t>
      </w:r>
      <w:r>
        <w:t>Zagrebu</w:t>
      </w:r>
      <w:r w:rsidRPr="001D32A9">
        <w:t xml:space="preserve">, za provedbu stečajnog postupka nad dužnikom </w:t>
      </w:r>
      <w:r>
        <w:t xml:space="preserve">AUTOPROCJENA jednostavno društvo s ograničenom odgovornošću za usluge i trgovinu, </w:t>
      </w:r>
      <w:proofErr w:type="spellStart"/>
      <w:r>
        <w:t>Baburičina</w:t>
      </w:r>
      <w:proofErr w:type="spellEnd"/>
      <w:r>
        <w:t xml:space="preserve"> 24, Zagreb, MBS: 080904791, OIB: 02566986521, dana 7</w:t>
      </w:r>
      <w:r w:rsidRPr="001D32A9">
        <w:t>.</w:t>
      </w:r>
      <w:r>
        <w:t xml:space="preserve"> veljače 2017</w:t>
      </w:r>
      <w:r w:rsidRPr="001D32A9">
        <w:t>. godine</w:t>
      </w:r>
    </w:p>
    <w:p w:rsidRDefault="008869BC" w:rsidP="008869BC" w:rsidR="008869BC" w:rsidRPr="00A0520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8869BC" w:rsidP="00D05CE0" w:rsidR="008869BC">
      <w:pPr>
        <w:ind w:firstLine="708"/>
        <w:jc w:val="both"/>
      </w:pPr>
      <w:r>
        <w:t xml:space="preserve">Nalaže se privremenom stečajnom upravitelju Velimiru </w:t>
      </w:r>
      <w:proofErr w:type="spellStart"/>
      <w:r>
        <w:t>Slamaru</w:t>
      </w:r>
      <w:proofErr w:type="spellEnd"/>
      <w:r>
        <w:t xml:space="preserve"> u roku od 8 dana dostaviti očitovanje zašto nije postupio po Rješenju suda, poslovnog broja 6125/2016 od 29. rujna 2016. godine</w:t>
      </w:r>
    </w:p>
    <w:p w:rsidRDefault="008869BC" w:rsidP="00D05CE0" w:rsidR="008869BC">
      <w:pPr>
        <w:ind w:firstLine="708"/>
        <w:jc w:val="both"/>
      </w:pPr>
    </w:p>
    <w:p w:rsidRDefault="008869BC" w:rsidP="00D05CE0" w:rsidR="008869BC">
      <w:pPr>
        <w:ind w:firstLine="708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8869BC" w:rsidP="00D05CE0" w:rsidR="008869BC">
      <w:pPr>
        <w:ind w:firstLine="708"/>
        <w:jc w:val="both"/>
      </w:pPr>
    </w:p>
    <w:p w:rsidRDefault="008869BC" w:rsidP="00D05CE0" w:rsidR="008C0865">
      <w:pPr>
        <w:ind w:firstLine="708"/>
        <w:jc w:val="both"/>
      </w:pPr>
      <w:r>
        <w:t xml:space="preserve">Rješenjem suda od 29. </w:t>
      </w:r>
      <w:r w:rsidR="008C0865">
        <w:t>rujna</w:t>
      </w:r>
      <w:r>
        <w:t xml:space="preserve"> 2016. godine u </w:t>
      </w:r>
      <w:proofErr w:type="spellStart"/>
      <w:r>
        <w:t>ovosudnom</w:t>
      </w:r>
      <w:proofErr w:type="spellEnd"/>
      <w:r>
        <w:t xml:space="preserve"> predmetu pokrenut je prethodni postupak, te je točkom II Rješenja za privremenog stečajnog upravitelja imenovan Velimir </w:t>
      </w:r>
      <w:proofErr w:type="spellStart"/>
      <w:r>
        <w:t>Slamar</w:t>
      </w:r>
      <w:proofErr w:type="spellEnd"/>
      <w:r>
        <w:t>.</w:t>
      </w:r>
    </w:p>
    <w:p w:rsidRDefault="008C0865" w:rsidP="00D05CE0" w:rsidR="003812A3">
      <w:pPr>
        <w:ind w:firstLine="708"/>
        <w:jc w:val="both"/>
      </w:pPr>
      <w:r>
        <w:t>Točkom III Rješenja od 29. rujna 2016. sud je odredio dužnost privremenom stečajnom upravitelju dok je točkom IV odredio ročište radi izjašnjenja o prijedlogu za otvaranjem stečajnog postupka.</w:t>
      </w:r>
    </w:p>
    <w:p w:rsidRDefault="008C0865" w:rsidP="00D05CE0" w:rsidR="008C0865" w:rsidRPr="009A6899">
      <w:pPr>
        <w:ind w:firstLine="708"/>
        <w:jc w:val="both"/>
      </w:pPr>
      <w:r>
        <w:t>Privremeni stečajni upravitelj nije postupio po Rješenju suda od 29. rujna 2016. godine te nije utvrdio imovinu</w:t>
      </w:r>
      <w:r w:rsidRPr="008C0865">
        <w:t xml:space="preserve"> imovinu stečajnog dužnika i njenu vrijednost, stanje obveza stečajnog dužnika, zatim je li imovina stečajnog dužnika dovoljna za namirenje troškova stečajnog postupka te koliki je iznos predvidivih troškova stečajnog postupka.  </w:t>
      </w:r>
      <w:r>
        <w:t xml:space="preserve"> </w:t>
      </w:r>
    </w:p>
    <w:p w:rsidRDefault="008C0865" w:rsidP="008C0865" w:rsidR="003812A3">
      <w:r>
        <w:tab/>
        <w:t>Osim toga privremeni stečajni upravitelj nije pristupio ni na ročište zakazano za 9. studenoga 2016. godine niti je nedolazak ispričao.</w:t>
      </w:r>
    </w:p>
    <w:p w:rsidRDefault="008C0865" w:rsidP="008C0865" w:rsidR="008C0865">
      <w:r>
        <w:tab/>
        <w:t xml:space="preserve"> Odredbom članka </w:t>
      </w:r>
      <w:r w:rsidR="00DC6A57">
        <w:t>91.st.3. SZ-a (NN 71/15) određeno je kako će sud omogućiti stečajnom upravitelju da se očituje prije donošenja odluke o njegovom razrješenju.</w:t>
      </w:r>
    </w:p>
    <w:p w:rsidRDefault="00DC6A57" w:rsidP="00DC6A57" w:rsidR="00DC6A57">
      <w:pPr>
        <w:ind w:firstLine="708"/>
      </w:pPr>
      <w:r>
        <w:t>Slijedom čega je odlučeno kao u izreci.</w:t>
      </w:r>
    </w:p>
    <w:p w:rsidRDefault="00153A9B" w:rsidP="003812A3" w:rsidR="00153A9B">
      <w:pPr>
        <w:jc w:val="center"/>
      </w:pPr>
    </w:p>
    <w:p w:rsidRDefault="00DC6A57" w:rsidP="003812A3" w:rsidR="003812A3">
      <w:pPr>
        <w:jc w:val="center"/>
      </w:pPr>
      <w:r>
        <w:t>U Zagrebu 7</w:t>
      </w:r>
      <w:r w:rsidR="003812A3">
        <w:t>.</w:t>
      </w:r>
      <w:r>
        <w:t xml:space="preserve"> veljače</w:t>
      </w:r>
      <w:r w:rsidR="003812A3">
        <w:t xml:space="preserve"> 201</w:t>
      </w:r>
      <w:r>
        <w:t>7</w:t>
      </w:r>
      <w:r w:rsidR="003812A3">
        <w:t>.</w:t>
      </w:r>
    </w:p>
    <w:p w:rsidRDefault="003812A3" w:rsidP="00153A9B" w:rsidR="00153A9B">
      <w:pPr>
        <w:pStyle w:val="Podnaslov"/>
        <w:ind w:left="5664"/>
      </w:pPr>
      <w:r>
        <w:tab/>
      </w:r>
      <w:r>
        <w:tab/>
      </w:r>
      <w:r>
        <w:tab/>
      </w:r>
      <w:r>
        <w:tab/>
        <w:t xml:space="preserve">         </w:t>
      </w:r>
      <w:r w:rsidR="006D44F4">
        <w:t xml:space="preserve">  </w:t>
      </w:r>
      <w:r w:rsidR="001779CD">
        <w:t xml:space="preserve"> </w:t>
      </w:r>
    </w:p>
    <w:p w:rsidRDefault="00153A9B" w:rsidP="00153A9B" w:rsidR="00153A9B">
      <w:pPr>
        <w:pStyle w:val="Podnaslov"/>
        <w:ind w:left="5664"/>
      </w:pPr>
    </w:p>
    <w:p w:rsidRDefault="00153A9B" w:rsidP="00153A9B" w:rsidR="00153A9B">
      <w:pPr>
        <w:pStyle w:val="Podnaslov"/>
        <w:ind w:left="5664"/>
      </w:pPr>
    </w:p>
    <w:p w:rsidRDefault="00153A9B" w:rsidP="00153A9B" w:rsidR="00153A9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153A9B" w:rsidP="00E91121" w:rsidR="00153A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53A9B" w:rsidP="00E91121" w:rsidR="00153A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53A9B" w:rsidP="00E91121" w:rsidR="00153A9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53A9B" w:rsidP="00E91121" w:rsidR="00153A9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79CD" w:rsidP="00153A9B" w:rsidR="001779C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779CD" w:rsidP="00E91121" w:rsidR="001779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="00153A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53A9B"/>
    <w:rsid w:val="00175B71"/>
    <w:rsid w:val="001779CD"/>
    <w:rsid w:val="003812A3"/>
    <w:rsid w:val="00523F73"/>
    <w:rsid w:val="006B6778"/>
    <w:rsid w:val="006D44F4"/>
    <w:rsid w:val="008869BC"/>
    <w:rsid w:val="008C0865"/>
    <w:rsid w:val="00A93ED3"/>
    <w:rsid w:val="00C85B08"/>
    <w:rsid w:val="00D05CE0"/>
    <w:rsid w:val="00D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869BC"/>
    <w:rPr>
      <w:rFonts w:cs="Arial" w:eastAsia="Times New Roman" w:hAnsi="Arial" w:ascii="Arial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0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B0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B0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B0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869BC"/>
    <w:rPr>
      <w:rFonts w:ascii="Arial" w:cs="Arial" w:eastAsia="Times New Roman" w:hAnsi="Arial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0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B0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B0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B0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St-6125/2016</izvorni_sadrzaj>
    <derivirana_varijabla naziv="DomainObject.Predmet.OznakaBroj_1">St-6125/2016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AUTOPROCJENA j.d.o.o.</izvorni_sadrzaj>
    <derivirana_varijabla naziv="DomainObject.Predmet.ProtustrankaFormated_1">  AUTOPROCJENA j.d.o.o.</derivirana_varijabla>
  </DomainObject.Predmet.ProtustrankaFormated>
  <DomainObject.Predmet.ProtustrankaFormatedOIB>
    <izvorni_sadrzaj>  AUTOPROCJENA j.d.o.o., OIB 02566986521</izvorni_sadrzaj>
    <derivirana_varijabla naziv="DomainObject.Predmet.ProtustrankaFormatedOIB_1">  AUTOPROCJENA j.d.o.o., OIB 02566986521</derivirana_varijabla>
  </DomainObject.Predmet.ProtustrankaFormatedOIB>
  <DomainObject.Predmet.ProtustrankaFormatedWithAdress>
    <izvorni_sadrzaj> AUTOPROCJENA j.d.o.o., Baburičina 24, 10000 Zagreb</izvorni_sadrzaj>
    <derivirana_varijabla naziv="DomainObject.Predmet.ProtustrankaFormatedWithAdress_1"> AUTOPROCJENA j.d.o.o., Baburičina 24, 10000 Zagreb</derivirana_varijabla>
  </DomainObject.Predmet.ProtustrankaFormatedWithAdress>
  <DomainObject.Predmet.ProtustrankaFormatedWithAdressOIB>
    <izvorni_sadrzaj> AUTOPROCJENA j.d.o.o., OIB 02566986521, Baburičina 24, 10000 Zagreb</izvorni_sadrzaj>
    <derivirana_varijabla naziv="DomainObject.Predmet.ProtustrankaFormatedWithAdressOIB_1"> AUTOPROCJENA j.d.o.o., OIB 02566986521, Baburičina 24, 10000 Zagreb</derivirana_varijabla>
  </DomainObject.Predmet.ProtustrankaFormatedWithAdressOIB>
  <DomainObject.Predmet.ProtustrankaWithAdress>
    <izvorni_sadrzaj>AUTOPROCJENA j.d.o.o. Baburičina 24, 10000 Zagreb</izvorni_sadrzaj>
    <derivirana_varijabla naziv="DomainObject.Predmet.ProtustrankaWithAdress_1">AUTOPROCJENA j.d.o.o. Baburičina 24, 10000 Zagreb</derivirana_varijabla>
  </DomainObject.Predmet.ProtustrankaWithAdress>
  <DomainObject.Predmet.ProtustrankaWithAdressOIB>
    <izvorni_sadrzaj>AUTOPROCJENA j.d.o.o., OIB 02566986521, Baburičina 24, 10000 Zagreb</izvorni_sadrzaj>
    <derivirana_varijabla naziv="DomainObject.Predmet.ProtustrankaWithAdressOIB_1">AUTOPROCJENA j.d.o.o., OIB 02566986521, Baburičina 24, 10000 Zagreb</derivirana_varijabla>
  </DomainObject.Predmet.ProtustrankaWithAdressOIB>
  <DomainObject.Predmet.ProtustrankaNazivFormated>
    <izvorni_sadrzaj>AUTOPROCJENA j.d.o.o.</izvorni_sadrzaj>
    <derivirana_varijabla naziv="DomainObject.Predmet.ProtustrankaNazivFormated_1">AUTOPROCJENA j.d.o.o.</derivirana_varijabla>
  </DomainObject.Predmet.ProtustrankaNazivFormated>
  <DomainObject.Predmet.ProtustrankaNazivFormatedOIB>
    <izvorni_sadrzaj>AUTOPROCJENA j.d.o.o., OIB 02566986521</izvorni_sadrzaj>
    <derivirana_varijabla naziv="DomainObject.Predmet.ProtustrankaNazivFormatedOIB_1">AUTOPROCJENA j.d.o.o.,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OPĆINSKO DRŽAVNO ODVJETNIŠTVO U OSIJEKU</izvorni_sadrzaj>
    <derivirana_varijabla naziv="DomainObject.Predmet.StrankaFormated_1">  FINA Regionalni centar Zagreb; RH MF Porezna Uprava zastupanog po punomoćniku OPĆINSKO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OPĆINSKO DRŽAVNO ODVJETNIŠTVO U OSIJEKU</izvorni_sadrzaj>
    <derivirana_varijabla naziv="DomainObject.Predmet.StrankaFormatedOIB_1">  FINA Regionalni centar Zagreb, OIB 85821130368; RH MF Porezna Uprava, OIB 18683136487 zastupanog po punomoćniku OPĆINSKO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OPĆINSKO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OPĆINSKO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OPĆINSKO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OPĆINSKO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OPĆINSKO DRŽAVNO ODVJETNIŠTVO U OSIJEKU</item>
    </izvorni_sadrzaj>
    <derivirana_varijabla naziv="DomainObject.Predmet.StrankaListFormated_1">
      <item>FINA Regionalni centar Zagreb</item>
      <item>RH MF Porezna Uprava zastupanog po punomoćniku OPĆINSKO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OPĆINSKO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OPĆINSKO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OPĆINSKO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OPĆINSKO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AUTOPROCJENA j.d.o.o.</item>
    </izvorni_sadrzaj>
    <derivirana_varijabla naziv="DomainObject.Predmet.ProtuStrankaListFormated_1">
      <item>AUTOPROCJENA j.d.o.o.</item>
    </derivirana_varijabla>
  </DomainObject.Predmet.ProtuStrankaListFormated>
  <DomainObject.Predmet.ProtuStrankaListFormatedOIB>
    <izvorni_sadrzaj>
      <item>AUTOPROCJENA j.d.o.o., OIB 02566986521</item>
    </izvorni_sadrzaj>
    <derivirana_varijabla naziv="DomainObject.Predmet.ProtuStrankaListFormatedOIB_1">
      <item>AUTOPROCJENA j.d.o.o., OIB 02566986521</item>
    </derivirana_varijabla>
  </DomainObject.Predmet.ProtuStrankaListFormatedOIB>
  <DomainObject.Predmet.ProtuStrankaListFormatedWithAdress>
    <izvorni_sadrzaj>
      <item>AUTOPROCJENA j.d.o.o., Baburičina 24, 10000 Zagreb</item>
    </izvorni_sadrzaj>
    <derivirana_varijabla naziv="DomainObject.Predmet.ProtuStrankaListFormatedWithAdress_1">
      <item>AUTOPROCJENA j.d.o.o., Baburičina 24, 10000 Zagreb</item>
    </derivirana_varijabla>
  </DomainObject.Predmet.ProtuStrankaListFormatedWithAdress>
  <DomainObject.Predmet.ProtuStrankaListFormatedWithAdressOIB>
    <izvorni_sadrzaj>
      <item>AUTOPROCJENA j.d.o.o., OIB 02566986521, Baburičina 24, 10000 Zagreb</item>
    </izvorni_sadrzaj>
    <derivirana_varijabla naziv="DomainObject.Predmet.ProtuStrankaListFormatedWithAdressOIB_1">
      <item>AUTOPROCJENA j.d.o.o., OIB 02566986521, Baburičina 24, 10000 Zagreb</item>
    </derivirana_varijabla>
  </DomainObject.Predmet.ProtuStrankaListFormatedWithAdressOIB>
  <DomainObject.Predmet.ProtuStrankaListNazivFormated>
    <izvorni_sadrzaj>
      <item>AUTOPROCJENA j.d.o.o.</item>
    </izvorni_sadrzaj>
    <derivirana_varijabla naziv="DomainObject.Predmet.ProtuStrankaListNazivFormated_1">
      <item>AUTOPROCJENA j.d.o.o.</item>
    </derivirana_varijabla>
  </DomainObject.Predmet.ProtuStrankaListNazivFormated>
  <DomainObject.Predmet.ProtuStrankaListNazivFormatedOIB>
    <izvorni_sadrzaj>
      <item>AUTOPROCJENA j.d.o.o., OIB 02566986521</item>
    </izvorni_sadrzaj>
    <derivirana_varijabla naziv="DomainObject.Predmet.ProtuStrankaListNazivFormatedOIB_1">
      <item>AUTOPROCJENA j.d.o.o., OIB 02566986521</item>
    </derivirana_varijabla>
  </DomainObject.Predmet.ProtuStrankaListNazivFormatedOIB>
  <DomainObject.Predmet.OstaliListFormated>
    <izvorni_sadrzaj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</izvorni_sadrzaj>
    <derivirana_varijabla naziv="DomainObject.Predmet.OstaliListFormated_1"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</derivirana_varijabla>
  </DomainObject.Predmet.OstaliListFormated>
  <DomainObject.Predmet.OstaliListFormatedOIB>
    <izvorni_sadrzaj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</izvorni_sadrzaj>
    <derivirana_varijabla naziv="DomainObject.Predmet.OstaliListFormatedOIB_1"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</derivirana_varijabla>
  </DomainObject.Predmet.OstaliListFormatedOIB>
  <DomainObject.Predmet.OstaliListFormatedWithAdress>
    <izvorni_sadrzaj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</izvorni_sadrzaj>
    <derivirana_varijabla naziv="DomainObject.Predmet.OstaliListFormatedWithAdress_1"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</izvorni_sadrzaj>
    <derivirana_varijabla naziv="DomainObject.Predmet.OstaliListFormatedWithAdressOIB_1"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OPĆINSKO DRŽAVNO ODVJETNIŠTVO U OSIJEKU</item>
      <item>ŽUPANIJSKO DRŽAVNO ODVJETNIŠTVO U ZAGREBU</item>
      <item>Financijska agencija</item>
      <item>SOCIETE GENERALE-SPLITSKA BANKA dioničko društvo</item>
    </izvorni_sadrzaj>
    <derivirana_varijabla naziv="DomainObject.Predmet.OstaliListNazivFormated_1">
      <item>OPĆINSKO DRŽAVNO ODVJETNIŠTVO U OSIJEKU</item>
      <item>ŽUPANIJSKO DRŽAVNO ODVJETNIŠTVO U ZAGREBU</item>
      <item>Financijska agencija</item>
      <item>SOCIETE GENERALE-SPLITSKA BANKA dioničko društvo</item>
    </derivirana_varijabla>
  </DomainObject.Predmet.OstaliListNazivFormated>
  <DomainObject.Predmet.OstaliListNazivFormatedOIB>
    <izvorni_sadrzaj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</izvorni_sadrzaj>
    <derivirana_varijabla naziv="DomainObject.Predmet.OstaliListNazivFormatedOIB_1"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AUTOPROCJENA j.d.o.o.</izvorni_sadrzaj>
    <derivirana_varijabla naziv="DomainObject.Predmet.ProtustrankaIDrugi_1">AUTOPROCJENA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AUTOPROCJENA j.d.o.o., OIB 02566986521, Baburičina 24, 10000 Zagreb</izvorni_sadrzaj>
    <derivirana_varijabla naziv="DomainObject.Predmet.ProtustrankaIDrugiAdressOIB_1">AUTOPROCJENA j.d.o.o.,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</izvorni_sadrzaj>
    <derivirana_varijabla naziv="DomainObject.Predmet.SudioniciListNaziv_1"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23673736199</item>
      <item>, OIB 02566986521</item>
      <item>, OIB 16488001145</item>
      <item>, OIB 85821130368</item>
      <item>, OIB 69326397242</item>
    </izvorni_sadrzaj>
    <derivirana_varijabla naziv="DomainObject.Predmet.SudioniciListNazivOIB_1">
      <item>, OIB 85821130368</item>
      <item>, OIB 18683136487</item>
      <item>, OIB 23673736199</item>
      <item>, OIB 02566986521</item>
      <item>, OIB 16488001145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316</properties:Words>
  <properties:Characters>1733</properties:Characters>
  <properties:Lines>101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2017-02-07T12:11:00Z</dcterms:created>
  <dc:creator>Nikola Ribarić</dc:creator>
  <cp:lastModifiedBy>Jadranka Zelić</cp:lastModifiedBy>
  <cp:lastPrinted>2017-02-07T12:11:00Z</cp:lastPrinted>
  <dcterms:modified xmlns:xsi="http://www.w3.org/2001/XMLSchema-instance" xsi:type="dcterms:W3CDTF">2017-02-07T12:12:00Z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