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7e93" w14:paraId="1367e93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0EA4" w:rsidP="00DC2FE2" w:rsidR="00CB0EA4">
      <w:pPr>
        <w:pStyle w:val="SudSjedite"/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>5. St-1348/2016-22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2FE2">
        <w:rPr>
          <w:rFonts w:cs="Times New Roman" w:eastAsia="Times New Roman"/>
          <w:szCs w:val="20"/>
          <w:lang w:eastAsia="hr-HR"/>
        </w:rPr>
        <w:t>R J E Š E N J E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2FE2">
        <w:rPr>
          <w:rFonts w:cs="Times New Roman" w:eastAsia="Times New Roman"/>
          <w:szCs w:val="20"/>
          <w:lang w:eastAsia="hr-HR"/>
        </w:rPr>
        <w:t>TRGOVAČKI SUD U BJELOVARU, po stečajnom sucu Mariji Petrina Kubica, u stečajnom postupku nad dužnikom FORMET društvo s ograničenom odgovornošću za trgovinu, proizvodnju i usluge, Slatina, Industrijska 4, OIB:10888191043,</w:t>
      </w:r>
      <w:r w:rsidRPr="00DC2FE2">
        <w:rPr>
          <w:rFonts w:cs="Times New Roman" w:eastAsia="Times New Roman"/>
          <w:lang w:eastAsia="hr-HR"/>
        </w:rPr>
        <w:t xml:space="preserve"> </w:t>
      </w:r>
      <w:r w:rsidRPr="00DC2FE2">
        <w:rPr>
          <w:rFonts w:cs="Times New Roman" w:eastAsia="Times New Roman"/>
          <w:szCs w:val="20"/>
          <w:lang w:eastAsia="hr-HR"/>
        </w:rPr>
        <w:t xml:space="preserve">nakon ispitnog ročišta održanog 1. ožujka 2017., 13. ožujka 2017. 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DC2FE2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DC2FE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 xml:space="preserve"> o  j e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 w:val="en-GB"/>
        </w:rPr>
      </w:pPr>
      <w:r w:rsidRPr="00DC2FE2">
        <w:rPr>
          <w:rFonts w:cs="Times New Roman" w:eastAsia="Times New Roman"/>
          <w:szCs w:val="20"/>
          <w:lang w:eastAsia="hr-HR" w:val="en-GB"/>
        </w:rPr>
        <w:t xml:space="preserve">I.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Utvrđene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su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sljedeće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tražbine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viših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isplatnih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redova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>: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DC2FE2">
        <w:rPr>
          <w:rFonts w:cs="Times New Roman" w:eastAsia="Times New Roman"/>
          <w:szCs w:val="20"/>
          <w:lang w:eastAsia="hr-HR" w:val="en-GB"/>
        </w:rPr>
        <w:tab/>
        <w:t xml:space="preserve">I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viši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 w:val="en-GB"/>
        </w:rPr>
        <w:t>isplatni</w:t>
      </w:r>
      <w:proofErr w:type="spellEnd"/>
      <w:r w:rsidRPr="00DC2FE2">
        <w:rPr>
          <w:rFonts w:cs="Times New Roman" w:eastAsia="Times New Roman"/>
          <w:szCs w:val="20"/>
          <w:lang w:eastAsia="hr-HR" w:val="en-GB"/>
        </w:rPr>
        <w:t xml:space="preserve"> red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tbl>
      <w:tblPr>
        <w:tblW w:type="dxa" w:w="8222"/>
        <w:tblInd w:type="dxa" w:w="250"/>
        <w:tblLook w:val="04A0" w:noVBand="1" w:noHBand="0" w:lastColumn="0" w:firstColumn="1" w:lastRow="0" w:firstRow="1"/>
      </w:tblPr>
      <w:tblGrid>
        <w:gridCol w:w="1450"/>
        <w:gridCol w:w="1440"/>
        <w:gridCol w:w="1930"/>
        <w:gridCol w:w="1679"/>
        <w:gridCol w:w="1723"/>
      </w:tblGrid>
      <w:tr w:rsidTr="00DC2FE2" w:rsidR="00DC2FE2" w:rsidRPr="00DC2FE2">
        <w:trPr>
          <w:trHeight w:val="264"/>
        </w:trPr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930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</w:t>
            </w:r>
          </w:p>
        </w:tc>
        <w:tc>
          <w:tcPr>
            <w:tcW w:type="dxa" w:w="1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Neto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Bruto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GORAN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20221786190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Lovre Matačića 8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2.496,00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3.656,64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BENC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33520 Slatina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ANTONIO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26137607911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Jorgić</w:t>
            </w:r>
            <w:proofErr w:type="spellEnd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6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8.898,97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13.309,83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BERTIĆ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31530 Podravska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Moslavina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KRUNOSLAV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84994302789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Lipa 86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15.892,29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24.625,74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BOŠNJAK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33520 Slatina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NENAD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94968862910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M. Gupca 55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5.024,64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7.541,97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DRONJAK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Vaška</w:t>
            </w:r>
            <w:proofErr w:type="spellEnd"/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33525 </w:t>
            </w: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Sopje</w:t>
            </w:r>
            <w:proofErr w:type="spellEnd"/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ROBERT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53350550653</w:t>
            </w:r>
          </w:p>
        </w:tc>
        <w:tc>
          <w:tcPr>
            <w:tcW w:type="dxa" w:w="193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Ljudevita Gaja 27</w:t>
            </w:r>
          </w:p>
        </w:tc>
        <w:tc>
          <w:tcPr>
            <w:tcW w:type="dxa" w:w="167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15.982,86</w:t>
            </w:r>
          </w:p>
        </w:tc>
        <w:tc>
          <w:tcPr>
            <w:tcW w:type="dxa" w:w="172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23.908,80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DUMIĆ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Jugovo</w:t>
            </w:r>
            <w:proofErr w:type="spellEnd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Polje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33412 </w:t>
            </w: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Cabuna</w:t>
            </w:r>
            <w:proofErr w:type="spellEnd"/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ZORAN 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62188707706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R. </w:t>
            </w: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Kolibaše</w:t>
            </w:r>
            <w:proofErr w:type="spellEnd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64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3.878,40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5.681,86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GRAHOVAC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33520 Slatina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DINO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17731629563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V. Rastovac 107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14.921,28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22.783,68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KRALJ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V. Rastovac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33507 Crnac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GORAN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20003085127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V. Nazora 112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2.496,00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3.656,64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MAĐARIĆ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33520 Slatina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TOMISLAV 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53692749253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D.Bazije</w:t>
            </w:r>
            <w:proofErr w:type="spellEnd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136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1.206,40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1.767,38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MIJATOVIĆ</w:t>
            </w:r>
          </w:p>
        </w:tc>
        <w:tc>
          <w:tcPr>
            <w:tcW w:type="dxa" w:w="1440"/>
            <w:noWrap/>
            <w:vAlign w:val="bottom"/>
            <w:hideMark/>
          </w:tcPr>
          <w:p w:rsidRDefault="00DC2FE2" w:rsidP="00DC2FE2" w:rsidR="00DC2FE2" w:rsidRPr="00DC2FE2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D.Bazije</w:t>
            </w:r>
            <w:proofErr w:type="spellEnd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33523 Čađavica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TOMISLAV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34621309311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Primorska 2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3.674,93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5.383,77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PEŠKA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33520 Slatina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NADA 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44542325210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K. Domagoja 91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21.879,12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33.393,55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RANITOVIĆ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G. Miholjac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33520 Slatina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IVAN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20292643772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Zagrebačka 66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3.403,23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5.146,19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SIROVICA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33518 Nova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Bukovica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MARIO</w:t>
            </w:r>
          </w:p>
        </w:tc>
        <w:tc>
          <w:tcPr>
            <w:tcW w:type="dxa" w:w="1440"/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20292643772</w:t>
            </w:r>
          </w:p>
        </w:tc>
        <w:tc>
          <w:tcPr>
            <w:tcW w:type="dxa" w:w="1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Stublovačka</w:t>
            </w:r>
            <w:proofErr w:type="spellEnd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105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2.496,00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3.656,64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ŠKAFAR</w:t>
            </w:r>
          </w:p>
        </w:tc>
        <w:tc>
          <w:tcPr>
            <w:tcW w:type="dxa" w:w="1440"/>
            <w:noWrap/>
            <w:vAlign w:val="bottom"/>
            <w:hideMark/>
          </w:tcPr>
          <w:p w:rsidRDefault="00DC2FE2" w:rsidP="00DC2FE2" w:rsidR="00DC2FE2" w:rsidRPr="00DC2FE2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33520 Slatina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DUŠKO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87358226232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Braće Radića 100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8.602,03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12.795,43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VUKOVIĆ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33520 Slatina</w:t>
            </w:r>
          </w:p>
        </w:tc>
        <w:tc>
          <w:tcPr>
            <w:tcW w:type="dxa" w:w="16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1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</w:tbl>
    <w:p w:rsidRDefault="00DC2FE2" w:rsidP="00DC2FE2" w:rsidR="00DC2FE2" w:rsidRPr="00DC2FE2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</w:p>
    <w:p w:rsidRDefault="00DC2FE2" w:rsidP="00DC2FE2" w:rsidR="00DC2FE2" w:rsidRPr="00DC2FE2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</w:p>
    <w:p w:rsidRDefault="00DC2FE2" w:rsidP="00DC2FE2" w:rsidR="00DC2FE2" w:rsidRPr="00DC2FE2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DC2FE2">
        <w:rPr>
          <w:rFonts w:cs="Times New Roman" w:eastAsia="Times New Roman"/>
          <w:noProof/>
        </w:rPr>
        <w:t xml:space="preserve">   II viši isplatni red      </w:t>
      </w:r>
    </w:p>
    <w:p w:rsidRDefault="00DC2FE2" w:rsidP="00DC2FE2" w:rsidR="00DC2FE2" w:rsidRPr="00DC2FE2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</w:p>
    <w:tbl>
      <w:tblPr>
        <w:tblW w:type="dxa" w:w="8180"/>
        <w:tblInd w:type="dxa" w:w="250"/>
        <w:tblLook w:val="04A0" w:noVBand="1" w:noHBand="0" w:lastColumn="0" w:firstColumn="1" w:lastRow="0" w:firstRow="1"/>
      </w:tblPr>
      <w:tblGrid>
        <w:gridCol w:w="2268"/>
        <w:gridCol w:w="1701"/>
        <w:gridCol w:w="2084"/>
        <w:gridCol w:w="2127"/>
      </w:tblGrid>
      <w:tr w:rsidTr="00DC2FE2" w:rsidR="00DC2FE2" w:rsidRPr="00DC2FE2">
        <w:trPr>
          <w:trHeight w:val="264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0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</w:tr>
      <w:tr w:rsidTr="00DC2FE2" w:rsidR="00DC2FE2" w:rsidRPr="00DC2FE2">
        <w:trPr>
          <w:trHeight w:val="201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</w:tr>
      <w:tr w:rsidTr="00DC2FE2" w:rsidR="00DC2FE2" w:rsidRPr="00DC2FE2">
        <w:trPr>
          <w:trHeight w:val="7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MESSER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32179081874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Industrijska 1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167.312,15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CROATIA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10290 Zaprešić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PLIN d.o.o.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C2FE2" w:rsidR="00DC2FE2" w:rsidRPr="00DC2FE2">
        <w:trPr>
          <w:trHeight w:val="64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HEP-Opskrba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Ulica grada 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26.443,59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Vukovara 37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AGENCIJA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87619828902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Osječka 163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8.794,46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RAZVOJ I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31207 Tenja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KONTROLU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SIGURNOSTI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"GRANUM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70738897772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Vinkovačka 0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5.987,50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PALETE" </w:t>
            </w: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</w:t>
            </w:r>
            <w:proofErr w:type="spellEnd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33522 </w:t>
            </w: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Voćin</w:t>
            </w:r>
            <w:proofErr w:type="spellEnd"/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Albijana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70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Barešić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Šumarstvo i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36129096885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Sv. Trojstva 126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8.275,00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sječa drva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Dugo Selo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"QUERCUS"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Lukačko</w:t>
            </w:r>
            <w:proofErr w:type="spellEnd"/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vl</w:t>
            </w:r>
            <w:proofErr w:type="spellEnd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Malčić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33406 Lukač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Marjan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SVEA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17863542417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A.V</w:t>
            </w:r>
            <w:proofErr w:type="spellEnd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Holjevca 40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7.461,46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EKONOMI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64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591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HRVATSKI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R.F</w:t>
            </w:r>
            <w:proofErr w:type="spellEnd"/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Mihanovića 9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3.852,63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TELEKOM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10110 Zagreb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d.d.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MINISTAR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0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Boškovićeva 5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103.020,08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STVO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FINANCIJA,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POREZNA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UPRAVA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ZOU KARLO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18975391541</w:t>
            </w:r>
          </w:p>
        </w:tc>
        <w:tc>
          <w:tcPr>
            <w:tcW w:type="dxa" w:w="20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sv. Josipa 9a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7.500,00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TAMAŠ I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33520 Slatina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IVANA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STOJIĆ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JAVNI BILJ.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25038828330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Vijenac J. 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4.257,32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MIRJANA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Gotovca 13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BORIĆ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31000 Osijek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64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Prisavlje 3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998,72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RADIOTELE-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VIZIJA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264"/>
        </w:trPr>
        <w:tc>
          <w:tcPr>
            <w:tcW w:type="dxa" w:w="22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DC2FE2" w:rsidR="00DC2FE2" w:rsidRPr="00DC2FE2">
        <w:trPr>
          <w:trHeight w:val="64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C2FE2" w:rsidP="00DC2FE2" w:rsidR="00DC2FE2" w:rsidRPr="00DC2FE2">
            <w:pPr>
              <w:autoSpaceDN w:val="false"/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2FE2" w:rsidP="00DC2FE2" w:rsidR="00DC2FE2" w:rsidRPr="00DC2FE2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C2F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:rsidRDefault="00DC2FE2" w:rsidP="00DC2FE2" w:rsidR="00DC2FE2" w:rsidRPr="00DC2FE2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</w:p>
    <w:p w:rsidRDefault="00DC2FE2" w:rsidP="00DC2FE2" w:rsidR="00DC2FE2" w:rsidRPr="00DC2FE2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DC2FE2">
        <w:rPr>
          <w:rFonts w:cs="Times New Roman" w:eastAsia="Times New Roman"/>
          <w:noProof/>
        </w:rPr>
        <w:t xml:space="preserve">                           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 xml:space="preserve">II. OSPORENE TRAŽBINE </w:t>
      </w:r>
    </w:p>
    <w:p w:rsidRDefault="00DC2FE2" w:rsidP="00DC2FE2" w:rsidR="00DC2FE2" w:rsidRPr="00DC2FE2">
      <w:pPr>
        <w:autoSpaceDN w:val="false"/>
        <w:spacing w:after="0"/>
        <w:ind w:firstLine="708"/>
        <w:jc w:val="both"/>
        <w:rPr>
          <w:rFonts w:cs="Times New Roman" w:eastAsia="Times New Roman"/>
          <w:noProof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C2FE2">
        <w:rPr>
          <w:rFonts w:cs="Times New Roman" w:eastAsia="Times New Roman"/>
          <w:szCs w:val="20"/>
          <w:lang w:eastAsia="hr-HR"/>
        </w:rPr>
        <w:t xml:space="preserve">EVREN ERKOC, </w:t>
      </w:r>
      <w:proofErr w:type="spellStart"/>
      <w:r w:rsidRPr="00DC2FE2">
        <w:rPr>
          <w:rFonts w:cs="Times New Roman" w:eastAsia="Times New Roman"/>
          <w:szCs w:val="20"/>
          <w:lang w:eastAsia="hr-HR"/>
        </w:rPr>
        <w:t>Alipasa</w:t>
      </w:r>
      <w:proofErr w:type="spellEnd"/>
      <w:r w:rsidRPr="00DC2FE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/>
        </w:rPr>
        <w:t>Mahallesi</w:t>
      </w:r>
      <w:proofErr w:type="spellEnd"/>
      <w:r w:rsidRPr="00DC2FE2">
        <w:rPr>
          <w:rFonts w:cs="Times New Roman" w:eastAsia="Times New Roman"/>
          <w:szCs w:val="20"/>
          <w:lang w:eastAsia="hr-HR"/>
        </w:rPr>
        <w:t xml:space="preserve"> 19/1, </w:t>
      </w:r>
      <w:proofErr w:type="spellStart"/>
      <w:r w:rsidRPr="00DC2FE2">
        <w:rPr>
          <w:rFonts w:cs="Times New Roman" w:eastAsia="Times New Roman"/>
          <w:szCs w:val="20"/>
          <w:lang w:eastAsia="hr-HR"/>
        </w:rPr>
        <w:t>Silivri</w:t>
      </w:r>
      <w:proofErr w:type="spellEnd"/>
      <w:r w:rsidRPr="00DC2FE2">
        <w:rPr>
          <w:rFonts w:cs="Times New Roman" w:eastAsia="Times New Roman"/>
          <w:szCs w:val="20"/>
          <w:lang w:eastAsia="hr-HR"/>
        </w:rPr>
        <w:t>/</w:t>
      </w:r>
      <w:proofErr w:type="spellStart"/>
      <w:r w:rsidRPr="00DC2FE2">
        <w:rPr>
          <w:rFonts w:cs="Times New Roman" w:eastAsia="Times New Roman"/>
          <w:szCs w:val="20"/>
          <w:lang w:eastAsia="hr-HR"/>
        </w:rPr>
        <w:t>Istanbul</w:t>
      </w:r>
      <w:proofErr w:type="spellEnd"/>
      <w:r w:rsidRPr="00DC2FE2">
        <w:rPr>
          <w:rFonts w:cs="Times New Roman" w:eastAsia="Times New Roman"/>
          <w:szCs w:val="20"/>
          <w:lang w:eastAsia="hr-HR"/>
        </w:rPr>
        <w:t>, Turska, OIB:</w:t>
      </w:r>
      <w:r w:rsidRPr="00DC2FE2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Pr="00DC2FE2">
        <w:rPr>
          <w:rFonts w:cs="Times New Roman" w:eastAsia="Times New Roman"/>
          <w:lang w:eastAsia="hr-HR"/>
        </w:rPr>
        <w:t>62347211621, u iznosu od 1.521.495,43 kn, II višeg isplatnog reda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C2FE2">
        <w:rPr>
          <w:rFonts w:cs="Times New Roman" w:eastAsia="Times New Roman"/>
          <w:lang w:eastAsia="hr-HR"/>
        </w:rPr>
        <w:t xml:space="preserve">KLAUS GOEDICKE, </w:t>
      </w:r>
      <w:proofErr w:type="spellStart"/>
      <w:r w:rsidRPr="00DC2FE2">
        <w:rPr>
          <w:rFonts w:cs="Times New Roman" w:eastAsia="Times New Roman"/>
          <w:lang w:eastAsia="hr-HR"/>
        </w:rPr>
        <w:t>Langenried</w:t>
      </w:r>
      <w:proofErr w:type="spellEnd"/>
      <w:r w:rsidRPr="00DC2FE2">
        <w:rPr>
          <w:rFonts w:cs="Times New Roman" w:eastAsia="Times New Roman"/>
          <w:lang w:eastAsia="hr-HR"/>
        </w:rPr>
        <w:t xml:space="preserve"> 2088179, </w:t>
      </w:r>
      <w:proofErr w:type="spellStart"/>
      <w:r w:rsidRPr="00DC2FE2">
        <w:rPr>
          <w:rFonts w:cs="Times New Roman" w:eastAsia="Times New Roman"/>
          <w:lang w:eastAsia="hr-HR"/>
        </w:rPr>
        <w:t>Oberreute</w:t>
      </w:r>
      <w:proofErr w:type="spellEnd"/>
      <w:r w:rsidRPr="00DC2FE2">
        <w:rPr>
          <w:rFonts w:cs="Times New Roman" w:eastAsia="Times New Roman"/>
          <w:lang w:eastAsia="hr-HR"/>
        </w:rPr>
        <w:t>, Njemačka, OIB:  78044632089,</w:t>
      </w:r>
      <w:r w:rsidRPr="00DC2FE2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Pr="00DC2FE2">
        <w:rPr>
          <w:rFonts w:cs="Times New Roman" w:eastAsia="Times New Roman"/>
          <w:lang w:eastAsia="hr-HR"/>
        </w:rPr>
        <w:t>u iznosu od 2.251.533,87 kn, II višeg isplatnog reda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>Stečajni vjerovnik Evren Erkoc iz Istanbula, Turska, upućuje se radi utvrđenja osnovanosti osporene tražbine pokrenuti parnicu protiv stečajnog dužnika kojeg će zastupati osporavatelj Messer Croatia Plin d.o.o, a za iznos od 175.080,00 kn i stečajni upravitelj, u roku od 8 dana od dana pravomoćnosti ovoga rješenja odnosno primitka drugostupanjske odluke, inače će se smatrati da je odustao od prava na vođenje parnice.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lang w:eastAsia="hr-HR"/>
        </w:rPr>
        <w:lastRenderedPageBreak/>
        <w:t xml:space="preserve">Stečajni vjerovnik </w:t>
      </w:r>
      <w:proofErr w:type="spellStart"/>
      <w:r w:rsidRPr="00DC2FE2">
        <w:rPr>
          <w:rFonts w:cs="Times New Roman" w:eastAsia="Times New Roman"/>
          <w:lang w:eastAsia="hr-HR"/>
        </w:rPr>
        <w:t>Klaus</w:t>
      </w:r>
      <w:proofErr w:type="spellEnd"/>
      <w:r w:rsidRPr="00DC2FE2">
        <w:rPr>
          <w:rFonts w:cs="Times New Roman" w:eastAsia="Times New Roman"/>
          <w:lang w:eastAsia="hr-HR"/>
        </w:rPr>
        <w:t xml:space="preserve"> </w:t>
      </w:r>
      <w:proofErr w:type="spellStart"/>
      <w:r w:rsidRPr="00DC2FE2">
        <w:rPr>
          <w:rFonts w:cs="Times New Roman" w:eastAsia="Times New Roman"/>
          <w:lang w:eastAsia="hr-HR"/>
        </w:rPr>
        <w:t>Goedicke</w:t>
      </w:r>
      <w:proofErr w:type="spellEnd"/>
      <w:r w:rsidRPr="00DC2FE2">
        <w:rPr>
          <w:rFonts w:cs="Times New Roman" w:eastAsia="Times New Roman"/>
          <w:lang w:eastAsia="hr-HR"/>
        </w:rPr>
        <w:t xml:space="preserve">, </w:t>
      </w:r>
      <w:proofErr w:type="spellStart"/>
      <w:r w:rsidRPr="00DC2FE2">
        <w:rPr>
          <w:rFonts w:cs="Times New Roman" w:eastAsia="Times New Roman"/>
          <w:lang w:eastAsia="hr-HR"/>
        </w:rPr>
        <w:t>Oberreute</w:t>
      </w:r>
      <w:proofErr w:type="spellEnd"/>
      <w:r w:rsidRPr="00DC2FE2">
        <w:rPr>
          <w:rFonts w:cs="Times New Roman" w:eastAsia="Times New Roman"/>
          <w:lang w:eastAsia="hr-HR"/>
        </w:rPr>
        <w:t xml:space="preserve">, Njemačka, </w:t>
      </w:r>
      <w:r w:rsidRPr="00DC2FE2">
        <w:rPr>
          <w:rFonts w:cs="Times New Roman" w:eastAsia="Times New Roman"/>
          <w:noProof/>
          <w:szCs w:val="20"/>
          <w:lang w:eastAsia="hr-HR"/>
        </w:rPr>
        <w:t>upućuje se radi utvrđenja osnovanosti osporene tražbine pokrenuti parnicu protiv stečajnog dužnika kojeg će zastupati osporavatelj Messer Croatia Plin d.o.o, u roku od 8 dana od dana pravomoćnosti ovoga rješenja odnosno primitka drugostupanjske odluke, inače će se smatrati da je odustao od prava na vođenje parnice.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>Na ispitnom ročištu koje je održano dana 1. ožujka 2017. ispitane su sve prijavljene tražbine prema svojim iznosima i redu.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DC2FE2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DC2FE2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tablice ispitanih tražbina u koje su za svaku prijavljenu tražbinu uneseni podaci o tome u kojoj je mjeri tražbina utvrđena ili osporena prema svom iznosu i redu.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>Tražbine navedene u toč. I. izreke ovoga rješenja stečajni upravitelj nije osporio, a niti je to učinio tko od nazočnih stečajnih vjerovnika. Stoga se te tražbine, temeljem čl.263. SZ, smatraju utvrđenim.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autoSpaceDN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 xml:space="preserve">Stečajni upravitelj osporio je tražbinu vjerovnika </w:t>
      </w:r>
      <w:proofErr w:type="spellStart"/>
      <w:r w:rsidRPr="00DC2FE2">
        <w:rPr>
          <w:rFonts w:cs="Times New Roman" w:eastAsia="Times New Roman"/>
          <w:szCs w:val="20"/>
          <w:lang w:eastAsia="hr-HR"/>
        </w:rPr>
        <w:t>Evrena</w:t>
      </w:r>
      <w:proofErr w:type="spellEnd"/>
      <w:r w:rsidRPr="00DC2FE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/>
        </w:rPr>
        <w:t>Erkoca</w:t>
      </w:r>
      <w:proofErr w:type="spellEnd"/>
      <w:r w:rsidRPr="00DC2FE2">
        <w:rPr>
          <w:rFonts w:cs="Times New Roman" w:eastAsia="Times New Roman"/>
          <w:szCs w:val="20"/>
          <w:lang w:eastAsia="hr-HR"/>
        </w:rPr>
        <w:t xml:space="preserve">, </w:t>
      </w:r>
      <w:r w:rsidRPr="00DC2FE2">
        <w:rPr>
          <w:rFonts w:cs="Times New Roman" w:eastAsia="Times New Roman"/>
          <w:lang w:eastAsia="hr-HR"/>
        </w:rPr>
        <w:t xml:space="preserve">u iznosu od 175.080,00 kn, II višeg isplatnog reda, navodeći da je dug u tom iznosu namiren. 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C2FE2" w:rsidP="00DC2FE2" w:rsidR="00DC2FE2" w:rsidRPr="00DC2FE2">
      <w:pPr>
        <w:tabs>
          <w:tab w:pos="426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DC2FE2">
        <w:rPr>
          <w:rFonts w:cs="Times New Roman" w:eastAsia="Times New Roman"/>
          <w:lang w:eastAsia="hr-HR"/>
        </w:rPr>
        <w:t xml:space="preserve">Vjerovnik Messer Croatia Plin d.o.o. osporio je tražbinu vjerovnika </w:t>
      </w:r>
      <w:proofErr w:type="spellStart"/>
      <w:r w:rsidRPr="00DC2FE2">
        <w:rPr>
          <w:rFonts w:cs="Times New Roman" w:eastAsia="Times New Roman"/>
          <w:lang w:eastAsia="hr-HR"/>
        </w:rPr>
        <w:t>Evrena</w:t>
      </w:r>
      <w:proofErr w:type="spellEnd"/>
      <w:r w:rsidRPr="00DC2FE2">
        <w:rPr>
          <w:rFonts w:cs="Times New Roman" w:eastAsia="Times New Roman"/>
          <w:lang w:eastAsia="hr-HR"/>
        </w:rPr>
        <w:t xml:space="preserve"> </w:t>
      </w:r>
      <w:proofErr w:type="spellStart"/>
      <w:r w:rsidRPr="00DC2FE2">
        <w:rPr>
          <w:rFonts w:cs="Times New Roman" w:eastAsia="Times New Roman"/>
          <w:lang w:eastAsia="hr-HR"/>
        </w:rPr>
        <w:t>Erkoca</w:t>
      </w:r>
      <w:proofErr w:type="spellEnd"/>
      <w:r w:rsidRPr="00DC2FE2">
        <w:rPr>
          <w:rFonts w:cs="Times New Roman" w:eastAsia="Times New Roman"/>
          <w:lang w:eastAsia="hr-HR"/>
        </w:rPr>
        <w:t xml:space="preserve"> u iznosu od 1.521.495,43 kn, II višeg isplatnog reda, i </w:t>
      </w:r>
      <w:proofErr w:type="spellStart"/>
      <w:r w:rsidRPr="00DC2FE2">
        <w:rPr>
          <w:rFonts w:cs="Times New Roman" w:eastAsia="Times New Roman"/>
          <w:lang w:eastAsia="hr-HR"/>
        </w:rPr>
        <w:t>Klausa</w:t>
      </w:r>
      <w:proofErr w:type="spellEnd"/>
      <w:r w:rsidRPr="00DC2FE2">
        <w:rPr>
          <w:rFonts w:cs="Times New Roman" w:eastAsia="Times New Roman"/>
          <w:lang w:eastAsia="hr-HR"/>
        </w:rPr>
        <w:t xml:space="preserve"> </w:t>
      </w:r>
      <w:proofErr w:type="spellStart"/>
      <w:r w:rsidRPr="00DC2FE2">
        <w:rPr>
          <w:rFonts w:cs="Times New Roman" w:eastAsia="Times New Roman"/>
          <w:lang w:eastAsia="hr-HR"/>
        </w:rPr>
        <w:t>Goedicke</w:t>
      </w:r>
      <w:proofErr w:type="spellEnd"/>
      <w:r w:rsidRPr="00DC2FE2">
        <w:rPr>
          <w:rFonts w:cs="Times New Roman" w:eastAsia="Times New Roman"/>
          <w:lang w:eastAsia="hr-HR"/>
        </w:rPr>
        <w:t xml:space="preserve"> u iznosu od 2.251.533,87 kn, II višeg isplatnog reda, iz razloga što su dužniku davali pozajmice u vrijeme kada se dužnik nalazio u krizi a sve kako bi mu omogućili nastavak poslovanja pa se pozajmice imaju smatrati kapitalom uloženim u društvo. Radi se o zajmu kojim se nadomješta kapital te su navedeni vjerovnici temeljem čl.408. Z</w:t>
      </w:r>
      <w:r w:rsidRPr="00DC2FE2">
        <w:rPr>
          <w:rFonts w:cs="Times New Roman" w:eastAsia="Times New Roman"/>
          <w:szCs w:val="20"/>
          <w:lang w:eastAsia="hr-HR"/>
        </w:rPr>
        <w:t>akona o trgovačkim društvima vjerovnici nižeg isplatnog reda.</w:t>
      </w:r>
    </w:p>
    <w:p w:rsidRDefault="00DC2FE2" w:rsidP="00DC2FE2" w:rsidR="00DC2FE2" w:rsidRPr="00DC2FE2">
      <w:pPr>
        <w:autoSpaceDN w:val="false"/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 xml:space="preserve">Stoga je sud, temeljem čl.266. st.1. i 2. SZ, vjerovnike </w:t>
      </w:r>
      <w:proofErr w:type="spellStart"/>
      <w:r w:rsidRPr="00DC2FE2">
        <w:rPr>
          <w:rFonts w:cs="Times New Roman" w:eastAsia="Times New Roman"/>
          <w:szCs w:val="20"/>
          <w:lang w:eastAsia="hr-HR"/>
        </w:rPr>
        <w:t>Evrena</w:t>
      </w:r>
      <w:proofErr w:type="spellEnd"/>
      <w:r w:rsidRPr="00DC2FE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/>
        </w:rPr>
        <w:t>Erkoca</w:t>
      </w:r>
      <w:proofErr w:type="spellEnd"/>
      <w:r w:rsidRPr="00DC2FE2"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 w:rsidRPr="00DC2FE2">
        <w:rPr>
          <w:rFonts w:cs="Times New Roman" w:eastAsia="Times New Roman"/>
          <w:szCs w:val="20"/>
          <w:lang w:eastAsia="hr-HR"/>
        </w:rPr>
        <w:t>Klausa</w:t>
      </w:r>
      <w:proofErr w:type="spellEnd"/>
      <w:r w:rsidRPr="00DC2FE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C2FE2">
        <w:rPr>
          <w:rFonts w:cs="Times New Roman" w:eastAsia="Times New Roman"/>
          <w:szCs w:val="20"/>
          <w:lang w:eastAsia="hr-HR"/>
        </w:rPr>
        <w:t>Goedicke</w:t>
      </w:r>
      <w:proofErr w:type="spellEnd"/>
      <w:r w:rsidRPr="00DC2FE2">
        <w:rPr>
          <w:rFonts w:cs="Times New Roman" w:eastAsia="Times New Roman"/>
          <w:noProof/>
        </w:rPr>
        <w:t xml:space="preserve"> </w:t>
      </w:r>
      <w:r w:rsidRPr="00DC2FE2">
        <w:rPr>
          <w:rFonts w:cs="Times New Roman" w:eastAsia="Times New Roman"/>
          <w:noProof/>
          <w:szCs w:val="20"/>
          <w:lang w:eastAsia="hr-HR"/>
        </w:rPr>
        <w:t xml:space="preserve">uputio na parnicu protiv stečajnog dužnika radi utvrđivanja osporenih tražbina. Rok za pokretanje parnice određen je sukladno odredbi čl.267. st.1. SZ. 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ab/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>U Bjelovaru, 13. ožujka 2017.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DC2FE2" w:rsidP="00DC2FE2" w:rsidR="00DC2FE2" w:rsidRPr="00DC2FE2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DC2FE2" w:rsidP="00DC2FE2" w:rsidR="00DC2FE2" w:rsidRPr="00DC2FE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DC2FE2" w:rsidP="00DC2FE2" w:rsidR="00DC2FE2" w:rsidRPr="00DC2FE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DC2FE2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DC2FE2" w:rsidP="00DC2FE2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DC2FE2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 st.1. i 2. Stečajnog zakona). Dostava se smatra obavljenom istekom osmog dana od dana objave ovog rješenja na e-oglasnoj ploči suda (čl.12. st.1. Stečajnog zakona). </w:t>
      </w:r>
      <w:r w:rsidRPr="00DC2FE2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2FE2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31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St-1348/2016-22</izvorni_sadrzaj>
    <derivirana_varijabla naziv="DomainObject.Oznaka_1">St-1348/2016-22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</izvorni_sadrzaj>
    <derivirana_varijabla naziv="DomainObject.Predmet.OstaliListFormated_1">
      <item>Evren Erkoc</item>
      <item>Selim Alpaslan</item>
      <item>Branko Valentić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</izvorni_sadrzaj>
    <derivirana_varijabla naziv="DomainObject.Predmet.OstaliListFormatedOIB_1">
      <item>Evren Erkoc, OIB 62347211621</item>
      <item>Selim Alpaslan, OIB 45687875710</item>
      <item>Branko Valentić, OIB 85378232573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</derivirana_varijabla>
  </DomainObject.Predmet.OstaliListFormatedWithAdressOIB>
  <DomainObject.Predmet.OstaliListNazivFormated>
    <izvorni_sadrzaj>
      <item>Evren Erkoc</item>
      <item>Selim Alpaslan</item>
      <item>Branko Valentić</item>
    </izvorni_sadrzaj>
    <derivirana_varijabla naziv="DomainObject.Predmet.OstaliListNazivFormated_1">
      <item>Evren Erkoc</item>
      <item>Selim Alpaslan</item>
      <item>Branko Valentić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</izvorni_sadrzaj>
    <derivirana_varijabla naziv="DomainObject.Predmet.OstaliListNazivFormatedOIB_1">
      <item>Evren Erkoc, OIB 62347211621</item>
      <item>Selim Alpaslan, OIB 45687875710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St-1348/2016-22</izvorni_sadrzaj>
    <derivirana_varijabla naziv="DomainObject.PoslovniBrojDokumenta_1">St-1348/2016-22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289AB-3CC6-43FB-B971-EAC60A433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880</properties:Words>
  <properties:Characters>5048</properties:Characters>
  <properties:Lines>558</properties:Lines>
  <properties:Paragraphs>236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2017-03-13T13:01:00Z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St-1348/2016-22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