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6696" w14:paraId="d796696" w:rsidRDefault="00AB4602" w:rsidP="00241DE5" w:rsidR="00241DE5" w:rsidRPr="00241DE5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1DE5" w:rsidRPr="00241DE5">
        <w:rPr>
          <w:rFonts w:cs="Times New Roman"/>
          <w:b/>
        </w:rPr>
        <w:t xml:space="preserve">      </w:t>
      </w:r>
      <w:r w:rsidR="00241DE5" w:rsidRPr="00241DE5">
        <w:rPr>
          <w:rFonts w:cs="Times New Roman"/>
        </w:rPr>
        <w:t>REPUBLIKA HRVATSKA</w:t>
      </w:r>
    </w:p>
    <w:p w:rsidRDefault="00241DE5" w:rsidP="00241DE5" w:rsidR="00241DE5" w:rsidRPr="00241DE5">
      <w:pPr>
        <w:spacing w:after="0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 xml:space="preserve"> TRGOVAČKI SUD U ZAGREBU</w:t>
      </w:r>
    </w:p>
    <w:p w:rsidRDefault="00241DE5" w:rsidP="00241DE5" w:rsidR="00241DE5" w:rsidRPr="00241DE5">
      <w:pPr>
        <w:spacing w:after="0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 xml:space="preserve">           STALNA SLUŽBA </w:t>
      </w:r>
      <w:r w:rsidRPr="00241DE5">
        <w:rPr>
          <w:rFonts w:cs="Times New Roman" w:eastAsia="Times New Roman"/>
          <w:lang w:eastAsia="hr-HR"/>
        </w:rPr>
        <w:br/>
      </w:r>
      <w:r>
        <w:rPr>
          <w:rFonts w:cs="Times New Roman" w:eastAsia="Times New Roman"/>
          <w:lang w:eastAsia="hr-HR"/>
        </w:rPr>
        <w:t xml:space="preserve">    </w:t>
      </w:r>
      <w:r w:rsidRPr="00241DE5">
        <w:rPr>
          <w:rFonts w:cs="Times New Roman" w:eastAsia="Times New Roman"/>
          <w:lang w:eastAsia="hr-HR"/>
        </w:rPr>
        <w:t>Karlovac, Ljudevita Šestića 4</w:t>
      </w:r>
    </w:p>
    <w:p w:rsidRDefault="00241DE5" w:rsidP="00241DE5" w:rsidR="00241DE5" w:rsidRPr="00241DE5">
      <w:pPr>
        <w:spacing w:after="0"/>
        <w:rPr>
          <w:rFonts w:cs="Times New Roman" w:eastAsia="Times New Roman"/>
          <w:lang w:eastAsia="hr-HR"/>
        </w:rPr>
      </w:pPr>
    </w:p>
    <w:p w:rsidRDefault="00241DE5" w:rsidP="00241DE5" w:rsidR="00241DE5" w:rsidRPr="00241DE5">
      <w:pPr>
        <w:spacing w:after="0"/>
        <w:jc w:val="center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>R E P U B  L I K A   H R V A  T S K A</w:t>
      </w:r>
    </w:p>
    <w:p w:rsidRDefault="00241DE5" w:rsidP="00241DE5" w:rsidR="00241DE5" w:rsidRPr="00241DE5">
      <w:pPr>
        <w:spacing w:after="0"/>
        <w:rPr>
          <w:rFonts w:cs="Times New Roman" w:eastAsia="Times New Roman"/>
          <w:lang w:eastAsia="hr-HR"/>
        </w:rPr>
      </w:pPr>
    </w:p>
    <w:p w:rsidRDefault="00241DE5" w:rsidP="00241DE5" w:rsidR="00241DE5" w:rsidRPr="00241DE5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>R J E Š E N J E</w:t>
      </w:r>
    </w:p>
    <w:p w:rsidRDefault="00241DE5" w:rsidP="00241DE5" w:rsidR="00241DE5" w:rsidRPr="00241DE5">
      <w:pPr>
        <w:spacing w:after="0"/>
        <w:rPr>
          <w:rFonts w:cs="Times New Roman" w:eastAsia="Times New Roman"/>
          <w:lang w:eastAsia="hr-HR"/>
        </w:rPr>
      </w:pPr>
    </w:p>
    <w:p w:rsidRDefault="00241DE5" w:rsidP="00241DE5" w:rsidR="00241DE5" w:rsidRPr="00241DE5">
      <w:pPr>
        <w:spacing w:after="0"/>
        <w:jc w:val="both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ab/>
        <w:t>TRGOVAČKI SUD U ZAGREBU, Stalna služba</w:t>
      </w:r>
      <w:r w:rsidRPr="00241DE5">
        <w:rPr>
          <w:rFonts w:cs="Times New Roman" w:eastAsia="Times New Roman"/>
          <w:b/>
          <w:lang w:eastAsia="hr-HR"/>
        </w:rPr>
        <w:t>,</w:t>
      </w:r>
      <w:r w:rsidRPr="00241DE5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BRSLIN d.o.o. u stečaju, Zagreb, Antuna Šoljana 11, OIB: 43341321050,   27. travnja 2017.</w:t>
      </w:r>
    </w:p>
    <w:p w:rsidRDefault="00241DE5" w:rsidP="00241DE5" w:rsidR="00241DE5" w:rsidRPr="00241D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1DE5" w:rsidP="00241DE5" w:rsidR="00241DE5" w:rsidRPr="00241D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1DE5" w:rsidP="00241DE5" w:rsidR="00241DE5" w:rsidRPr="00241DE5">
      <w:pPr>
        <w:spacing w:after="0"/>
        <w:jc w:val="center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>r i j e š i o   j e</w:t>
      </w:r>
    </w:p>
    <w:p w:rsidRDefault="00241DE5" w:rsidP="00241DE5" w:rsidR="00241DE5" w:rsidRPr="00241DE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41DE5" w:rsidP="00241DE5" w:rsidR="00241DE5" w:rsidRPr="00241DE5">
      <w:pPr>
        <w:spacing w:after="0"/>
        <w:rPr>
          <w:rFonts w:cs="Times New Roman" w:eastAsia="Times New Roman"/>
          <w:lang w:eastAsia="hr-HR"/>
        </w:rPr>
      </w:pPr>
    </w:p>
    <w:p w:rsidRDefault="00241DE5" w:rsidP="00241DE5" w:rsidR="00241DE5" w:rsidRPr="00241DE5">
      <w:pPr>
        <w:numPr>
          <w:ilvl w:val="0"/>
          <w:numId w:val="47"/>
        </w:num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>Utvrđene su slijedeće tražbine:</w:t>
      </w:r>
    </w:p>
    <w:p w:rsidRDefault="00241DE5" w:rsidP="00241DE5" w:rsidR="00241DE5" w:rsidRPr="00241DE5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241DE5" w:rsidP="00241DE5" w:rsidR="00241DE5" w:rsidRPr="00241DE5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 xml:space="preserve">Prvi viši isplatni red                                      </w:t>
      </w:r>
    </w:p>
    <w:p w:rsidRDefault="00241DE5" w:rsidP="00241DE5" w:rsidR="00241DE5" w:rsidRPr="00241DE5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>RH, Ministarstvo financija, Porezna uprava,</w:t>
      </w:r>
    </w:p>
    <w:p w:rsidRDefault="00241DE5" w:rsidP="00241DE5" w:rsidR="00241DE5" w:rsidRPr="00241DE5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>Područni ured Zagreb, Zagreb, Savska cesta 41,</w:t>
      </w:r>
    </w:p>
    <w:p w:rsidRDefault="00241DE5" w:rsidP="00241DE5" w:rsidR="00241DE5" w:rsidRPr="00241DE5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>OIB: 18683136487, u iznosu od                                                89.760,00 kn.</w:t>
      </w:r>
    </w:p>
    <w:p w:rsidRDefault="00241DE5" w:rsidP="00241DE5" w:rsidR="00241DE5" w:rsidRPr="00241DE5">
      <w:pPr>
        <w:ind w:left="1068"/>
        <w:jc w:val="both"/>
        <w:rPr>
          <w:rFonts w:cs="Times New Roman" w:eastAsia="Times New Roman"/>
          <w:lang w:eastAsia="hr-HR"/>
        </w:rPr>
      </w:pPr>
    </w:p>
    <w:p w:rsidRDefault="00241DE5" w:rsidP="00241DE5" w:rsidR="00241DE5" w:rsidRPr="00241DE5">
      <w:pPr>
        <w:numPr>
          <w:ilvl w:val="0"/>
          <w:numId w:val="48"/>
        </w:numPr>
        <w:tabs>
          <w:tab w:pos="426" w:val="num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 xml:space="preserve">Drugi viši isplatni red  </w:t>
      </w:r>
    </w:p>
    <w:p w:rsidRDefault="00241DE5" w:rsidP="00241DE5" w:rsidR="00241DE5" w:rsidRPr="00241DE5">
      <w:pPr>
        <w:ind w:left="1068"/>
        <w:contextualSpacing/>
        <w:jc w:val="both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 xml:space="preserve">                                  </w:t>
      </w:r>
    </w:p>
    <w:p w:rsidRDefault="00241DE5" w:rsidP="00241DE5" w:rsidR="00241DE5" w:rsidRPr="00241DE5">
      <w:pPr>
        <w:numPr>
          <w:ilvl w:val="1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 xml:space="preserve">Republika Hrvatska, Ministarstvo financija, </w:t>
      </w:r>
    </w:p>
    <w:p w:rsidRDefault="00241DE5" w:rsidP="00241DE5" w:rsidR="00241DE5" w:rsidRPr="00241DE5">
      <w:pPr>
        <w:ind w:hanging="730" w:left="2148"/>
        <w:contextualSpacing/>
        <w:jc w:val="both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>Porezna uprava, Područni ured Zagreb, Zagreb,</w:t>
      </w:r>
    </w:p>
    <w:p w:rsidRDefault="00241DE5" w:rsidP="00241DE5" w:rsidR="00241DE5" w:rsidRPr="00241DE5">
      <w:pPr>
        <w:ind w:hanging="730" w:left="2148"/>
        <w:contextualSpacing/>
        <w:jc w:val="both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>Saska cesta 41, OIB: 18683136487, u iznosu od                       84.220,97 kn.</w:t>
      </w:r>
    </w:p>
    <w:p w:rsidRDefault="00241DE5" w:rsidP="00241DE5" w:rsidR="00241DE5" w:rsidRPr="00241DE5">
      <w:pPr>
        <w:numPr>
          <w:ilvl w:val="1"/>
          <w:numId w:val="50"/>
        </w:numPr>
        <w:spacing w:after="0"/>
        <w:ind w:firstLine="0" w:left="993"/>
        <w:contextualSpacing/>
        <w:jc w:val="both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>Hrvatske vode, Zagreb, Ulica grada Vukovara 220,</w:t>
      </w:r>
    </w:p>
    <w:p w:rsidRDefault="00241DE5" w:rsidP="00241DE5" w:rsidR="00241DE5" w:rsidRPr="00241DE5">
      <w:pPr>
        <w:ind w:left="993"/>
        <w:contextualSpacing/>
        <w:jc w:val="both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 xml:space="preserve">       OIB: 28921383001, u iznosu od                                                   1.763,96 kn.</w:t>
      </w:r>
    </w:p>
    <w:p w:rsidRDefault="00241DE5" w:rsidP="00241DE5" w:rsidR="00241DE5" w:rsidRPr="00241DE5">
      <w:pPr>
        <w:numPr>
          <w:ilvl w:val="1"/>
          <w:numId w:val="50"/>
        </w:numPr>
        <w:spacing w:after="0"/>
        <w:ind w:firstLine="0" w:left="993"/>
        <w:contextualSpacing/>
        <w:jc w:val="both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>Grad Zagreb, Zagreb, Trg Stjepana Radića 1,</w:t>
      </w:r>
    </w:p>
    <w:p w:rsidRDefault="00241DE5" w:rsidP="00241DE5" w:rsidR="00241DE5" w:rsidRPr="00241DE5">
      <w:pPr>
        <w:ind w:left="993"/>
        <w:contextualSpacing/>
        <w:jc w:val="both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 xml:space="preserve">       OIB: 61817894937, u iznosu od                                                   8.027,09 kn.</w:t>
      </w:r>
    </w:p>
    <w:p w:rsidRDefault="00241DE5" w:rsidP="00241DE5" w:rsidR="00241DE5" w:rsidRPr="00241DE5">
      <w:pPr>
        <w:numPr>
          <w:ilvl w:val="1"/>
          <w:numId w:val="50"/>
        </w:numPr>
        <w:spacing w:after="0"/>
        <w:ind w:firstLine="0" w:left="993"/>
        <w:contextualSpacing/>
        <w:jc w:val="both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>Republika Hrvatska, Zagreb, Savska cesta 41,</w:t>
      </w:r>
    </w:p>
    <w:p w:rsidRDefault="00241DE5" w:rsidP="00241DE5" w:rsidR="00241DE5" w:rsidRPr="00241DE5">
      <w:pPr>
        <w:ind w:left="993"/>
        <w:contextualSpacing/>
        <w:jc w:val="both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 xml:space="preserve">       OIB: 52634238587 u iznosu od                                                       250,00 kn.</w:t>
      </w:r>
    </w:p>
    <w:p w:rsidRDefault="00241DE5" w:rsidP="00241DE5" w:rsidR="00241DE5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241DE5" w:rsidP="00241DE5" w:rsidR="00241DE5" w:rsidRPr="00241DE5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241DE5" w:rsidP="00241DE5" w:rsidR="00241DE5" w:rsidRPr="00241DE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>Obrazloženje</w:t>
      </w:r>
    </w:p>
    <w:p w:rsidRDefault="00241DE5" w:rsidP="00241DE5" w:rsidR="00241DE5" w:rsidRPr="00241DE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ab/>
      </w:r>
    </w:p>
    <w:p w:rsidRDefault="00241DE5" w:rsidP="00241DE5" w:rsidR="00241DE5" w:rsidRPr="00241DE5">
      <w:pPr>
        <w:spacing w:after="0"/>
        <w:jc w:val="both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ab/>
        <w:t xml:space="preserve">Na ispitnom ročištu koje je održano 27. travnja 2017. ispitane su sve prijavljene tražbine prema svojim iznosima i redu. Tražbine navedene u točki I. 1. i 2. izreke stečajni upravitelj je priznao, a nije ih osporio niti jedan od nazočnih stečajnih vjerovnika, te se iste u smislu čl. 263. Stečajnog zakona (Narodne novine broj 71/15, dalje:SZ) smatraju utvrđenima, pa je riješeno kao u točki I. 1. i 2. izreke rješenja. </w:t>
      </w:r>
    </w:p>
    <w:p w:rsidRDefault="00241DE5" w:rsidP="00241DE5" w:rsidR="00241DE5" w:rsidRPr="00241D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1DE5" w:rsidP="00241DE5" w:rsidR="00241DE5" w:rsidRPr="00241DE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1DE5" w:rsidP="00241DE5" w:rsidR="00241DE5" w:rsidRPr="00241DE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>Slijedom navedenog o utvrđenim i osporenim tražbinama odlučeno je temeljem čl. 265. st. 1. SZ-a.</w:t>
      </w:r>
    </w:p>
    <w:p w:rsidRDefault="00241DE5" w:rsidP="00241DE5" w:rsidR="00241DE5" w:rsidRPr="00241DE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1DE5" w:rsidP="00241DE5" w:rsidR="00241DE5" w:rsidRPr="00241D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1DE5" w:rsidP="00241DE5" w:rsidR="00241DE5" w:rsidRPr="00241DE5">
      <w:pPr>
        <w:spacing w:after="0"/>
        <w:jc w:val="center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>U Karlovcu 27. travnja 2017.</w:t>
      </w:r>
    </w:p>
    <w:p w:rsidRDefault="00241DE5" w:rsidP="00241DE5" w:rsidR="00241DE5" w:rsidRPr="00241DE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41DE5" w:rsidP="00241DE5" w:rsidR="00241DE5" w:rsidRPr="00241DE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41DE5" w:rsidP="00241DE5" w:rsidR="00241DE5" w:rsidRPr="00241DE5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 xml:space="preserve">     Stečajni sudac:</w:t>
      </w:r>
    </w:p>
    <w:p w:rsidRDefault="00241DE5" w:rsidP="00241DE5" w:rsidR="00241DE5" w:rsidRPr="00241DE5">
      <w:pPr>
        <w:spacing w:after="0"/>
        <w:jc w:val="center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241DE5" w:rsidP="00241DE5" w:rsidR="00241DE5" w:rsidRPr="00241DE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41DE5" w:rsidP="00241DE5" w:rsidR="00241DE5" w:rsidRPr="00241DE5">
      <w:pPr>
        <w:spacing w:after="0"/>
        <w:jc w:val="right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>Za točnost otpravka-ovlašteni službenik:</w:t>
      </w:r>
    </w:p>
    <w:p w:rsidRDefault="00241DE5" w:rsidP="00241DE5" w:rsidR="00241DE5" w:rsidRPr="00241DE5">
      <w:pPr>
        <w:spacing w:after="0"/>
        <w:jc w:val="center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 xml:space="preserve">                                                                             Draženka Prpić</w:t>
      </w:r>
    </w:p>
    <w:p w:rsidRDefault="00241DE5" w:rsidP="00241DE5" w:rsidR="00241DE5" w:rsidRPr="00241DE5">
      <w:pPr>
        <w:spacing w:after="0"/>
        <w:jc w:val="both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>UPUTA O PRAVNOM LIJEKU:</w:t>
      </w:r>
    </w:p>
    <w:p w:rsidRDefault="00241DE5" w:rsidP="00241DE5" w:rsidR="00241DE5" w:rsidRPr="00241DE5">
      <w:pPr>
        <w:spacing w:after="0"/>
        <w:jc w:val="both"/>
        <w:rPr>
          <w:rFonts w:cs="Times New Roman" w:eastAsia="Times New Roman"/>
          <w:lang w:eastAsia="hr-HR"/>
        </w:rPr>
      </w:pPr>
      <w:r w:rsidRPr="00241DE5">
        <w:rPr>
          <w:rFonts w:cs="Times New Roman" w:eastAsia="Times New Roman"/>
          <w:lang w:eastAsia="hr-HR"/>
        </w:rPr>
        <w:t>Protiv ovog rješenja pravo na žalbu ima stečajni upravitelj i svaki vjerovnik u dijelu koji se tiče njegove prijavljene tražbine i tražbine koju je osporio (čl. 265. st.3. SZ-a). Rok za žalbu iznosi 8 dana računajući od dana dostave rješenja. Žalba se podnosi Visokom trgovačkom sudu RH, putem ovog suda, u 2 primjerka.</w:t>
      </w:r>
    </w:p>
    <w:p w:rsidRDefault="00241DE5" w:rsidP="00241DE5" w:rsidR="00241DE5" w:rsidRPr="00241DE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41DE5" w:rsidP="00241DE5" w:rsidR="00241DE5" w:rsidRPr="00241DE5">
      <w:pPr>
        <w:spacing w:after="0"/>
        <w:rPr>
          <w:rFonts w:cs="Times New Roman" w:eastAsia="Times New Roman"/>
          <w:lang w:eastAsia="hr-HR"/>
        </w:rPr>
      </w:pPr>
    </w:p>
    <w:p w:rsidRDefault="00241DE5" w:rsidP="00241DE5" w:rsidR="00241DE5" w:rsidRPr="00241DE5">
      <w:pPr>
        <w:spacing w:after="0"/>
        <w:rPr>
          <w:rFonts w:cs="Times New Roman" w:eastAsia="Times New Roman"/>
          <w:lang w:eastAsia="hr-HR"/>
        </w:rPr>
      </w:pPr>
    </w:p>
    <w:p w:rsidRDefault="00241DE5" w:rsidP="00241DE5" w:rsidR="00241DE5" w:rsidRPr="00241DE5">
      <w:pPr>
        <w:spacing w:after="0"/>
        <w:rPr>
          <w:rFonts w:cs="Times New Roman" w:eastAsia="Times New Roman"/>
          <w:lang w:eastAsia="hr-HR"/>
        </w:rPr>
      </w:pPr>
    </w:p>
    <w:p w:rsidRDefault="00241DE5" w:rsidP="00241DE5" w:rsidR="00241DE5" w:rsidRPr="00241DE5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7636887"/>
      <w:docPartObj>
        <w:docPartGallery w:val="Page Numbers (Top of Page)"/>
        <w:docPartUnique/>
      </w:docPartObj>
    </w:sdtPr>
    <w:sdtContent>
      <w:p w:rsidRDefault="00241DE5" w:rsidR="00241D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241DE5" w:rsidR="008333A9">
    <w:pPr>
      <w:pStyle w:val="Zaglavlje"/>
    </w:pPr>
    <w:r>
      <w:t>1 St-204/17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</w:lvl>
    <w:lvl w:ilvl="1">
      <w:start w:val="1"/>
      <w:numFmt w:val="decimal"/>
      <w:lvlText w:val="%1.%2"/>
      <w:lvlJc w:val="left"/>
      <w:pPr>
        <w:ind w:hanging="360" w:left="1428"/>
      </w:pPr>
    </w:lvl>
    <w:lvl w:ilvl="2">
      <w:start w:val="1"/>
      <w:numFmt w:val="decimal"/>
      <w:lvlText w:val="%1.%2.%3"/>
      <w:lvlJc w:val="left"/>
      <w:pPr>
        <w:ind w:hanging="720" w:left="2856"/>
      </w:pPr>
    </w:lvl>
    <w:lvl w:ilvl="3">
      <w:start w:val="1"/>
      <w:numFmt w:val="decimal"/>
      <w:lvlText w:val="%1.%2.%3.%4"/>
      <w:lvlJc w:val="left"/>
      <w:pPr>
        <w:ind w:hanging="720" w:left="3924"/>
      </w:pPr>
    </w:lvl>
    <w:lvl w:ilvl="4">
      <w:start w:val="1"/>
      <w:numFmt w:val="decimal"/>
      <w:lvlText w:val="%1.%2.%3.%4.%5"/>
      <w:lvlJc w:val="left"/>
      <w:pPr>
        <w:ind w:hanging="1080" w:left="5352"/>
      </w:pPr>
    </w:lvl>
    <w:lvl w:ilvl="5">
      <w:start w:val="1"/>
      <w:numFmt w:val="decimal"/>
      <w:lvlText w:val="%1.%2.%3.%4.%5.%6"/>
      <w:lvlJc w:val="left"/>
      <w:pPr>
        <w:ind w:hanging="1080" w:left="6420"/>
      </w:pPr>
    </w:lvl>
    <w:lvl w:ilvl="6">
      <w:start w:val="1"/>
      <w:numFmt w:val="decimal"/>
      <w:lvlText w:val="%1.%2.%3.%4.%5.%6.%7"/>
      <w:lvlJc w:val="left"/>
      <w:pPr>
        <w:ind w:hanging="1440" w:left="7848"/>
      </w:pPr>
    </w:lvl>
    <w:lvl w:ilvl="7">
      <w:start w:val="1"/>
      <w:numFmt w:val="decimal"/>
      <w:lvlText w:val="%1.%2.%3.%4.%5.%6.%7.%8"/>
      <w:lvlJc w:val="left"/>
      <w:pPr>
        <w:ind w:hanging="1440" w:left="8916"/>
      </w:pPr>
    </w:lvl>
    <w:lvl w:ilvl="8">
      <w:start w:val="1"/>
      <w:numFmt w:val="decimal"/>
      <w:lvlText w:val="%1.%2.%3.%4.%5.%6.%7.%8.%9"/>
      <w:lvlJc w:val="left"/>
      <w:pPr>
        <w:ind w:hanging="1800" w:left="10344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</w:lvl>
    <w:lvl w:ilvl="1">
      <w:start w:val="2"/>
      <w:numFmt w:val="decimal"/>
      <w:lvlText w:val="%1.%2."/>
      <w:lvlJc w:val="left"/>
      <w:pPr>
        <w:ind w:hanging="360" w:left="1788"/>
      </w:pPr>
    </w:lvl>
    <w:lvl w:ilvl="2">
      <w:start w:val="1"/>
      <w:numFmt w:val="decimal"/>
      <w:lvlText w:val="%1.%2.%3."/>
      <w:lvlJc w:val="left"/>
      <w:pPr>
        <w:ind w:hanging="720" w:left="3576"/>
      </w:pPr>
    </w:lvl>
    <w:lvl w:ilvl="3">
      <w:start w:val="1"/>
      <w:numFmt w:val="decimal"/>
      <w:lvlText w:val="%1.%2.%3.%4."/>
      <w:lvlJc w:val="left"/>
      <w:pPr>
        <w:ind w:hanging="720" w:left="5004"/>
      </w:pPr>
    </w:lvl>
    <w:lvl w:ilvl="4">
      <w:start w:val="1"/>
      <w:numFmt w:val="decimal"/>
      <w:lvlText w:val="%1.%2.%3.%4.%5."/>
      <w:lvlJc w:val="left"/>
      <w:pPr>
        <w:ind w:hanging="1080" w:left="6792"/>
      </w:pPr>
    </w:lvl>
    <w:lvl w:ilvl="5">
      <w:start w:val="1"/>
      <w:numFmt w:val="decimal"/>
      <w:lvlText w:val="%1.%2.%3.%4.%5.%6."/>
      <w:lvlJc w:val="left"/>
      <w:pPr>
        <w:ind w:hanging="1080" w:left="8220"/>
      </w:pPr>
    </w:lvl>
    <w:lvl w:ilvl="6">
      <w:start w:val="1"/>
      <w:numFmt w:val="decimal"/>
      <w:lvlText w:val="%1.%2.%3.%4.%5.%6.%7."/>
      <w:lvlJc w:val="left"/>
      <w:pPr>
        <w:ind w:hanging="1440" w:left="10008"/>
      </w:pPr>
    </w:lvl>
    <w:lvl w:ilvl="7">
      <w:start w:val="1"/>
      <w:numFmt w:val="decimal"/>
      <w:lvlText w:val="%1.%2.%3.%4.%5.%6.%7.%8."/>
      <w:lvlJc w:val="left"/>
      <w:pPr>
        <w:ind w:hanging="1440" w:left="11436"/>
      </w:pPr>
    </w:lvl>
    <w:lvl w:ilvl="8">
      <w:start w:val="1"/>
      <w:numFmt w:val="decimal"/>
      <w:lvlText w:val="%1.%2.%3.%4.%5.%6.%7.%8.%9."/>
      <w:lvlJc w:val="left"/>
      <w:pPr>
        <w:ind w:hanging="1800" w:left="13224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abstractNum w:abstractNumId="46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1DE5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4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St-204/2017-25</izvorni_sadrzaj>
    <derivirana_varijabla naziv="DomainObject.Oznaka_1">St-204/2017-25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St-204/2017</izvorni_sadrzaj>
    <derivirana_varijabla naziv="DomainObject.Predmet.OznakaBroj_1">St-204/2017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BRSLIN d.o.o. u stečaju</izvorni_sadrzaj>
    <derivirana_varijabla naziv="DomainObject.Predmet.ProtustrankaFormated_1">  Stečajna masa iza BRSLIN d.o.o. u stečaju</derivirana_varijabla>
  </DomainObject.Predmet.ProtustrankaFormated>
  <DomainObject.Predmet.ProtustrankaFormatedOIB>
    <izvorni_sadrzaj>  Stečajna masa iza BRSLIN d.o.o. u stečaju, OIB 37727452564</izvorni_sadrzaj>
    <derivirana_varijabla naziv="DomainObject.Predmet.ProtustrankaFormatedOIB_1">  Stečajna masa iza BRSLIN d.o.o. u stečaju, OIB 37727452564</derivirana_varijabla>
  </DomainObject.Predmet.ProtustrankaFormatedOIB>
  <DomainObject.Predmet.ProtustrankaFormatedWithAdress>
    <izvorni_sadrzaj> Stečajna masa iza BRSLIN d.o.o. u stečaju, Gredička 23, 10000 Zagreb</izvorni_sadrzaj>
    <derivirana_varijabla naziv="DomainObject.Predmet.ProtustrankaFormatedWithAdress_1"> Stečajna masa iza BRSLIN d.o.o. u stečaju, Gredička 23, 10000 Zagreb</derivirana_varijabla>
  </DomainObject.Predmet.ProtustrankaFormatedWithAdress>
  <DomainObject.Predmet.ProtustrankaFormatedWithAdressOIB>
    <izvorni_sadrzaj> Stečajna masa iza BRSLIN d.o.o. u stečaju, OIB 37727452564, Gredička 23, 10000 Zagreb</izvorni_sadrzaj>
    <derivirana_varijabla naziv="DomainObject.Predmet.ProtustrankaFormatedWithAdressOIB_1"> Stečajna masa iza BRSLIN d.o.o. u stečaju, OIB 37727452564, Gredička 23, 10000 Zagreb</derivirana_varijabla>
  </DomainObject.Predmet.ProtustrankaFormatedWithAdressOIB>
  <DomainObject.Predmet.ProtustrankaWithAdress>
    <izvorni_sadrzaj>Stečajna masa iza BRSLIN d.o.o. u stečaju Gredička 23, 10000 Zagreb</izvorni_sadrzaj>
    <derivirana_varijabla naziv="DomainObject.Predmet.ProtustrankaWithAdress_1">Stečajna masa iza BRSLIN d.o.o. u stečaju Gredička 23, 10000 Zagreb</derivirana_varijabla>
  </DomainObject.Predmet.ProtustrankaWithAdress>
  <DomainObject.Predmet.ProtustrankaWithAdressOIB>
    <izvorni_sadrzaj>Stečajna masa iza BRSLIN d.o.o. u stečaju, OIB 37727452564, Gredička 23, 10000 Zagreb</izvorni_sadrzaj>
    <derivirana_varijabla naziv="DomainObject.Predmet.ProtustrankaWithAdressOIB_1">Stečajna masa iza BRSLIN d.o.o. u stečaju, OIB 37727452564, Gredička 23, 10000 Zagreb</derivirana_varijabla>
  </DomainObject.Predmet.ProtustrankaWithAdressOIB>
  <DomainObject.Predmet.ProtustrankaNazivFormated>
    <izvorni_sadrzaj>Stečajna masa iza BRSLIN d.o.o. u stečaju</izvorni_sadrzaj>
    <derivirana_varijabla naziv="DomainObject.Predmet.ProtustrankaNazivFormated_1">Stečajna masa iza BRSLIN d.o.o. u stečaju</derivirana_varijabla>
  </DomainObject.Predmet.ProtustrankaNazivFormated>
  <DomainObject.Predmet.ProtustrankaNazivFormatedOIB>
    <izvorni_sadrzaj>Stečajna masa iza BRSLIN d.o.o. u stečaju, OIB 37727452564</izvorni_sadrzaj>
    <derivirana_varijabla naziv="DomainObject.Predmet.ProtustrankaNazivFormatedOIB_1">Stečajna masa iza BRSLIN d.o.o. u stečaju, OIB 37727452564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Porezna uprava, područni ured Zagreb zastupanog po punomoćniku Županijsko državno odvjetništvo</izvorni_sadrzaj>
    <derivirana_varijabla naziv="DomainObject.Predmet.StrankaFormated_1">  FINA Regionalni centar Zagreb; RH Ministarstvo financija Porezna uprava, područni ured Zagreb zastupanog po punomoćniku Županijsko državno odvjetništvo</derivirana_varijabla>
  </DomainObject.Predmet.StrankaFormated>
  <DomainObject.Predmet.StrankaFormatedOIB>
    <izvorni_sadrzaj>  FINA Regionalni centar Zagreb, OIB 85821130368; RH Ministarstvo financija Porezna uprava, područni ured Zagreb, OIB 18683136487 zastupanog po punomoćniku Županijsko državno odvjetništvo</izvorni_sadrzaj>
    <derivirana_varijabla naziv="DomainObject.Predmet.StrankaFormatedOIB_1">  FINA Regionalni centar Zagreb, OIB 85821130368; RH Ministarstvo financija Porezna uprava, područni ured Zagreb, OIB 18683136487 zastupanog po punomoćniku Županijsko državno odvjetništvo</derivirana_varijabla>
  </DomainObject.Predmet.StrankaFormatedOIB>
  <DomainObject.Predmet.StrankaFormatedWithAdress>
    <izvorni_sadrzaj> FINA Regionalni centar Zagreb, Trg svibanjskih žrtava 1995. 1, 10000 Zagreb; RH Ministarstvo financija Porezna uprava, područni ured Zagreb, Av. Dubrovnik 32, 10000 Zagreb zastupanog po punomoćniku Županijsko državno odvjetništvo</izvorni_sadrzaj>
    <derivirana_varijabla naziv="DomainObject.Predmet.StrankaFormatedWithAdress_1"> FINA Regionalni centar Zagreb, Trg svibanjskih žrtava 1995. 1, 10000 Zagreb; RH Ministarstvo financija Porezna uprava, područni ured Zagreb, Av. Dubrovnik 32, 10000 Zagreb zastupanog po punomoćniku Županijsko državno odvjetništvo</derivirana_varijabla>
  </DomainObject.Predmet.StrankaFormatedWithAdress>
  <DomainObject.Predmet.StrankaFormatedWithAdressOIB>
    <izvorni_sadrzaj> FINA Regionalni centar Zagreb, OIB 85821130368, Trg svibanjskih žrtava 1995. 1, 10000 Zagreb; RH Ministarstvo financija Porezna uprava, područni ured Zagreb, OIB 18683136487, Av. Dubrovnik 32, 10000 Zagreb zastupanog po punomoćniku Županijsko državno odvjetništvo</izvorni_sadrzaj>
    <derivirana_varijabla naziv="DomainObject.Predmet.StrankaFormatedWithAdressOIB_1"> FINA Regionalni centar Zagreb, OIB 85821130368, Trg svibanjskih žrtava 1995. 1, 10000 Zagreb; RH Ministarstvo financija Porezna uprava, područni ured Zagreb, OIB 18683136487, Av. Dubrovnik 32, 10000 Zagreb zastupanog po punomoćniku Županijsko državno odvjetništvo</derivirana_varijabla>
  </DomainObject.Predmet.StrankaFormatedWithAdressOIB>
  <DomainObject.Predmet.StrankaWithAdress>
    <izvorni_sadrzaj>FINA Regionalni centar Zagreb Trg svibanjskih žrtava 1995. 1,10000 Zagreb,RH Ministarstvo financija Porezna uprava, područni ured Zagreb Av. Dubrovnik 32,10000 Zagreb</izvorni_sadrzaj>
    <derivirana_varijabla naziv="DomainObject.Predmet.StrankaWithAdress_1">FINA Regionalni centar Zagreb Trg svibanjskih žrtava 1995. 1,10000 Zagreb,RH Ministarstvo financija Porezna uprava, područni ured Zagreb Av. Dubrovnik 32,10000 Zagreb</derivirana_varijabla>
  </DomainObject.Predmet.StrankaWithAdress>
  <DomainObject.Predmet.StrankaWithAdressOIB>
    <izvorni_sadrzaj>FINA Regionalni centar Zagreb, OIB 85821130368, Trg svibanjskih žrtava 1995. 1,10000 Zagreb,RH Ministarstvo financija Porezna uprava, područni ured Zagreb, OIB 18683136487, Av. Dubrovnik 32,10000 Zagreb</izvorni_sadrzaj>
    <derivirana_varijabla naziv="DomainObject.Predmet.StrankaWithAdressOIB_1">FINA Regionalni centar Zagreb, OIB 85821130368, Trg svibanjskih žrtava 1995. 1,10000 Zagreb,RH Ministarstvo financija Porezna uprava, područni ured Zagreb, OIB 18683136487, Av. Dubrovnik 32,10000 Zagreb</derivirana_varijabla>
  </DomainObject.Predmet.StrankaWithAdressOIB>
  <DomainObject.Predmet.StrankaNazivFormated>
    <izvorni_sadrzaj>FINA Regionalni centar Zagreb,RH Ministarstvo financija Porezna uprava, područni ured Zagreb</izvorni_sadrzaj>
    <derivirana_varijabla naziv="DomainObject.Predmet.StrankaNazivFormated_1">FINA Regionalni centar Zagreb,RH Ministarstvo financija Porezna uprava, područni ured Zagreb</derivirana_varijabla>
  </DomainObject.Predmet.StrankaNazivFormated>
  <DomainObject.Predmet.StrankaNazivFormatedOIB>
    <izvorni_sadrzaj>FINA Regionalni centar Zagreb, OIB 85821130368,RH Ministarstvo financija Porezna uprava, područni ured Zagreb, OIB 18683136487</izvorni_sadrzaj>
    <derivirana_varijabla naziv="DomainObject.Predmet.StrankaNazivFormatedOIB_1">FINA Regionalni centar Zagreb, OIB 85821130368,RH Ministarstvo financija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Ministarstvo financija Porezna uprava, područni ured Zagreb zastupanog po punomoćniku Županijsko državno odvjetništvo</item>
    </izvorni_sadrzaj>
    <derivirana_varijabla naziv="DomainObject.Predmet.StrankaListFormated_1">
      <item>FINA Regionalni centar Zagreb</item>
      <item>RH Ministarstvo financija Porezna uprava, područni ured Zagreb zastupanog po punomoćniku Županijsko državno odvjetništvo</item>
    </derivirana_varijabla>
  </DomainObject.Predmet.StrankaListFormated>
  <DomainObject.Predmet.StrankaListFormatedOIB>
    <izvorni_sadrzaj>
      <item>FINA Regionalni centar Zagreb, OIB 85821130368</item>
      <item>RH Ministarstvo financija Porezna uprava, područni ured Zagreb, OIB 18683136487 zastupanog po punomoćniku Županijsko državno odvjetništvo</item>
    </izvorni_sadrzaj>
    <derivirana_varijabla naziv="DomainObject.Predmet.StrankaListFormatedOIB_1">
      <item>FINA Regionalni centar Zagreb, OIB 85821130368</item>
      <item>RH Ministarstvo financija Porezna uprava, područni ured Zagreb, OIB 18683136487 zastupanog po punomoćniku Županijsko državno odvjetništvo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 Porezna uprava, područni ured Zagreb, Av. Dubrovnik 32, 10000 Zagreb zastupanog po punomoćniku Županijsko državno odvjetništvo</item>
    </izvorni_sadrzaj>
    <derivirana_varijabla naziv="DomainObject.Predmet.StrankaListFormatedWithAdress_1">
      <item>FINA Regionalni centar Zagreb, Trg svibanjskih žrtava 1995. 1, 10000 Zagreb</item>
      <item>RH Ministarstvo financija Porezna uprava, područni ured Zagreb, Av. Dubrovnik 32, 10000 Zagreb zastupanog po punomoćniku Županijsko državno odvjetništvo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 Porezna uprava, područni ured Zagreb, OIB 18683136487, Av. Dubrovnik 32, 10000 Zagreb zastupanog po punomoćniku Županijsko državno odvjetništvo</item>
    </izvorni_sadrzaj>
    <derivirana_varijabla naziv="DomainObject.Predmet.StrankaListFormatedWithAdressOIB_1">
      <item>FINA Regionalni centar Zagreb, OIB 85821130368, Trg svibanjskih žrtava 1995. 1, 10000 Zagreb</item>
      <item>RH Ministarstvo financija Porezna uprava, područni ured Zagreb, OIB 18683136487, Av. Dubrovnik 32, 10000 Zagreb zastupanog po punomoćniku Županijsko državno odvjetništvo</item>
    </derivirana_varijabla>
  </DomainObject.Predmet.StrankaListFormatedWithAdressOIB>
  <DomainObject.Predmet.StrankaListNazivFormated>
    <izvorni_sadrzaj>
      <item>FINA Regionalni centar Zagreb</item>
      <item>RH Ministarstvo financija Porezna uprava, područni ured Zagreb</item>
    </izvorni_sadrzaj>
    <derivirana_varijabla naziv="DomainObject.Predmet.StrankaListNazivFormated_1">
      <item>FINA Regionalni centar Zagreb</item>
      <item>RH Ministarstvo financija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Ministarstvo financija Porezna uprava, područni ured Zagreb, OIB 18683136487</item>
    </izvorni_sadrzaj>
    <derivirana_varijabla naziv="DomainObject.Predmet.StrankaListNazivFormatedOIB_1">
      <item>FINA Regionalni centar Zagreb, OIB 85821130368</item>
      <item>RH Ministarstvo financija Porezna uprava, područni ured Zagreb, OIB 18683136487</item>
    </derivirana_varijabla>
  </DomainObject.Predmet.StrankaListNazivFormatedOIB>
  <DomainObject.Predmet.ProtuStrankaListFormated>
    <izvorni_sadrzaj>
      <item>Stečajna masa iza BRSLIN d.o.o. u stečaju</item>
    </izvorni_sadrzaj>
    <derivirana_varijabla naziv="DomainObject.Predmet.ProtuStrankaListFormated_1">
      <item>Stečajna masa iza BRSLIN d.o.o. u stečaju</item>
    </derivirana_varijabla>
  </DomainObject.Predmet.ProtuStrankaListFormated>
  <DomainObject.Predmet.ProtuStrankaListFormatedOIB>
    <izvorni_sadrzaj>
      <item>Stečajna masa iza BRSLIN d.o.o. u stečaju, OIB 37727452564</item>
    </izvorni_sadrzaj>
    <derivirana_varijabla naziv="DomainObject.Predmet.ProtuStrankaListFormatedOIB_1">
      <item>Stečajna masa iza BRSLIN d.o.o. u stečaju, OIB 37727452564</item>
    </derivirana_varijabla>
  </DomainObject.Predmet.ProtuStrankaListFormatedOIB>
  <DomainObject.Predmet.ProtuStrankaListFormatedWithAdress>
    <izvorni_sadrzaj>
      <item>Stečajna masa iza BRSLIN d.o.o. u stečaju, Gredička 23, 10000 Zagreb</item>
    </izvorni_sadrzaj>
    <derivirana_varijabla naziv="DomainObject.Predmet.ProtuStrankaListFormatedWithAdress_1">
      <item>Stečajna masa iza BRSLIN d.o.o. u stečaju, Gredička 23, 10000 Zagreb</item>
    </derivirana_varijabla>
  </DomainObject.Predmet.ProtuStrankaListFormatedWithAdress>
  <DomainObject.Predmet.ProtuStrankaListFormatedWithAdressOIB>
    <izvorni_sadrzaj>
      <item>Stečajna masa iza BRSLIN d.o.o. u stečaju, OIB 37727452564, Gredička 23, 10000 Zagreb</item>
    </izvorni_sadrzaj>
    <derivirana_varijabla naziv="DomainObject.Predmet.ProtuStrankaListFormatedWithAdressOIB_1">
      <item>Stečajna masa iza BRSLIN d.o.o. u stečaju, OIB 37727452564, Gredička 23, 10000 Zagreb</item>
    </derivirana_varijabla>
  </DomainObject.Predmet.ProtuStrankaListFormatedWithAdressOIB>
  <DomainObject.Predmet.ProtuStrankaListNazivFormated>
    <izvorni_sadrzaj>
      <item>Stečajna masa iza BRSLIN d.o.o. u stečaju</item>
    </izvorni_sadrzaj>
    <derivirana_varijabla naziv="DomainObject.Predmet.ProtuStrankaListNazivFormated_1">
      <item>Stečajna masa iza BRSLIN d.o.o. u stečaju</item>
    </derivirana_varijabla>
  </DomainObject.Predmet.ProtuStrankaListNazivFormated>
  <DomainObject.Predmet.ProtuStrankaListNazivFormatedOIB>
    <izvorni_sadrzaj>
      <item>Stečajna masa iza BRSLIN d.o.o. u stečaju, OIB 37727452564</item>
    </izvorni_sadrzaj>
    <derivirana_varijabla naziv="DomainObject.Predmet.ProtuStrankaListNazivFormatedOIB_1">
      <item>Stečajna masa iza BRSLIN d.o.o. u stečaju, OIB 37727452564</item>
    </derivirana_varijabla>
  </DomainObject.Predmet.ProtuStrankaListNazivFormatedOIB>
  <DomainObject.Predmet.OstaliListFormated>
    <izvorni_sadrzaj>
      <item>Drago Slivonja</item>
      <item>Županijsko državno odvjetništvo punomoćnik sudionika u postupku RH Ministarstvo financija Porezna uprava, područni ured Zagreb</item>
    </izvorni_sadrzaj>
    <derivirana_varijabla naziv="DomainObject.Predmet.OstaliListFormated_1">
      <item>Drago Slivonja</item>
      <item>Županijsko državno odvjetništvo punomoćnik sudionika u postupku RH Ministarstvo financija Porezna uprava, područni ured Zagreb</item>
    </derivirana_varijabla>
  </DomainObject.Predmet.OstaliListFormated>
  <DomainObject.Predmet.OstaliListFormatedOIB>
    <izvorni_sadrzaj>
      <item>Drago Slivonja, OIB 50328728472</item>
      <item>Županijsko državno odvjetništvo, OIB 52634238587 punomoćnik sudionika u postupku RH Ministarstvo financija Porezna uprava, područni ured Zagreb</item>
    </izvorni_sadrzaj>
    <derivirana_varijabla naziv="DomainObject.Predmet.OstaliListFormatedOIB_1">
      <item>Drago Slivonja, OIB 50328728472</item>
      <item>Županijsko državno odvjetništvo, OIB 52634238587 punomoćnik sudionika u postupku RH Ministarstvo financija Porezna uprava, područni ured Zagreb</item>
    </derivirana_varijabla>
  </DomainObject.Predmet.OstaliListFormatedOIB>
  <DomainObject.Predmet.OstaliListFormatedWithAdress>
    <izvorni_sadrzaj>
      <item>Drago Slivonja, 2.Hrnetička 17, 10000 Zagreb</item>
      <item>Županijsko državno odvjetništvo, Savska cesta 41, 10000 Zagreb punomoćnik sudionika u postupku RH Ministarstvo financija Porezna uprava, područni ured Zagreb</item>
    </izvorni_sadrzaj>
    <derivirana_varijabla naziv="DomainObject.Predmet.OstaliListFormatedWithAdress_1">
      <item>Drago Slivonja, 2.Hrnetička 17, 10000 Zagreb</item>
      <item>Županijsko državno odvjetništvo, Savska cesta 41, 10000 Zagreb punomoćnik sudionika u postupku RH Ministarstvo financija Porezna uprava, područni ured Zagreb</item>
    </derivirana_varijabla>
  </DomainObject.Predmet.OstaliListFormatedWithAdress>
  <DomainObject.Predmet.OstaliListFormatedWithAdressOIB>
    <izvorni_sadrzaj>
      <item>Drago Slivonja, OIB 50328728472, 2.Hrnetička 17, 10000 Zagreb</item>
      <item>Županijsko državno odvjetništvo, OIB 52634238587, Savska cesta 41, 10000 Zagreb punomoćnik sudionika u postupku RH Ministarstvo financija Porezna uprava, područni ured Zagreb</item>
    </izvorni_sadrzaj>
    <derivirana_varijabla naziv="DomainObject.Predmet.OstaliListFormatedWithAdressOIB_1">
      <item>Drago Slivonja, OIB 50328728472, 2.Hrnetička 17, 10000 Zagreb</item>
      <item>Županijsko državno odvjetništvo, OIB 52634238587, Savska cesta 41, 10000 Zagreb punomoćnik sudionika u postupku RH Ministarstvo financija Porezna uprava, područni ured Zagreb</item>
    </derivirana_varijabla>
  </DomainObject.Predmet.OstaliListFormatedWithAdressOIB>
  <DomainObject.Predmet.OstaliListNazivFormated>
    <izvorni_sadrzaj>
      <item>Drago Slivonja</item>
      <item>Županijsko državno odvjetništvo</item>
    </izvorni_sadrzaj>
    <derivirana_varijabla naziv="DomainObject.Predmet.OstaliListNazivFormated_1">
      <item>Drago Slivonja</item>
      <item>Županijsko državno odvjetništvo</item>
    </derivirana_varijabla>
  </DomainObject.Predmet.OstaliListNazivFormated>
  <DomainObject.Predmet.OstaliListNazivFormatedOIB>
    <izvorni_sadrzaj>
      <item>Drago Slivonja, OIB 50328728472</item>
      <item>Županijsko državno odvjetništvo, OIB 52634238587</item>
    </izvorni_sadrzaj>
    <derivirana_varijabla naziv="DomainObject.Predmet.OstaliListNazivFormatedOIB_1">
      <item>Drago Slivonja, OIB 50328728472</item>
      <item>Županijsko državno odvjetništvo,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St-204/2017-25</izvorni_sadrzaj>
    <derivirana_varijabla naziv="DomainObject.PoslovniBrojDokumenta_1">St-204/2017-25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BRSLIN d.o.o. u stečaju</izvorni_sadrzaj>
    <derivirana_varijabla naziv="DomainObject.Predmet.ProtustrankaIDrugi_1">Stečajna masa iza BRSLIN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BRSLIN d.o.o. u stečaju, OIB 37727452564, Gredička 23, 10000 Zagreb</izvorni_sadrzaj>
    <derivirana_varijabla naziv="DomainObject.Predmet.ProtustrankaIDrugiAdressOIB_1">Stečajna masa iza BRSLIN d.o.o. u stečaju, OIB 37727452564, Gredička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Drago Slivonja</item>
      <item>RH Ministarstvo financija Porezna uprava, područni ured Zagreb</item>
      <item>Županijsko državno odvjetništvo</item>
      <item>Stečajna masa iza BRSLIN d.o.o. u stečaju</item>
    </izvorni_sadrzaj>
    <derivirana_varijabla naziv="DomainObject.Predmet.SudioniciListNaziv_1">
      <item>FINA Regionalni centar Zagreb</item>
      <item>Drago Slivonja</item>
      <item>RH Ministarstvo financija Porezna uprava, područni ured Zagreb</item>
      <item>Županijsko državno odvjetništvo</item>
      <item>Stečajna masa iza BRSLIN d.o.o.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Drago Slivonja, OIB 50328728472, 2.Hrnetička 17,10000 Zagreb</item>
      <item>RH Ministarstvo financija Porezna uprava, područni ured Zagreb, OIB 18683136487, Av. Dubrovnik 32,10000 Zagreb</item>
      <item>Županijsko državno odvjetništvo, OIB 52634238587, Savska cesta 41,10000 Zagreb</item>
      <item>Stečajna masa iza BRSLIN d.o.o. u stečaju, OIB 37727452564, Gredička 23,10000 Zagreb</item>
    </izvorni_sadrzaj>
    <derivirana_varijabla naziv="DomainObject.Predmet.SudioniciListAdressOIB_1">
      <item>FINA Regionalni centar Zagreb, OIB 85821130368, Trg svibanjskih žrtava 1995. 1,10000 Zagreb</item>
      <item>Drago Slivonja, OIB 50328728472, 2.Hrnetička 17,10000 Zagreb</item>
      <item>RH Ministarstvo financija Porezna uprava, područni ured Zagreb, OIB 18683136487, Av. Dubrovnik 32,10000 Zagreb</item>
      <item>Županijsko državno odvjetništvo, OIB 52634238587, Savska cesta 41,10000 Zagreb</item>
      <item>Stečajna masa iza BRSLIN d.o.o. u stečaju, OIB 37727452564,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380A61-6E12-4E61-B603-98CD68C5CF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1710</properties:Characters>
  <properties:Lines>68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2017-04-28T05:13:00Z</cp:lastPrinted>
  <dcterms:modified xmlns:xsi="http://www.w3.org/2001/XMLSchema-instance" xsi:type="dcterms:W3CDTF">2017-04-28T05:13:00Z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St-204/2017-25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