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c19ac" w14:paraId="3ac19ac" w:rsidRDefault="00A5228C" w:rsidP="00A5228C" w:rsidR="00A5228C">
      <w:pPr>
        <w:pStyle w:val="Bezproreda"/>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REPUBLIKA HRVATSKA                                                                           14.St-1064/2017.</w:t>
      </w:r>
    </w:p>
    <w:p w:rsidRDefault="00A5228C" w:rsidP="00A5228C" w:rsidR="00A5228C">
      <w:pPr>
        <w:pStyle w:val="Bezproreda"/>
        <w:rPr>
          <w:rFonts w:cs="Times New Roman" w:hAnsi="Times New Roman" w:ascii="Times New Roman"/>
          <w:b/>
          <w:sz w:val="24"/>
          <w:szCs w:val="24"/>
        </w:rPr>
      </w:pPr>
      <w:r>
        <w:rPr>
          <w:rFonts w:cs="Times New Roman" w:hAnsi="Times New Roman" w:ascii="Times New Roman"/>
          <w:b/>
          <w:sz w:val="24"/>
          <w:szCs w:val="24"/>
        </w:rPr>
        <w:t>TRGOVAČKI SUD U SPLITU</w:t>
      </w:r>
    </w:p>
    <w:p w:rsidRDefault="00A5228C" w:rsidP="00A5228C" w:rsidR="00A5228C">
      <w:pPr>
        <w:pStyle w:val="Bezproreda"/>
        <w:rPr>
          <w:rFonts w:cs="Times New Roman" w:hAnsi="Times New Roman" w:ascii="Times New Roman"/>
          <w:b/>
          <w:sz w:val="24"/>
          <w:szCs w:val="24"/>
        </w:rPr>
      </w:pPr>
    </w:p>
    <w:p w:rsidRDefault="00A5228C" w:rsidP="00A5228C" w:rsidR="00A5228C">
      <w:pPr>
        <w:pStyle w:val="Bezproreda"/>
        <w:jc w:val="center"/>
        <w:rPr>
          <w:rFonts w:cs="Times New Roman" w:hAnsi="Times New Roman" w:ascii="Times New Roman"/>
          <w:b/>
          <w:sz w:val="24"/>
          <w:szCs w:val="24"/>
        </w:rPr>
      </w:pPr>
      <w:r>
        <w:rPr>
          <w:rFonts w:cs="Times New Roman" w:hAnsi="Times New Roman" w:ascii="Times New Roman"/>
          <w:b/>
          <w:sz w:val="24"/>
          <w:szCs w:val="24"/>
        </w:rPr>
        <w:t>Z A P I S N I K</w:t>
      </w:r>
    </w:p>
    <w:p w:rsidRDefault="00A5228C" w:rsidP="00A5228C" w:rsidR="00A5228C">
      <w:pPr>
        <w:pStyle w:val="Bezproreda"/>
        <w:jc w:val="both"/>
        <w:rPr>
          <w:rFonts w:cs="Times New Roman" w:hAnsi="Times New Roman" w:ascii="Times New Roman"/>
          <w:b/>
          <w:sz w:val="24"/>
          <w:szCs w:val="24"/>
        </w:rPr>
      </w:pPr>
    </w:p>
    <w:p w:rsidRDefault="00A5228C" w:rsidP="00A5228C" w:rsidR="00A5228C">
      <w:pPr>
        <w:pStyle w:val="Bezproreda"/>
        <w:jc w:val="both"/>
        <w:rPr>
          <w:rFonts w:cs="Times New Roman" w:hAnsi="Times New Roman" w:ascii="Times New Roman"/>
          <w:b/>
          <w:sz w:val="24"/>
          <w:szCs w:val="24"/>
          <w:lang w:val="en-US"/>
        </w:rPr>
      </w:pPr>
      <w:r>
        <w:rPr>
          <w:rFonts w:cs="Times New Roman" w:hAnsi="Times New Roman" w:ascii="Times New Roman"/>
          <w:sz w:val="24"/>
          <w:szCs w:val="24"/>
        </w:rPr>
        <w:t xml:space="preserve">sa Ispitnog i Izvještajnog ročišta vjerovnika, održano dana 30. siječnja 2018. godine, s početkom u 09,00 sati kod Trgovačkog suda u Splitu, u stečajnom postupku nad  </w:t>
      </w:r>
      <w:r w:rsidRPr="00E07342">
        <w:rPr>
          <w:rFonts w:cs="Times New Roman" w:hAnsi="Times New Roman" w:ascii="Times New Roman"/>
          <w:b/>
          <w:sz w:val="24"/>
          <w:szCs w:val="24"/>
        </w:rPr>
        <w:t>S</w:t>
      </w:r>
      <w:r w:rsidRPr="000A104A">
        <w:rPr>
          <w:rFonts w:cs="Times New Roman" w:hAnsi="Times New Roman" w:ascii="Times New Roman"/>
          <w:b/>
          <w:sz w:val="24"/>
          <w:szCs w:val="24"/>
        </w:rPr>
        <w:t xml:space="preserve">tečajnom masom iza: </w:t>
      </w:r>
      <w:r w:rsidRPr="000A104A">
        <w:rPr>
          <w:rFonts w:cs="Times New Roman" w:hAnsi="Times New Roman" w:ascii="Times New Roman"/>
          <w:b/>
          <w:sz w:val="24"/>
          <w:szCs w:val="24"/>
          <w:lang w:val="en-US"/>
        </w:rPr>
        <w:t xml:space="preserve">MUSTAFA SEHIC d.o.o. </w:t>
      </w:r>
      <w:r>
        <w:rPr>
          <w:rFonts w:cs="Times New Roman" w:hAnsi="Times New Roman" w:ascii="Times New Roman"/>
          <w:b/>
          <w:sz w:val="24"/>
          <w:szCs w:val="24"/>
          <w:lang w:val="en-US"/>
        </w:rPr>
        <w:t>za turizam, Split, Škrape 40.</w:t>
      </w:r>
    </w:p>
    <w:p w:rsidRDefault="00A5228C" w:rsidP="00A5228C" w:rsidR="00A5228C" w:rsidRPr="000A104A">
      <w:pPr>
        <w:pStyle w:val="Bezproreda"/>
        <w:jc w:val="both"/>
        <w:rPr>
          <w:rFonts w:cs="Times New Roman" w:hAnsi="Times New Roman" w:ascii="Times New Roman"/>
          <w:b/>
          <w:sz w:val="24"/>
          <w:szCs w:val="24"/>
        </w:rPr>
      </w:pPr>
    </w:p>
    <w:p w:rsidRDefault="00A5228C" w:rsidP="00A5228C" w:rsidR="00A5228C" w:rsidRPr="000A104A">
      <w:pPr>
        <w:pStyle w:val="Bezproreda"/>
        <w:jc w:val="both"/>
        <w:rPr>
          <w:rFonts w:cs="Times New Roman" w:hAnsi="Times New Roman" w:ascii="Times New Roman"/>
          <w:sz w:val="24"/>
          <w:szCs w:val="24"/>
        </w:rPr>
      </w:pPr>
      <w:r w:rsidRPr="000A104A">
        <w:rPr>
          <w:rFonts w:cs="Times New Roman" w:hAnsi="Times New Roman" w:ascii="Times New Roman"/>
          <w:sz w:val="24"/>
          <w:szCs w:val="24"/>
        </w:rPr>
        <w:t>Nazočni od suda:</w:t>
      </w: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Sudac JOZO ĆALETA, stečajni sudac</w:t>
      </w: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lang w:val="fr-FR"/>
        </w:rPr>
        <w:t>VESNA ČARGO</w:t>
      </w:r>
      <w:r>
        <w:rPr>
          <w:rFonts w:cs="Times New Roman" w:hAnsi="Times New Roman" w:ascii="Times New Roman"/>
          <w:sz w:val="24"/>
          <w:szCs w:val="24"/>
        </w:rPr>
        <w:t xml:space="preserve">, </w:t>
      </w:r>
      <w:r>
        <w:rPr>
          <w:rFonts w:cs="Times New Roman" w:hAnsi="Times New Roman" w:ascii="Times New Roman"/>
          <w:sz w:val="24"/>
          <w:szCs w:val="24"/>
          <w:lang w:val="fr-FR"/>
        </w:rPr>
        <w:t>zapisni</w:t>
      </w:r>
      <w:r>
        <w:rPr>
          <w:rFonts w:cs="Times New Roman" w:hAnsi="Times New Roman" w:ascii="Times New Roman"/>
          <w:sz w:val="24"/>
          <w:szCs w:val="24"/>
        </w:rPr>
        <w:t>č</w:t>
      </w:r>
      <w:r>
        <w:rPr>
          <w:rFonts w:cs="Times New Roman" w:hAnsi="Times New Roman" w:ascii="Times New Roman"/>
          <w:sz w:val="24"/>
          <w:szCs w:val="24"/>
          <w:lang w:val="fr-FR"/>
        </w:rPr>
        <w:t>ar</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lang w:val="fr-FR"/>
        </w:rPr>
        <w:t>Ste</w:t>
      </w:r>
      <w:r>
        <w:rPr>
          <w:rFonts w:cs="Times New Roman" w:hAnsi="Times New Roman" w:ascii="Times New Roman"/>
          <w:sz w:val="24"/>
          <w:szCs w:val="24"/>
        </w:rPr>
        <w:t>č</w:t>
      </w:r>
      <w:r>
        <w:rPr>
          <w:rFonts w:cs="Times New Roman" w:hAnsi="Times New Roman" w:ascii="Times New Roman"/>
          <w:sz w:val="24"/>
          <w:szCs w:val="24"/>
          <w:lang w:val="fr-FR"/>
        </w:rPr>
        <w:t>ajni upravitelj IVAN ETEROVIĆ</w:t>
      </w:r>
    </w:p>
    <w:p w:rsidRDefault="00A5228C" w:rsidP="00A5228C" w:rsidR="00A5228C">
      <w:pPr>
        <w:pStyle w:val="Bezproreda"/>
        <w:jc w:val="center"/>
        <w:rPr>
          <w:rFonts w:cs="Times New Roman" w:hAnsi="Times New Roman" w:ascii="Times New Roman"/>
          <w:b/>
          <w:sz w:val="24"/>
          <w:szCs w:val="24"/>
        </w:rPr>
      </w:pPr>
    </w:p>
    <w:p w:rsidRDefault="00A5228C" w:rsidP="00A5228C" w:rsidR="00A5228C">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lang w:val="fr-FR"/>
        </w:rPr>
      </w:pPr>
      <w:r>
        <w:rPr>
          <w:rFonts w:cs="Times New Roman" w:hAnsi="Times New Roman" w:ascii="Times New Roman"/>
          <w:sz w:val="24"/>
          <w:szCs w:val="24"/>
          <w:lang w:val="fr-FR"/>
        </w:rPr>
        <w:t>Utvrđuje se kako su ostali pristupili:</w:t>
      </w:r>
    </w:p>
    <w:p w:rsidRDefault="00A5228C" w:rsidP="00A5228C" w:rsidR="00A5228C" w:rsidRPr="00E0734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lang w:val="fr-FR"/>
        </w:rPr>
        <w:t>V</w:t>
      </w:r>
      <w:r w:rsidRPr="00E07342">
        <w:rPr>
          <w:rFonts w:cs="Times New Roman" w:hAnsi="Times New Roman" w:ascii="Times New Roman"/>
          <w:sz w:val="24"/>
          <w:szCs w:val="24"/>
          <w:lang w:val="fr-FR"/>
        </w:rPr>
        <w:t xml:space="preserve">esna Ćuković, odv. u </w:t>
      </w:r>
      <w:r>
        <w:rPr>
          <w:rFonts w:cs="Times New Roman" w:hAnsi="Times New Roman" w:ascii="Times New Roman"/>
          <w:sz w:val="24"/>
          <w:szCs w:val="24"/>
          <w:lang w:val="fr-FR"/>
        </w:rPr>
        <w:t>Splitu, punomoćnik</w:t>
      </w:r>
      <w:r w:rsidRPr="00E07342">
        <w:rPr>
          <w:rFonts w:cs="Times New Roman" w:hAnsi="Times New Roman" w:ascii="Times New Roman"/>
          <w:sz w:val="24"/>
          <w:szCs w:val="24"/>
          <w:lang w:val="fr-FR"/>
        </w:rPr>
        <w:t xml:space="preserve"> MUSTAFE SEHIC, udjeličara i bivši član uprave Dužnika</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Utvrđuje se kako je predmet današnjeg Ispitnog ročišta ispitivanje tražbina vjerovnika pa se stečajni upr. poziva izjasniti se o svakoj prijavljenoj tražbini na način priznaje li istu ili ju osporava.</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Prije izjašnjenja stečajnog upr.,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Nakon toga stečajni upr. iznosi kako slijedi:</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numPr>
          <w:ilvl w:val="0"/>
          <w:numId w:val="1"/>
        </w:numPr>
        <w:ind w:hanging="567" w:left="567"/>
        <w:jc w:val="both"/>
        <w:rPr>
          <w:rFonts w:cs="Times New Roman" w:hAnsi="Times New Roman" w:ascii="Times New Roman"/>
          <w:sz w:val="24"/>
          <w:szCs w:val="24"/>
        </w:rPr>
      </w:pPr>
      <w:r>
        <w:rPr>
          <w:rFonts w:cs="Times New Roman" w:hAnsi="Times New Roman" w:ascii="Times New Roman"/>
          <w:sz w:val="24"/>
          <w:szCs w:val="24"/>
        </w:rPr>
        <w:t xml:space="preserve">U prvom višem isplatnom redu nema tražbina za ispitivanje. </w:t>
      </w:r>
    </w:p>
    <w:p w:rsidRDefault="00A5228C" w:rsidP="00A5228C" w:rsidR="00A5228C" w:rsidRPr="00E07342">
      <w:pPr>
        <w:pStyle w:val="Bezproreda"/>
        <w:numPr>
          <w:ilvl w:val="0"/>
          <w:numId w:val="1"/>
        </w:numPr>
        <w:ind w:hanging="567" w:left="567"/>
        <w:jc w:val="both"/>
        <w:rPr>
          <w:rFonts w:cs="Times New Roman" w:hAnsi="Times New Roman" w:ascii="Times New Roman"/>
          <w:sz w:val="24"/>
          <w:szCs w:val="24"/>
        </w:rPr>
      </w:pPr>
      <w:r w:rsidRPr="00E07342">
        <w:rPr>
          <w:rFonts w:cs="Times New Roman" w:hAnsi="Times New Roman" w:ascii="Times New Roman"/>
          <w:sz w:val="24"/>
          <w:szCs w:val="24"/>
        </w:rPr>
        <w:t>U drugom višem isplatnom redu priznajem u tražbinu vjerovnika VATTEN d.o.o., Split, u iznosu od: 78.800,00 kuna  a osporavan iznos od: 23.890,00 kuna. Razlog osporavanja je nepostojanje pravne osnove.</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Ispitno ročište završeno.</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Slijedi</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center"/>
        <w:rPr>
          <w:rFonts w:cs="Times New Roman" w:hAnsi="Times New Roman" w:ascii="Times New Roman"/>
          <w:b/>
          <w:sz w:val="24"/>
          <w:szCs w:val="24"/>
        </w:rPr>
      </w:pPr>
      <w:r>
        <w:rPr>
          <w:rFonts w:cs="Times New Roman" w:hAnsi="Times New Roman" w:ascii="Times New Roman"/>
          <w:b/>
          <w:sz w:val="24"/>
          <w:szCs w:val="24"/>
        </w:rPr>
        <w:t>IZVJEŠTAJNO ROČIŠTE</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Stečajni upr.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w:t>
      </w:r>
    </w:p>
    <w:p w:rsidRDefault="00A5228C" w:rsidP="00A5228C" w:rsidR="00A5228C">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Izvješću koje je dostavio sudu 23. siječnja 2018. godine koje se čita i čini sastavni dio ovog Zapisnika a isto je bilo oglašeno i na e-ogl. ploči suda. Primjerak istog se uručuje punomoćnici Mustafe Sehic.</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 predlaže jedinu imovinu Dužnika-nekretninu upisanu u zk zemljišno knjižni odjel Supetar, ZU 3820, označen kao čest. zem.  2605 i to u dijelu koje je vlasnik stečajna masa, suvlasnički dio 500/2488 dijela cjeline, procijeniti i prodati, iz ostvarene kupovnine namiriti obveze stečajne mase i jedinog stečajnog vjerovnika  a eventualni višak predati udjeličaru bivšeg stečajnog Dužnika. </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Prisutna pun. predlaže da se u ovom postupku evidentiraju troškovi postupka koji će vlasnik podmiriti u kratkom roku, kao i obveze stečajne mase po nalogu suda i roku kojeg sud odredi, a potom, nekretninu odlukom suda prenese u vlasništvo VATTON d.o.o. To znači da nije potrebna nikakva procjena vrijednosti nekretnine niti izlaganje prodaji iste čime se ovaj pun. izričito protivi budući da nema potraživanja treće osobe već se radi o troškovima koji su navedeni. Predlaže se da stečajni upr. u  krajnjem roku specificira troškove i nagradu za svoj rad kako bi se isti namirili, a postupak okončan o kratkom roku bez dodatnih troškova.</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Više nama ništa za dodati.</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Sud ističe kako obveze stečajne mase, pored nagrade i naknade troškova stečajnog upr. obuhvaćaju i paušalnu sudsku pristojbu po trif. br. 24 Tarife sudskih pristojbi a to je 2% od unovčene stečajne mase ali ne više od 2.000,00 kuna. Sudac također ističe kako je za prijenos vlasništva nekretnina s jedne osobe na drugu potrebno platiti porez na promet nekretnina ili PDV ako prijenos podliježe plaćanju PDV, o čemu je stečajni upr. svemu tome dužan voditi računa prije prijenos vlasništva nekretnine na drugu osobu.</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Sud ističe kako je po službenoj dužnosti pribavljen izvadak iz sudskog registra za jedinog stečajnog vjerovnika VATTEN d.o.o. Split pa se čitanjem istog utvrđuje kako je udjeličar i član uprave tog trg. društva ista osoba koji je to  i u bivšeg stečajnog Dužnika MUSTAFA SEHIC d.o.o., tj. fizička osoba Mustafa Sehic, iz Švedske. kako je trg. društvo VATTEN d.o.o. jedini stečajni vjerovnik ovog stečajnog postupka to bi u slučaju stjecanja vlasništva nekretnine stečajnog Dužnik isti mogao biti oslobođen uza plaćanje kupovnine i dijelu kojeg bi ga kao vjerovnika pripao u ovom stečajnom postupku a sav višak kupovnine pripao bi fizičkoj osobi Mustafi Sehic iz Švedske. </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Imajući u vidu kako je Mustafa Sehic iz Švedske kao fizička osoba zastupan po ovdje prisutnoj odv. Vesni Ćuković predložio jednostavniji način prenosa vlasništva nekretnine na društvo VATTEN d.o.o., koji je ujedno i vjerovnik u ovom postupku, to je za sud svejedno na koji će se način prenijeti vlasništvo iste nekretnine sa MUSTAFE SEHIC d.o.o. na VATTEN d.o.o., pri čemu je moguće da fizička osoba Mustafa Sehic kao udjeličar i član uprave VATTEN d.o.o  predujam dostatan iznos novca za podmirenje svih obveza stečajne mase i da kog prijenos vlasništva nekretnine regulira porezne obveze. U tom smislu stvar je izbora stranaka načina prijenosa vlasništva s jedne osobe na drugu.</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Prisutni stečajni upr. ističe kako svoju nagradu određuje u iznosu od 12% bruto od knji. vrijednosti nekretnine od 78.000,00 kuna, što je 4% manje od  postotka propisano Uredbom o kriterijama i načinu obračuna i plaćanja nagrade stečajnim upraviteljima.</w:t>
      </w:r>
    </w:p>
    <w:p w:rsidRDefault="00A5228C" w:rsidP="00A5228C" w:rsidR="00A5228C">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Sud donosi</w:t>
      </w:r>
    </w:p>
    <w:p w:rsidRDefault="00A5228C" w:rsidP="00A5228C" w:rsidR="00A5228C">
      <w:pPr>
        <w:pStyle w:val="Bezproreda"/>
        <w:jc w:val="center"/>
        <w:rPr>
          <w:rFonts w:cs="Times New Roman" w:hAnsi="Times New Roman" w:ascii="Times New Roman"/>
          <w:sz w:val="24"/>
          <w:szCs w:val="24"/>
        </w:rPr>
      </w:pPr>
    </w:p>
    <w:p w:rsidRDefault="00A5228C" w:rsidP="00A5228C" w:rsidR="00A5228C">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stečajni upr. od Mustafe Sehica kao udjeličara i člana uprava društva VATTEN d.o.o. zatražiti plaćanje određenog novčanog iznos potrebno za namirenje svih obveza stečajne mase (troškovi stečajnog postupka i ostalih obveza stečajne mase) uključujući i sudsku pristojbu po tar. broju 23  Tarife o sudskim pristojbama uključujući troškove vođenja knjig., otvaranje i zatvaranje računa Dužnika, nagrade stečajnog upr. i svih drugih troškova stečajnog upr. pa nakon što isti plati na račun stečajne mase Dužnika iznos novca stečajni upr. se upućuje sa pun. istoga Mustafe Sehic i društva VATTEN d.o.o. poduzeti sve pravne radnje za prijenos vlasništva gore navedene nekretnine sa MUSTAFA SEHIC d.o.o. Supetar na društvo VATTEN d.o.o. Split i pri tom prijenosu paziti na plaćanje porezna na promet nekretnina. Pri tom prijenosu zatražiti Izjavu VATTEN d.o.o. da je tim prijenosom u cijelosti namiren u svojoj tražbini te Izjavu Mustafe Sehic kao fizičke osobe da je tim prijenosom u potpunosti namiren viškom stečajne mase u ovom stečajnom postupku. Naveden Izjave neka budu ovjerene po javnom bilježniku.</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Nakon što sve navedeno obavi stečajni upr. se upućuje odmah isplatiti svoju nagradu i naknadu, podmiriti porezna davanja na svoju nagradu i naknadu troškova, uplatiti u drž. proračun iznos sukladan tarifnom broju 24 Tarife sudskih pristojbi i nakon svega navedenog predložiti sudu zaključenje postupka. Uz navedeno Izvješće stečajni upr. se upućuje dostaviti sud svu dokumentaciju koja iz navedenih radnji proizađe, uključujući Ugovor i obavijestit Poreznoj upravi vezano za poreza na promet nekretnina. Na sve pravne radnje stečajni upr. se upućuje na prisutnu odvjetnicu  koju će platiti Mustafa Sehic.</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Rok za sve navedeno je 60 dana.</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Prisutni upitani izjavljuju kako nemaju što za dodati a pitanja i primjedbi nema.</w:t>
      </w:r>
    </w:p>
    <w:p w:rsidRDefault="00A5228C" w:rsidP="00A5228C" w:rsidR="00A5228C">
      <w:pPr>
        <w:pStyle w:val="Bezproreda"/>
        <w:jc w:val="both"/>
        <w:rPr>
          <w:rFonts w:cs="Times New Roman" w:hAnsi="Times New Roman" w:ascii="Times New Roman"/>
          <w:sz w:val="24"/>
          <w:szCs w:val="24"/>
        </w:rPr>
      </w:pPr>
    </w:p>
    <w:p w:rsidRDefault="00A5228C" w:rsidP="00A5228C" w:rsidR="00A5228C">
      <w:pPr>
        <w:pStyle w:val="Bezproreda"/>
        <w:jc w:val="both"/>
        <w:rPr>
          <w:rFonts w:cs="Times New Roman" w:hAnsi="Times New Roman" w:ascii="Times New Roman"/>
          <w:sz w:val="24"/>
          <w:szCs w:val="24"/>
        </w:rPr>
      </w:pPr>
      <w:r>
        <w:rPr>
          <w:rFonts w:cs="Times New Roman" w:hAnsi="Times New Roman" w:ascii="Times New Roman"/>
          <w:sz w:val="24"/>
          <w:szCs w:val="24"/>
        </w:rPr>
        <w:t>Dovršeno u  09,40 sati.</w:t>
      </w:r>
    </w:p>
    <w:p w:rsidRDefault="00A5228C" w:rsidP="00A5228C" w:rsidR="00A5228C">
      <w:pPr>
        <w:pStyle w:val="Bezproreda"/>
        <w:jc w:val="both"/>
        <w:rPr>
          <w:rFonts w:cs="Times New Roman" w:hAnsi="Times New Roman" w:ascii="Times New Roman"/>
          <w:sz w:val="24"/>
          <w:szCs w:val="24"/>
        </w:rPr>
      </w:pPr>
    </w:p>
    <w:p w:rsidRDefault="00A5228C" w:rsidP="001A32F6" w:rsidR="00A5228C">
      <w:pPr>
        <w:pStyle w:val="Bezproreda"/>
        <w:jc w:val="both"/>
      </w:pPr>
      <w:r>
        <w:rPr>
          <w:rFonts w:cs="Times New Roman" w:hAnsi="Times New Roman" w:ascii="Times New Roman"/>
          <w:sz w:val="24"/>
          <w:szCs w:val="24"/>
        </w:rPr>
        <w:t>Zapisničar                  Stečajni sudac                    Stečajni upravitelj                Stranke</w:t>
      </w:r>
    </w:p>
    <w:p w:rsidRDefault="00A5228C" w:rsidP="00A5228C" w:rsidR="00A5228C">
      <w:pPr>
        <w:jc w:val="both"/>
      </w:pPr>
    </w:p>
    <w:p w:rsidRDefault="00A5228C" w:rsidP="00A5228C" w:rsidR="00A5228C">
      <w:pPr>
        <w:jc w:val="both"/>
      </w:pPr>
    </w:p>
    <w:p w:rsidRDefault="00A5228C" w:rsidP="00A5228C" w:rsidR="00A5228C">
      <w:pPr>
        <w:jc w:val="both"/>
      </w:pPr>
    </w:p>
    <w:p w:rsidRDefault="00A5228C" w:rsidP="00A5228C" w:rsidR="00A5228C">
      <w:pPr>
        <w:jc w:val="both"/>
      </w:pPr>
    </w:p>
    <w:p w:rsidRDefault="00A5228C" w:rsidP="00A5228C" w:rsidR="00A5228C">
      <w:pPr>
        <w:jc w:val="both"/>
      </w:pPr>
    </w:p>
    <w:p w:rsidRDefault="00A5228C" w:rsidP="00A5228C" w:rsidR="00A5228C">
      <w:pPr>
        <w:jc w:val="both"/>
      </w:pPr>
    </w:p>
    <w:p w:rsidRDefault="00A5228C" w:rsidP="00A5228C" w:rsidR="00A5228C">
      <w:pPr>
        <w:jc w:val="both"/>
      </w:pPr>
    </w:p>
    <w:p w:rsidRDefault="00A5228C" w:rsidP="00A5228C" w:rsidR="00A5228C">
      <w:pPr>
        <w:jc w:val="both"/>
      </w:pPr>
    </w:p>
    <w:p w:rsidRDefault="00A5228C" w:rsidP="00A5228C" w:rsidR="00A5228C">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C11246D"/>
    <w:multiLevelType w:val="hybridMultilevel"/>
    <w:tmpl w:val="749626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228C"/>
    <w:rsid w:val="001A32F6"/>
    <w:rsid w:val="00704E2C"/>
    <w:rsid w:val="00A522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228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5228C"/>
    <w:rPr>
      <w:rFonts w:hAnsiTheme="minorHAnsi" w:asciiTheme="minorHAnsi"/>
      <w:sz w:val="22"/>
    </w:rPr>
  </w:style>
  <w:style w:styleId="Tekstrezerviranogmjesta" w:type="character">
    <w:name w:val="Placeholder Text"/>
    <w:basedOn w:val="Zadanifontodlomka"/>
    <w:uiPriority w:val="99"/>
    <w:semiHidden/>
    <w:rsid w:val="001A32F6"/>
    <w:rPr>
      <w:color w:val="808080"/>
      <w:bdr w:space="0" w:sz="0" w:color="auto" w:val="none"/>
      <w:shd w:fill="auto" w:color="auto" w:val="clear"/>
    </w:rPr>
  </w:style>
  <w:style w:customStyle="true" w:styleId="eSPISCCParagraphDefaultFont" w:type="character">
    <w:name w:val="eSPIS_CC_Paragraph Default Font"/>
    <w:basedOn w:val="Zadanifontodlomka"/>
    <w:rsid w:val="001A32F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A32F6"/>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A32F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32F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228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5228C"/>
    <w:rPr>
      <w:rFonts w:asciiTheme="minorHAnsi" w:hAnsiTheme="minorHAnsi"/>
      <w:sz w:val="22"/>
    </w:rPr>
  </w:style>
  <w:style w:styleId="Tekstrezerviranogmjesta" w:type="character">
    <w:name w:val="Placeholder Text"/>
    <w:basedOn w:val="Zadanifontodlomka"/>
    <w:uiPriority w:val="99"/>
    <w:semiHidden/>
    <w:rsid w:val="001A32F6"/>
    <w:rPr>
      <w:color w:val="808080"/>
      <w:bdr w:color="auto" w:space="0" w:sz="0" w:val="none"/>
      <w:shd w:color="auto" w:fill="auto" w:val="clear"/>
    </w:rPr>
  </w:style>
  <w:style w:customStyle="1" w:styleId="eSPISCCParagraphDefaultFont" w:type="character">
    <w:name w:val="eSPIS_CC_Paragraph Default Font"/>
    <w:basedOn w:val="Zadanifontodlomka"/>
    <w:rsid w:val="001A32F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A32F6"/>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A32F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32F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30. siječnja 2018.</izvorni_sadrzaj>
    <derivirana_varijabla naziv="DomainObject.PlaniraniZavrsetakDatum_1">30. siječnja 2018.</derivirana_varijabla>
  </DomainObject.PlaniraniZavrsetakDatum>
  <DomainObject.PlaniraniPocetakDatum>
    <izvorni_sadrzaj>30. siječnja 2018.</izvorni_sadrzaj>
    <derivirana_varijabla naziv="DomainObject.PlaniraniPocetakDatum_1">30.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siječnja 2018.</izvorni_sadrzaj>
    <derivirana_varijabla naziv="DomainObject.Zapisnik.DatumKreiranja_1">30. siječnja 2018.</derivirana_varijabla>
  </DomainObject.Zapisnik.DatumKreiranja>
  <DomainObject.Zapisnik.ImovinskaKorist>
    <izvorni_sadrzaj/>
    <derivirana_varijabla naziv="DomainObject.Zapisnik.ImovinskaKorist_1"/>
  </DomainObject.Zapisnik.ImovinskaKorist>
  <DomainObject.Zapisnik.Oznaka>
    <izvorni_sadrzaj>St-1064/2017-14</izvorni_sadrzaj>
    <derivirana_varijabla naziv="DomainObject.Zapisnik.Oznaka_1">St-1064/2017-14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St-1064/2017</izvorni_sadrzaj>
    <derivirana_varijabla naziv="DomainObject.Predmet.OznakaBroj_1">St-1064/2017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MUSTAFA SEHIC d.o.o. za turizam u stečaju</izvorni_sadrzaj>
    <derivirana_varijabla naziv="DomainObject.Predmet.ProtustrankaFormated_1">  Stečajna masa iza MUSTAFA SEHIC d.o.o. za turizam u stečaju</derivirana_varijabla>
  </DomainObject.Predmet.ProtustrankaFormated>
  <DomainObject.Predmet.ProtustrankaFormatedOIB>
    <izvorni_sadrzaj>  Stečajna masa iza MUSTAFA SEHIC d.o.o. za turizam u stečaju, OIB 53419027441</izvorni_sadrzaj>
    <derivirana_varijabla naziv="DomainObject.Predmet.ProtustrankaFormatedOIB_1">  Stečajna masa iza MUSTAFA SEHIC d.o.o. za turizam u stečaju, OIB 53419027441</derivirana_varijabla>
  </DomainObject.Predmet.ProtustrankaFormatedOIB>
  <DomainObject.Predmet.ProtustrankaFormatedWithAdress>
    <izvorni_sadrzaj> Stečajna masa iza MUSTAFA SEHIC d.o.o. za turizam u stečaju</izvorni_sadrzaj>
    <derivirana_varijabla naziv="DomainObject.Predmet.ProtustrankaFormatedWithAdress_1"> Stečajna masa iza MUSTAFA SEHIC d.o.o. za turizam u stečaju</derivirana_varijabla>
  </DomainObject.Predmet.ProtustrankaFormatedWithAdress>
  <DomainObject.Predmet.ProtustrankaFormatedWithAdressOIB>
    <izvorni_sadrzaj> Stečajna masa iza MUSTAFA SEHIC d.o.o. za turizam u stečaju, OIB 53419027441</izvorni_sadrzaj>
    <derivirana_varijabla naziv="DomainObject.Predmet.ProtustrankaFormatedWithAdressOIB_1"> Stečajna masa iza MUSTAFA SEHIC d.o.o. za turizam u stečaju, OIB 53419027441</derivirana_varijabla>
  </DomainObject.Predmet.ProtustrankaFormatedWithAdressOIB>
  <DomainObject.Predmet.ProtustrankaWithAdress>
    <izvorni_sadrzaj>Stečajna masa iza MUSTAFA SEHIC d.o.o. za turizam u stečaju </izvorni_sadrzaj>
    <derivirana_varijabla naziv="DomainObject.Predmet.ProtustrankaWithAdress_1">Stečajna masa iza MUSTAFA SEHIC d.o.o. za turizam u stečaju </derivirana_varijabla>
  </DomainObject.Predmet.ProtustrankaWithAdress>
  <DomainObject.Predmet.ProtustrankaWithAdressOIB>
    <izvorni_sadrzaj>Stečajna masa iza MUSTAFA SEHIC d.o.o. za turizam u stečaju, OIB 53419027441</izvorni_sadrzaj>
    <derivirana_varijabla naziv="DomainObject.Predmet.ProtustrankaWithAdressOIB_1">Stečajna masa iza MUSTAFA SEHIC d.o.o. za turizam u stečaju, OIB 53419027441</derivirana_varijabla>
  </DomainObject.Predmet.ProtustrankaWithAdressOIB>
  <DomainObject.Predmet.ProtustrankaNazivFormated>
    <izvorni_sadrzaj>Stečajna masa iza MUSTAFA SEHIC d.o.o. za turizam u stečaju</izvorni_sadrzaj>
    <derivirana_varijabla naziv="DomainObject.Predmet.ProtustrankaNazivFormated_1">Stečajna masa iza MUSTAFA SEHIC d.o.o. za turizam u stečaju</derivirana_varijabla>
  </DomainObject.Predmet.ProtustrankaNazivFormated>
  <DomainObject.Predmet.ProtustrankaNazivFormatedOIB>
    <izvorni_sadrzaj>Stečajna masa iza MUSTAFA SEHIC d.o.o. za turizam u stečaju, OIB 53419027441</izvorni_sadrzaj>
    <derivirana_varijabla naziv="DomainObject.Predmet.ProtustrankaNazivFormatedOIB_1">Stečajna masa iza MUSTAFA SEHIC d.o.o. za turizam u stečaju, OIB 53419027441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MUSTAFA SEHIC d.o.o. za turizam u stečaju</item>
    </izvorni_sadrzaj>
    <derivirana_varijabla naziv="DomainObject.Predmet.ProtuStrankaListFormated_1">
      <item>Stečajna masa iza MUSTAFA SEHIC d.o.o. za turizam u stečaju</item>
    </derivirana_varijabla>
  </DomainObject.Predmet.ProtuStrankaListFormated>
  <DomainObject.Predmet.ProtuStrankaListFormatedOIB>
    <izvorni_sadrzaj>
      <item>Stečajna masa iza MUSTAFA SEHIC d.o.o. za turizam u stečaju, OIB 53419027441</item>
    </izvorni_sadrzaj>
    <derivirana_varijabla naziv="DomainObject.Predmet.ProtuStrankaListFormatedOIB_1">
      <item>Stečajna masa iza MUSTAFA SEHIC d.o.o. za turizam u stečaju, OIB 53419027441</item>
    </derivirana_varijabla>
  </DomainObject.Predmet.ProtuStrankaListFormatedOIB>
  <DomainObject.Predmet.ProtuStrankaListFormatedWithAdress>
    <izvorni_sadrzaj>
      <item>Stečajna masa iza MUSTAFA SEHIC d.o.o. za turizam u stečaju</item>
    </izvorni_sadrzaj>
    <derivirana_varijabla naziv="DomainObject.Predmet.ProtuStrankaListFormatedWithAdress_1">
      <item>Stečajna masa iza MUSTAFA SEHIC d.o.o. za turizam u stečaju</item>
    </derivirana_varijabla>
  </DomainObject.Predmet.ProtuStrankaListFormatedWithAdress>
  <DomainObject.Predmet.ProtuStrankaListFormatedWithAdressOIB>
    <izvorni_sadrzaj>
      <item>Stečajna masa iza MUSTAFA SEHIC d.o.o. za turizam u stečaju, OIB 53419027441</item>
    </izvorni_sadrzaj>
    <derivirana_varijabla naziv="DomainObject.Predmet.ProtuStrankaListFormatedWithAdressOIB_1">
      <item>Stečajna masa iza MUSTAFA SEHIC d.o.o. za turizam u stečaju, OIB 53419027441</item>
    </derivirana_varijabla>
  </DomainObject.Predmet.ProtuStrankaListFormatedWithAdressOIB>
  <DomainObject.Predmet.ProtuStrankaListNazivFormated>
    <izvorni_sadrzaj>
      <item>Stečajna masa iza MUSTAFA SEHIC d.o.o. za turizam u stečaju</item>
    </izvorni_sadrzaj>
    <derivirana_varijabla naziv="DomainObject.Predmet.ProtuStrankaListNazivFormated_1">
      <item>Stečajna masa iza MUSTAFA SEHIC d.o.o. za turizam u stečaju</item>
    </derivirana_varijabla>
  </DomainObject.Predmet.ProtuStrankaListNazivFormated>
  <DomainObject.Predmet.ProtuStrankaListNazivFormatedOIB>
    <izvorni_sadrzaj>
      <item>Stečajna masa iza MUSTAFA SEHIC d.o.o. za turizam u stečaju, OIB 53419027441</item>
    </izvorni_sadrzaj>
    <derivirana_varijabla naziv="DomainObject.Predmet.ProtuStrankaListNazivFormatedOIB_1">
      <item>Stečajna masa iza MUSTAFA SEHIC d.o.o. za turizam u stečaju, OIB 53419027441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St-1064/2017-14</izvorni_sadrzaj>
    <derivirana_varijabla naziv="DomainObject.PoslovniBrojDokumenta_1">St-1064/2017-14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MUSTAFA SEHIC d.o.o. za turizam u stečaju</izvorni_sadrzaj>
    <derivirana_varijabla naziv="DomainObject.Predmet.ProtustrankaIDrugi_1">Stečajna masa iza MUSTAFA SEHIC d.o.o. za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MUSTAFA SEHIC d.o.o. za turizam u stečaju, OIB 53419027441</izvorni_sadrzaj>
    <derivirana_varijabla naziv="DomainObject.Predmet.ProtustrankaIDrugiAdressOIB_1">Stečajna masa iza MUSTAFA SEHIC d.o.o. za turizam u stečaju, OIB 53419027441</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MUSTAFA SEHIC d.o.o. za turizam u stečaju</item>
      <item>FINANCIJSKA AGENCIJA, RC SPLIT</item>
    </izvorni_sadrzaj>
    <derivirana_varijabla naziv="DomainObject.Predmet.SudioniciListNaziv_1">
      <item>Stečajna masa iza MUSTAFA SEHIC d.o.o. za turizam u stečaju</item>
      <item>FINANCIJSKA AGENCIJA, RC SPLIT</item>
    </derivirana_varijabla>
  </DomainObject.Predmet.SudioniciListNaziv>
  <DomainObject.Predmet.SudioniciListAdressOIB>
    <izvorni_sadrzaj>
      <item>Stečajna masa iza MUSTAFA SEHIC d.o.o. za turizam u stečaju, OIB 53419027441</item>
      <item>FINANCIJSKA AGENCIJA, RC SPLIT, OIB 85821130368, Mažuranićevo šetalište 24 b,21000 Split</item>
    </izvorni_sadrzaj>
    <derivirana_varijabla naziv="DomainObject.Predmet.SudioniciListAdressOIB_1">
      <item>Stečajna masa iza MUSTAFA SEHIC d.o.o. za turizam u stečaju, OIB 53419027441</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53419027441</item>
      <item>, OIB 85821130368</item>
    </izvorni_sadrzaj>
    <derivirana_varijabla naziv="DomainObject.Predmet.SudioniciListNazivOIB_1">
      <item>, OIB 53419027441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1118</properties:Words>
  <properties:Characters>6145</properties:Characters>
  <properties:Lines>144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2018-01-30T08:45:00Z</dcterms:created>
  <dc:creator>Jozo Ćaleta</dc:creator>
  <cp:lastModifiedBy>Jozo Ćaleta</cp:lastModifiedBy>
  <dcterms:modified xmlns:xsi="http://www.w3.org/2001/XMLSchema-instance" xsi:type="dcterms:W3CDTF">2018-01-30T08:47:00Z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St-1064/2017-14 / Zapisnik - Ispitno ročište</vt:lpwstr>
  </prop:property>
  <prop:property name="CC_coloring" pid="4" fmtid="{D5CDD505-2E9C-101B-9397-08002B2CF9AE}">
    <vt:bool>false</vt:bool>
  </prop:property>
  <prop:property name="BrojStranica" pid="5" fmtid="{D5CDD505-2E9C-101B-9397-08002B2CF9AE}">
    <vt:i4>3</vt:i4>
  </prop:property>
</prop:Properties>
</file>